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D1" w:rsidRPr="0014544B" w:rsidRDefault="008E64D1" w:rsidP="008E64D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Направление деятельности и развитие ребенка зависит от нас, взрослых – от того, как устроена предметно-пространственная организация их жизни, из каких игрушек и дидактических пособий она состоит, каков их развивающий потенциал и даже от того, как они расположены. Все, что окружает ребенка, формирует его психику, является источником его знаний и социального опыта. Поэтому, именно мы, взрослые, берем на себя ответственность создать условия, которые способствуют полной реализации развития детей, их возможностей, способностей по всем психофизиологическим параметрам, т. е. организации предметно-пространственной развивающей среды. Мы, стремились создать в своей группе условия для совместной деятельности детей и взрослого, для самостоятельной деятельности воспитанников, учитывая особенности развития каждого ребенка.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Предметно – пространственная развивающая среда организована с учётом требований ФГОС, где чётко прослеживаются все пять образовательных областей:</w:t>
      </w:r>
    </w:p>
    <w:p w:rsidR="008E64D1" w:rsidRPr="0014544B" w:rsidRDefault="008E64D1" w:rsidP="008E64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социально-коммуникативная,</w:t>
      </w:r>
    </w:p>
    <w:p w:rsidR="008E64D1" w:rsidRPr="0014544B" w:rsidRDefault="008E64D1" w:rsidP="008E64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познавательная,</w:t>
      </w:r>
    </w:p>
    <w:p w:rsidR="008E64D1" w:rsidRPr="0014544B" w:rsidRDefault="008E64D1" w:rsidP="008E64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речевая,</w:t>
      </w:r>
    </w:p>
    <w:p w:rsidR="008E64D1" w:rsidRPr="0014544B" w:rsidRDefault="008E64D1" w:rsidP="008E64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художественно-эстетическая,</w:t>
      </w:r>
    </w:p>
    <w:p w:rsidR="008E64D1" w:rsidRPr="0014544B" w:rsidRDefault="008E64D1" w:rsidP="008E64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физическая.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 построении предметно-пространственной развивающей среды учитывались следующие принципы:</w:t>
      </w:r>
    </w:p>
    <w:p w:rsidR="008E64D1" w:rsidRPr="0014544B" w:rsidRDefault="008E64D1" w:rsidP="008E64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принцип активности, самостоятельности, творчества;</w:t>
      </w:r>
    </w:p>
    <w:p w:rsidR="008E64D1" w:rsidRPr="0014544B" w:rsidRDefault="008E64D1" w:rsidP="008E64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принцип стабильности, динамичности;</w:t>
      </w:r>
    </w:p>
    <w:p w:rsidR="008E64D1" w:rsidRPr="0014544B" w:rsidRDefault="008E64D1" w:rsidP="008E64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принцип комплексирования и гибкого зонирования;</w:t>
      </w:r>
    </w:p>
    <w:p w:rsidR="008E64D1" w:rsidRPr="0014544B" w:rsidRDefault="008E64D1" w:rsidP="008E64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принцип открытости;</w:t>
      </w:r>
    </w:p>
    <w:p w:rsidR="008E64D1" w:rsidRPr="0014544B" w:rsidRDefault="008E64D1" w:rsidP="008E64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принцип учёта половых и возрастных различий детей.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Так как дорожно–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транспортный травматизм является приоритетной проблемой общества, требующей решения, при всеобщем участии и самыми эффективными методами. Вопрос о грамотном обучении детей как пешеходов, пассажиров и будущих водителей очень актуален. Чтобы оградить ребёнка от опасности, нужно как можно раньше начать готовить его к встрече с улицей, знакомить с правилами дорожного движения, с дорожными знаками, научить его ориентироваться в пространстве, сформировать у него навыки культуры поведения на улице, в транспорте. Это позволит уменьшить вероятность дорожно-транспортных происшествий с участием детей.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 ознакомлении детей с правилами дорожного движения большое значение имеет предметно-развивающая среда. В нашей группе был создан уголок безопасности дорожного движения.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Наглядный материал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который представлен в уголке по ПДД:</w:t>
      </w:r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иллюстрации с правилами дорожного движения и знаками;</w:t>
      </w:r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макет перекрестка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 помощью которого ребята смогут решать сложные логические задачи по безопасности дорожного движения и отрабатывать навыки безопасного перехода проезжей части на перекрестке.</w:t>
      </w:r>
      <w:r w:rsidRPr="0014544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 существенно облегчает работу по ознакомлению детей с правилами дорожного движения. С помощью этого макета мы с детьми моделируем опасные и безопасные ситуации на дороге. Я наглядно показываю дошкольникам движение транспортных средств: больших, 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грузовых автомобилей, автобуса, троллейбуса и легковых автомобилей, мотоциклов, которые не видны за большим транспортом. Объясняя, что, если пешеход переходит дорогу в неположенном месте, он не видит, что за большим транспортом может ехать мотоцикл, легковая машина с большой скоростью. В свою очередь, водитель автомобиля (мотоцикла) тоже не видит пешехода, если он переходит дорогу в месте закрытого обзора. В результате происходят наезды. Используя фигурки пешеходов и транспорта, можно наглядно показать, что может произойти, если нарушать правила дорожного движения. А также объяснить, как правильно нужно вести себя на улицах и дорогах, показать опасные повороты транспорта на перекрестках и т. д.</w:t>
      </w:r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набор дорожных знаков, в который обязательно входят такие дорожные знаки, как: предупреждающие знаки - «Пешеходный переход», «Дети»;</w:t>
      </w:r>
      <w:proofErr w:type="gramEnd"/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запрещающие знаки - «Движение пешеходов запрещено», «Движение на велосипедах запрещено», предписывающие знаки - «Пешеходная дорожка», «Велосипедная дорожка», знаки приоритета - «Главная дорога», «Уступи дорогу», знаки сервиса - «Больница», «Пункт питания»;</w:t>
      </w:r>
      <w:proofErr w:type="gramEnd"/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плакаты по правилам дорожного движения;</w:t>
      </w:r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поделки, выполненные родителями с детьми;</w:t>
      </w:r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макет микросоциума;</w:t>
      </w:r>
    </w:p>
    <w:p w:rsidR="008E64D1" w:rsidRPr="0014544B" w:rsidRDefault="008E64D1" w:rsidP="008E64D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альбомы «Разные виды транспорта».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Для закрепления знаний по правилам дорожного движения была создана подборка</w:t>
      </w: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</w:t>
      </w: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дидактических игр. 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Дидактическая игра имеет широкий спектр применения по профилактике детского дорожно – транспортного травматизма. Играя в эти игры, дети научатся различать цвета светофора, распознавать виды транспортных средств, усваивают понятиям «тротуар», «проезжая часть», дорожные знаки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Дидактический материал:</w:t>
      </w:r>
    </w:p>
    <w:p w:rsidR="008E64D1" w:rsidRPr="0014544B" w:rsidRDefault="008E64D1" w:rsidP="008E64D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дидактические игры</w:t>
      </w: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«</w:t>
      </w:r>
      <w:proofErr w:type="gramStart"/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Угадай</w:t>
      </w:r>
      <w:proofErr w:type="gramEnd"/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какой знак», «Что показывает регулировщик», «На чём ездят люди», «Виды транспорта», «Найди и назови»</w:t>
      </w:r>
    </w:p>
    <w:p w:rsidR="008E64D1" w:rsidRPr="0014544B" w:rsidRDefault="008E64D1" w:rsidP="008E64D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«О чем говорят знаки», «Угадай знак», «Где спрятался знак», «Перекресток», «Наша улица»;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 «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Учим дорожные знаки».</w:t>
      </w:r>
    </w:p>
    <w:p w:rsidR="008E64D1" w:rsidRPr="0014544B" w:rsidRDefault="008E64D1" w:rsidP="008E64D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перфокарты: «Чем накормить автомобиль», «Сигналы ре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softHyphen/>
        <w:t>гулирования дорожного движения», «Какого вида транспорт».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Для активизации социального опыта безопасного поведения детей на дорогах была создана </w:t>
      </w: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атрибутика для сюжетно – ролевых игр на данную тему.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Картотека сюжетно – ролевых игр на тему: «Пешеходы», «Путешествие по городу», «Я – водитель».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Предметно-игровая среда для сюжетно-ролевых игр:</w:t>
      </w:r>
    </w:p>
    <w:p w:rsidR="008E64D1" w:rsidRPr="0014544B" w:rsidRDefault="008E64D1" w:rsidP="008E64D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Сюжетно – ролевая игра «Водители» 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 фуражки для водителей такси, кепки для водителей легковых и спортивных машин, рули разного цвета и размера, макет светофора, водительские удостоверения.</w:t>
      </w:r>
    </w:p>
    <w:p w:rsidR="008E64D1" w:rsidRPr="0014544B" w:rsidRDefault="008E64D1" w:rsidP="008E64D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Сюжетно – ролевая игра «Регулировщик» - 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форма или фуражка, свисток, жезл.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Тематика сюжетно – ролевых игр:</w:t>
      </w:r>
    </w:p>
    <w:p w:rsidR="008E64D1" w:rsidRPr="0014544B" w:rsidRDefault="008E64D1" w:rsidP="008E64D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lastRenderedPageBreak/>
        <w:t>«</w:t>
      </w: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Регулировщик», «Автосервис», «Автомойка», «Медпункт», «Водители».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Дети не всегда могли наблюдать, как взаимодействуют пешеходы и транспорт, влияние разных погодных условий, из-за которых может произойти дорожно-транспортное происшествие (гололед, дождь, туман), потому я создала уголок по БДД, где ребятам доступно продемонстрированы те или иные дорожные ситуации на примере мультипликационных героев.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Для закрепления знаний детей о правилах дорожного движения мною создана картотека подвижных игр, альбом загадок по теме.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Создана подборка художественной литературы: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А. Баруздин «Кто построил этот дом?»,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А. Дорохов «Перекресток»,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Б. Житков «Что я видел»,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Н. Калинина «Как ребята переходили улицу»,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М. Ильина и Е. Сегал «Машина на нашей улице»,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С. Михалков «Скверная история»,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Н. Извекова «Как веселые человечки учили дорожную азбуку»,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Н. Носов «Автомобиль»,</w:t>
      </w:r>
    </w:p>
    <w:p w:rsidR="008E64D1" w:rsidRPr="0014544B" w:rsidRDefault="008E64D1" w:rsidP="008E64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М. Дружинина «Моя улица».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ind w:left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E64D1" w:rsidRPr="0014544B" w:rsidRDefault="008E64D1" w:rsidP="008E64D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Также мной разработаны авторские игры по ПДД: «Клуб знатоков ПДД»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Развивающая игра для детей старшего дошкольного возраста по изучению правил дорожного движения.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Для детей 5-7 лет.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Цель игры: Научить детей различать и правильно называть дорожные знаки, их назначение, развивать внимание, память.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Материал для игры: Карточки с изображением дорожных знаков, кружки зелёного цвета.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Ход игры: 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игре могут участвовать от 2 до 10 ребят. Воспитатель объясняет детям правила игры: за правильно названный дорожный знак и его назначение будут получать у кассира зелёный кружок и закрывать на своей карте такой же знак, если он имеется. Выбирается кассир, ему передаются зелёные круги. Дети выбирают карты. Игра начинается. Ведущий вращает диск и вместе с детьми произносит слова: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Стрелка, стрелка, покружись,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Всем ты знакам покажись,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Покажи нам поскорее,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Какой знак тебе милее! Стоп!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Стрелка останавливается, ведущий называет дорожный знак и его назначение. Если ребёнок назвал знак правильно, кассир выдаст ему зелёный кружок, ребёнок закрывает им такой же на карте. Если на его карте нет такого знака, спрашивает: «У кого есть такой же знак?» И кассир передаёт кружок тому, у кого на карте есть 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lastRenderedPageBreak/>
        <w:t xml:space="preserve">этот знак (при условии, что знак и его назначение </w:t>
      </w:r>
      <w:proofErr w:type="gramStart"/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названы</w:t>
      </w:r>
      <w:proofErr w:type="gramEnd"/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правильно). Затем диск передаётся соседу, и игра продолжается. В случае затруднения или ошибки ребёнок не получает зелёный кружок, а диск передаётся следующему ребёнку по очереди. Выигравшим считается тот, кто первый закроет свои знаки зелёными кружками. Игра заканчивается тогда, когда будут закрыты все карты у детей зелёными кружками.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Авторская дидактическая игра «Куб знаний»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Развивающая игра для детей старшего дошкольного возраста по изучению правил дорожного движения.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Для детей 5-7 лет.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Цель игры: Закреплять умение детей различать дорожные знаки (запрещающие, </w:t>
      </w:r>
      <w:r w:rsidRPr="006E5A10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 xml:space="preserve">сервиса, предупреждающие, приписывающие) о дорожных знаках, уметь их </w:t>
      </w: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группировать. Помочь научиться понимать символику и ее специфику (на примере дорожных знаков). Формировать умение ориентироваться в основных дорожных знаках. Закрепить знания детей о правилах дорожного движения.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Ход игры:</w:t>
      </w:r>
    </w:p>
    <w:p w:rsidR="008E64D1" w:rsidRPr="0014544B" w:rsidRDefault="008E64D1" w:rsidP="008E64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Вариант «Отгадай-ка знак»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воспитатель читает загадку, а ребенок, который отгадал загадку, берет себе знак, о котором шла речь.</w:t>
      </w:r>
    </w:p>
    <w:p w:rsidR="008E64D1" w:rsidRPr="0014544B" w:rsidRDefault="008E64D1" w:rsidP="008E64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Вариант 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Дорожные знаки »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каждый ребенок выбирает себе грань (синяя или красная), дети принимают решение: какие знаки они будут собирать и затем по сигналу начинают заполнять свои грани куба.</w:t>
      </w:r>
    </w:p>
    <w:p w:rsidR="008E64D1" w:rsidRPr="0014544B" w:rsidRDefault="008E64D1" w:rsidP="008E64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Вариант « Лишний знак»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 центре выкладываются 3 знака одной группы и один из другой. Ребенку нужно рассказать, какой знак лишний и к какой группе он принадлежит.</w:t>
      </w:r>
    </w:p>
    <w:p w:rsidR="008E64D1" w:rsidRPr="0014544B" w:rsidRDefault="008E64D1" w:rsidP="008E64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Вариант</w:t>
      </w:r>
      <w:proofErr w:type="gramEnd"/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Какой знак спрятался». 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игре может участвовать 4-6 детей.</w:t>
      </w: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 выкладывает перед детьми 6-8 карточек с дорожными знаками, предлагает внимательно посмотреть на них и запомнить. Дети закрывают глаза, а взрослый в это время убирает одну карточку (для усложнения количество спрятанных карточек можно увеличивать). Дети </w:t>
      </w:r>
      <w:proofErr w:type="gramStart"/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должны</w:t>
      </w:r>
      <w:proofErr w:type="gramEnd"/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отгадать </w:t>
      </w:r>
      <w:proofErr w:type="gramStart"/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каких</w:t>
      </w:r>
      <w:proofErr w:type="gramEnd"/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знаков не стало. Можно просто поменять местами карточки.</w:t>
      </w:r>
    </w:p>
    <w:p w:rsidR="008E64D1" w:rsidRPr="0014544B" w:rsidRDefault="008E64D1" w:rsidP="008E64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Вариант «Расскажи про дорожный знак».</w:t>
      </w:r>
      <w:r w:rsidRPr="001454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игре может участвовать 4-6 детей. Знаки лежат в мешочке. Ребенок опускает руку и достает любой знак. Ему нужно рассказать, что именно это за знак.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Авторская дидактическая игра: «Я знаю дорожные знаки»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Развивающая игра для детей старшего дошкольного возраста по изучению правил дорожного движения.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Для детей 5-7 лет.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Цель игры: Умение находить изображение знака и правильно совместить его с рамкой.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Ход игры: В игру могут играть от 2 до 4 детей. Дети разбирают рамку для знаков. Далее из коробочки достают по очереди сами изображения знаков, называют их и подбирают для изображения знака рамку.</w:t>
      </w:r>
    </w:p>
    <w:p w:rsidR="008E64D1" w:rsidRPr="0014544B" w:rsidRDefault="008E64D1" w:rsidP="008E64D1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44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Варианты игры: «Найди рамку для знака», «Что это за знак, отгадай-ка».</w:t>
      </w:r>
    </w:p>
    <w:p w:rsidR="005430A8" w:rsidRPr="002763A9" w:rsidRDefault="005430A8" w:rsidP="002763A9">
      <w:bookmarkStart w:id="0" w:name="_GoBack"/>
      <w:bookmarkEnd w:id="0"/>
    </w:p>
    <w:sectPr w:rsidR="005430A8" w:rsidRPr="00276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7083E"/>
    <w:multiLevelType w:val="multilevel"/>
    <w:tmpl w:val="D5862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0A35DA"/>
    <w:multiLevelType w:val="multilevel"/>
    <w:tmpl w:val="653C4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45650F"/>
    <w:multiLevelType w:val="multilevel"/>
    <w:tmpl w:val="65EC8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291A3D"/>
    <w:multiLevelType w:val="multilevel"/>
    <w:tmpl w:val="8C88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0F2E3B"/>
    <w:multiLevelType w:val="multilevel"/>
    <w:tmpl w:val="9C2A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C96623"/>
    <w:multiLevelType w:val="multilevel"/>
    <w:tmpl w:val="4580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4B61CD"/>
    <w:multiLevelType w:val="multilevel"/>
    <w:tmpl w:val="A32C5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E50769"/>
    <w:multiLevelType w:val="multilevel"/>
    <w:tmpl w:val="CCFA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1E5"/>
    <w:rsid w:val="002763A9"/>
    <w:rsid w:val="004D01E5"/>
    <w:rsid w:val="005430A8"/>
    <w:rsid w:val="0084302D"/>
    <w:rsid w:val="008E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1468</Words>
  <Characters>8373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2018-01-25T10:19:00Z</dcterms:created>
  <dcterms:modified xsi:type="dcterms:W3CDTF">2018-01-25T10:57:00Z</dcterms:modified>
</cp:coreProperties>
</file>