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diagrams/data4.xml" ContentType="application/vnd.openxmlformats-officedocument.drawingml.diagramData+xml"/>
  <Override PartName="/word/diagrams/layout4.xml" ContentType="application/vnd.openxmlformats-officedocument.drawingml.diagramLayout+xml"/>
  <Override PartName="/word/diagrams/quickStyle4.xml" ContentType="application/vnd.openxmlformats-officedocument.drawingml.diagramStyle+xml"/>
  <Override PartName="/word/diagrams/colors4.xml" ContentType="application/vnd.openxmlformats-officedocument.drawingml.diagramColors+xml"/>
  <Override PartName="/word/diagrams/drawing4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63F2" w:rsidRDefault="001163F2" w:rsidP="00BE1073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2C78E8" w:rsidRPr="001163F2" w:rsidRDefault="002C78E8" w:rsidP="002C78E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2"/>
        </w:rPr>
      </w:pPr>
      <w:r w:rsidRPr="001163F2">
        <w:rPr>
          <w:rFonts w:ascii="Times New Roman" w:hAnsi="Times New Roman" w:cs="Times New Roman"/>
          <w:b/>
          <w:i/>
          <w:sz w:val="32"/>
        </w:rPr>
        <w:t>Прогр</w:t>
      </w:r>
      <w:r w:rsidR="001163F2" w:rsidRPr="001163F2">
        <w:rPr>
          <w:rFonts w:ascii="Times New Roman" w:hAnsi="Times New Roman" w:cs="Times New Roman"/>
          <w:b/>
          <w:i/>
          <w:sz w:val="32"/>
        </w:rPr>
        <w:t>амма поликультурного воспитания</w:t>
      </w:r>
    </w:p>
    <w:p w:rsidR="002C78E8" w:rsidRDefault="001163F2" w:rsidP="002C78E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2"/>
        </w:rPr>
      </w:pPr>
      <w:r w:rsidRPr="001163F2">
        <w:rPr>
          <w:rFonts w:ascii="Times New Roman" w:hAnsi="Times New Roman" w:cs="Times New Roman"/>
          <w:b/>
          <w:i/>
          <w:sz w:val="32"/>
        </w:rPr>
        <w:t xml:space="preserve">для дошкольников старшего возраста </w:t>
      </w:r>
    </w:p>
    <w:p w:rsidR="002C78E8" w:rsidRPr="001163F2" w:rsidRDefault="002C78E8" w:rsidP="00F96E27">
      <w:pPr>
        <w:spacing w:after="0" w:line="240" w:lineRule="auto"/>
        <w:rPr>
          <w:rFonts w:ascii="Times New Roman" w:hAnsi="Times New Roman" w:cs="Times New Roman"/>
          <w:b/>
          <w:i/>
          <w:sz w:val="32"/>
        </w:rPr>
      </w:pPr>
    </w:p>
    <w:p w:rsidR="002C78E8" w:rsidRDefault="002C78E8" w:rsidP="001163F2">
      <w:pPr>
        <w:spacing w:after="0" w:line="240" w:lineRule="auto"/>
        <w:jc w:val="right"/>
        <w:rPr>
          <w:rFonts w:ascii="Times New Roman" w:hAnsi="Times New Roman" w:cs="Times New Roman"/>
          <w:b/>
          <w:sz w:val="28"/>
        </w:rPr>
      </w:pPr>
    </w:p>
    <w:p w:rsidR="001163F2" w:rsidRDefault="001163F2" w:rsidP="001163F2">
      <w:pPr>
        <w:spacing w:after="0" w:line="240" w:lineRule="auto"/>
        <w:jc w:val="right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Разработчик программы – воспитатель</w:t>
      </w:r>
    </w:p>
    <w:p w:rsidR="001163F2" w:rsidRDefault="001163F2" w:rsidP="001163F2">
      <w:pPr>
        <w:spacing w:after="0" w:line="240" w:lineRule="auto"/>
        <w:jc w:val="right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1 квалификационной категории</w:t>
      </w:r>
    </w:p>
    <w:p w:rsidR="005A4CC8" w:rsidRDefault="001163F2" w:rsidP="00BE1073">
      <w:pPr>
        <w:spacing w:after="0" w:line="240" w:lineRule="auto"/>
        <w:jc w:val="right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Иванкина Г.В.</w:t>
      </w:r>
    </w:p>
    <w:p w:rsidR="002C78E8" w:rsidRDefault="002C78E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Введение</w:t>
      </w:r>
    </w:p>
    <w:p w:rsidR="002C78E8" w:rsidRPr="002C78E8" w:rsidRDefault="002C78E8" w:rsidP="002C78E8">
      <w:pPr>
        <w:spacing w:after="0" w:line="240" w:lineRule="auto"/>
        <w:rPr>
          <w:rFonts w:ascii="Times New Roman" w:eastAsia="Times New Roman" w:hAnsi="Times New Roman" w:cs="Times New Roman"/>
          <w:bCs/>
          <w:i/>
          <w:sz w:val="28"/>
          <w:szCs w:val="28"/>
        </w:rPr>
      </w:pPr>
      <w:r>
        <w:rPr>
          <w:rFonts w:ascii="Times New Roman" w:hAnsi="Times New Roman" w:cs="Times New Roman"/>
          <w:sz w:val="28"/>
        </w:rPr>
        <w:tab/>
        <w:t xml:space="preserve">Основная идея, лежащая в основе Программы, исходит из концепции развития поликультурного образования в  учреждениях ОАО «РЖД»: </w:t>
      </w:r>
      <w:r w:rsidRPr="002C78E8">
        <w:rPr>
          <w:rFonts w:ascii="Times New Roman" w:eastAsia="Times New Roman" w:hAnsi="Times New Roman" w:cs="Times New Roman"/>
          <w:bCs/>
          <w:i/>
          <w:sz w:val="28"/>
          <w:szCs w:val="28"/>
        </w:rPr>
        <w:t>вне зависимости от расовой, этнической, конфессиональной принадлежности все граждане России должны осознавать себя единой гражданской нацией, которая вместе с тем является неотъемлемой частью великой российской нации.</w:t>
      </w:r>
    </w:p>
    <w:p w:rsidR="002C78E8" w:rsidRPr="002C78E8" w:rsidRDefault="002C78E8" w:rsidP="002C78E8">
      <w:pPr>
        <w:spacing w:before="34" w:after="0" w:line="240" w:lineRule="auto"/>
        <w:rPr>
          <w:rFonts w:ascii="Verdana" w:eastAsia="Times New Roman" w:hAnsi="Verdana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Pr="002C78E8">
        <w:rPr>
          <w:rFonts w:ascii="Times New Roman" w:eastAsia="Times New Roman" w:hAnsi="Times New Roman" w:cs="Times New Roman"/>
          <w:sz w:val="28"/>
          <w:szCs w:val="28"/>
        </w:rPr>
        <w:t>В многонациональном социуме идея поликультурного воспитания видится в использовании научных и культурных достижений других народов в воспитательных целях, воспитание в духе дружбы, терпимости и взаимопонимания людей разных национальностей, а наличие поликультурного компонента в учебных дисциплинах позволяет решать двойную задачу: стимулировать интерес обучающихся к новому знанию и одновременно предлагать</w:t>
      </w:r>
    </w:p>
    <w:p w:rsidR="002C78E8" w:rsidRPr="002C78E8" w:rsidRDefault="002C78E8" w:rsidP="002C78E8">
      <w:pPr>
        <w:spacing w:before="34" w:after="0" w:line="240" w:lineRule="auto"/>
        <w:rPr>
          <w:rFonts w:ascii="Verdana" w:eastAsia="Times New Roman" w:hAnsi="Verdana" w:cs="Times New Roman"/>
          <w:sz w:val="28"/>
          <w:szCs w:val="28"/>
        </w:rPr>
      </w:pPr>
      <w:r w:rsidRPr="002C78E8">
        <w:rPr>
          <w:rFonts w:ascii="Times New Roman" w:eastAsia="Times New Roman" w:hAnsi="Times New Roman" w:cs="Times New Roman"/>
          <w:sz w:val="28"/>
          <w:szCs w:val="28"/>
        </w:rPr>
        <w:t>различные точки зрения на окружающий мир. В процессе конструирования знаний происходит понимание, изучение и определение знаний при помощи опыта и целей всех расовых, этнических и культурных групп.</w:t>
      </w:r>
    </w:p>
    <w:p w:rsidR="00FB17B4" w:rsidRPr="00FB17B4" w:rsidRDefault="00FB17B4" w:rsidP="00FB17B4">
      <w:pPr>
        <w:spacing w:before="34" w:after="0" w:line="240" w:lineRule="auto"/>
        <w:rPr>
          <w:rFonts w:ascii="Verdana" w:eastAsia="Times New Roman" w:hAnsi="Verdana" w:cs="Times New Roman"/>
          <w:szCs w:val="20"/>
        </w:rPr>
      </w:pPr>
      <w:r w:rsidRPr="00FB17B4">
        <w:rPr>
          <w:rFonts w:ascii="Times New Roman" w:eastAsia="Times New Roman" w:hAnsi="Times New Roman" w:cs="Times New Roman"/>
          <w:b/>
          <w:bCs/>
          <w:sz w:val="28"/>
          <w:szCs w:val="24"/>
        </w:rPr>
        <w:t xml:space="preserve">Нормативная </w:t>
      </w:r>
      <w:proofErr w:type="gramStart"/>
      <w:r w:rsidRPr="00FB17B4">
        <w:rPr>
          <w:rFonts w:ascii="Times New Roman" w:eastAsia="Times New Roman" w:hAnsi="Times New Roman" w:cs="Times New Roman"/>
          <w:b/>
          <w:bCs/>
          <w:sz w:val="28"/>
          <w:szCs w:val="24"/>
        </w:rPr>
        <w:t>база</w:t>
      </w:r>
      <w:r>
        <w:rPr>
          <w:rFonts w:ascii="Times New Roman" w:eastAsia="Times New Roman" w:hAnsi="Times New Roman" w:cs="Times New Roman"/>
          <w:b/>
          <w:bCs/>
          <w:sz w:val="28"/>
          <w:szCs w:val="24"/>
        </w:rPr>
        <w:t xml:space="preserve"> Программы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4"/>
        </w:rPr>
        <w:t xml:space="preserve"> </w:t>
      </w:r>
    </w:p>
    <w:p w:rsidR="00FB17B4" w:rsidRPr="00FB17B4" w:rsidRDefault="00FB17B4" w:rsidP="00FB17B4">
      <w:pPr>
        <w:pStyle w:val="a5"/>
        <w:numPr>
          <w:ilvl w:val="0"/>
          <w:numId w:val="1"/>
        </w:numPr>
        <w:spacing w:before="34"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  <w:r w:rsidRPr="00FB17B4">
        <w:rPr>
          <w:rFonts w:ascii="Times New Roman" w:eastAsia="Times New Roman" w:hAnsi="Times New Roman" w:cs="Times New Roman"/>
          <w:sz w:val="28"/>
          <w:szCs w:val="20"/>
        </w:rPr>
        <w:t>Конвенция о правах ребенка</w:t>
      </w:r>
    </w:p>
    <w:p w:rsidR="00FB17B4" w:rsidRPr="00FB17B4" w:rsidRDefault="00FB17B4" w:rsidP="00FB17B4">
      <w:pPr>
        <w:pStyle w:val="a5"/>
        <w:numPr>
          <w:ilvl w:val="0"/>
          <w:numId w:val="1"/>
        </w:numPr>
        <w:spacing w:before="34" w:after="0" w:line="240" w:lineRule="auto"/>
        <w:rPr>
          <w:rFonts w:ascii="Verdana" w:eastAsia="Times New Roman" w:hAnsi="Verdana" w:cs="Times New Roman"/>
          <w:szCs w:val="20"/>
        </w:rPr>
      </w:pPr>
      <w:r w:rsidRPr="00FB17B4">
        <w:rPr>
          <w:rFonts w:ascii="Times New Roman" w:eastAsia="Times New Roman" w:hAnsi="Times New Roman" w:cs="Times New Roman"/>
          <w:bCs/>
          <w:sz w:val="28"/>
          <w:szCs w:val="24"/>
        </w:rPr>
        <w:t>Конституция РФ</w:t>
      </w:r>
    </w:p>
    <w:p w:rsidR="00FB17B4" w:rsidRPr="00FB17B4" w:rsidRDefault="00FB17B4" w:rsidP="00FB17B4">
      <w:pPr>
        <w:pStyle w:val="a5"/>
        <w:numPr>
          <w:ilvl w:val="0"/>
          <w:numId w:val="1"/>
        </w:numPr>
        <w:spacing w:before="34" w:after="0" w:line="240" w:lineRule="auto"/>
        <w:rPr>
          <w:rFonts w:ascii="Verdana" w:eastAsia="Times New Roman" w:hAnsi="Verdana" w:cs="Times New Roman"/>
          <w:szCs w:val="20"/>
        </w:rPr>
      </w:pPr>
      <w:r w:rsidRPr="00FB17B4">
        <w:rPr>
          <w:rFonts w:ascii="Times New Roman" w:eastAsia="Times New Roman" w:hAnsi="Times New Roman" w:cs="Times New Roman"/>
          <w:bCs/>
          <w:sz w:val="28"/>
          <w:szCs w:val="24"/>
        </w:rPr>
        <w:t>Закон РФ «Об образовании»</w:t>
      </w:r>
    </w:p>
    <w:p w:rsidR="00FB17B4" w:rsidRPr="00FB17B4" w:rsidRDefault="00FB17B4" w:rsidP="00FB17B4">
      <w:pPr>
        <w:pStyle w:val="a5"/>
        <w:numPr>
          <w:ilvl w:val="0"/>
          <w:numId w:val="1"/>
        </w:numPr>
        <w:spacing w:before="34" w:after="0" w:line="240" w:lineRule="auto"/>
        <w:rPr>
          <w:rFonts w:ascii="Verdana" w:eastAsia="Times New Roman" w:hAnsi="Verdana" w:cs="Times New Roman"/>
          <w:szCs w:val="20"/>
        </w:rPr>
      </w:pPr>
      <w:r w:rsidRPr="00FB17B4">
        <w:rPr>
          <w:rFonts w:ascii="Times New Roman" w:eastAsia="Times New Roman" w:hAnsi="Times New Roman" w:cs="Times New Roman"/>
          <w:bCs/>
          <w:sz w:val="28"/>
          <w:szCs w:val="24"/>
        </w:rPr>
        <w:t>Закон РФ «О языках народов РФ»</w:t>
      </w:r>
    </w:p>
    <w:p w:rsidR="00FB17B4" w:rsidRPr="00FB17B4" w:rsidRDefault="00FB17B4" w:rsidP="00FB17B4">
      <w:pPr>
        <w:pStyle w:val="a5"/>
        <w:numPr>
          <w:ilvl w:val="0"/>
          <w:numId w:val="1"/>
        </w:numPr>
        <w:spacing w:before="34" w:after="0" w:line="240" w:lineRule="auto"/>
        <w:rPr>
          <w:rFonts w:ascii="Verdana" w:eastAsia="Times New Roman" w:hAnsi="Verdana" w:cs="Times New Roman"/>
          <w:szCs w:val="20"/>
        </w:rPr>
      </w:pPr>
      <w:r w:rsidRPr="00FB17B4">
        <w:rPr>
          <w:rFonts w:ascii="Times New Roman" w:eastAsia="Times New Roman" w:hAnsi="Times New Roman" w:cs="Times New Roman"/>
          <w:bCs/>
          <w:sz w:val="28"/>
          <w:szCs w:val="24"/>
        </w:rPr>
        <w:t>Концепция государственной национальной политики РФ</w:t>
      </w:r>
    </w:p>
    <w:p w:rsidR="00FB17B4" w:rsidRPr="00FB17B4" w:rsidRDefault="00FB17B4" w:rsidP="00FB17B4">
      <w:pPr>
        <w:pStyle w:val="a5"/>
        <w:numPr>
          <w:ilvl w:val="0"/>
          <w:numId w:val="1"/>
        </w:numPr>
        <w:spacing w:before="34" w:after="0" w:line="240" w:lineRule="auto"/>
        <w:rPr>
          <w:rFonts w:ascii="Verdana" w:eastAsia="Times New Roman" w:hAnsi="Verdana" w:cs="Times New Roman"/>
          <w:szCs w:val="20"/>
        </w:rPr>
      </w:pPr>
      <w:r w:rsidRPr="00FB17B4">
        <w:rPr>
          <w:rFonts w:ascii="Times New Roman" w:eastAsia="Times New Roman" w:hAnsi="Times New Roman" w:cs="Times New Roman"/>
          <w:bCs/>
          <w:sz w:val="28"/>
          <w:szCs w:val="24"/>
        </w:rPr>
        <w:t>Национальная доктрина образования в РФ (на период до 2025 года)</w:t>
      </w:r>
    </w:p>
    <w:p w:rsidR="00FB17B4" w:rsidRPr="00FB17B4" w:rsidRDefault="00FB17B4" w:rsidP="00FB17B4">
      <w:pPr>
        <w:pStyle w:val="a5"/>
        <w:numPr>
          <w:ilvl w:val="0"/>
          <w:numId w:val="1"/>
        </w:numPr>
        <w:spacing w:before="34" w:after="0" w:line="240" w:lineRule="auto"/>
        <w:rPr>
          <w:rFonts w:ascii="Verdana" w:eastAsia="Times New Roman" w:hAnsi="Verdana" w:cs="Times New Roman"/>
          <w:szCs w:val="20"/>
        </w:rPr>
      </w:pPr>
      <w:r w:rsidRPr="00FB17B4">
        <w:rPr>
          <w:rFonts w:ascii="Times New Roman" w:eastAsia="Times New Roman" w:hAnsi="Times New Roman" w:cs="Times New Roman"/>
          <w:sz w:val="28"/>
          <w:szCs w:val="24"/>
        </w:rPr>
        <w:t> 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Программа </w:t>
      </w:r>
      <w:r w:rsidRPr="00FB17B4">
        <w:rPr>
          <w:rFonts w:ascii="Times New Roman" w:eastAsia="Times New Roman" w:hAnsi="Times New Roman" w:cs="Times New Roman"/>
          <w:bCs/>
          <w:sz w:val="28"/>
          <w:szCs w:val="24"/>
        </w:rPr>
        <w:t>поликультурного образования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 в образовательных учреждениях ОАО «РЖД»</w:t>
      </w:r>
    </w:p>
    <w:p w:rsidR="00FB17B4" w:rsidRPr="00FB17B4" w:rsidRDefault="00FB17B4" w:rsidP="00FB17B4">
      <w:pPr>
        <w:pStyle w:val="a5"/>
        <w:numPr>
          <w:ilvl w:val="0"/>
          <w:numId w:val="1"/>
        </w:numPr>
        <w:spacing w:before="34" w:after="0" w:line="240" w:lineRule="auto"/>
        <w:rPr>
          <w:rFonts w:ascii="Verdana" w:eastAsia="Times New Roman" w:hAnsi="Verdana" w:cs="Times New Roman"/>
          <w:szCs w:val="20"/>
        </w:rPr>
      </w:pPr>
      <w:r>
        <w:rPr>
          <w:rFonts w:ascii="Times New Roman" w:eastAsia="Times New Roman" w:hAnsi="Times New Roman" w:cs="Times New Roman"/>
          <w:bCs/>
          <w:sz w:val="28"/>
          <w:szCs w:val="24"/>
        </w:rPr>
        <w:t>ФГОС дошкольного</w:t>
      </w:r>
      <w:r w:rsidRPr="00FB17B4">
        <w:rPr>
          <w:rFonts w:ascii="Times New Roman" w:eastAsia="Times New Roman" w:hAnsi="Times New Roman" w:cs="Times New Roman"/>
          <w:bCs/>
          <w:sz w:val="28"/>
          <w:szCs w:val="24"/>
        </w:rPr>
        <w:t xml:space="preserve"> образования</w:t>
      </w:r>
    </w:p>
    <w:p w:rsidR="00FB17B4" w:rsidRPr="00E5079C" w:rsidRDefault="00FB17B4" w:rsidP="008A00B4">
      <w:pPr>
        <w:pStyle w:val="a5"/>
        <w:spacing w:before="34" w:after="0" w:line="240" w:lineRule="auto"/>
        <w:rPr>
          <w:rFonts w:ascii="Verdana" w:eastAsia="Times New Roman" w:hAnsi="Verdana" w:cs="Times New Roman"/>
          <w:szCs w:val="20"/>
        </w:rPr>
      </w:pPr>
      <w:bookmarkStart w:id="0" w:name="_GoBack"/>
      <w:bookmarkEnd w:id="0"/>
    </w:p>
    <w:p w:rsidR="00E5079C" w:rsidRDefault="00E5079C" w:rsidP="00E5079C">
      <w:pPr>
        <w:pStyle w:val="a5"/>
        <w:spacing w:before="34"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</w:rPr>
        <w:t>Актуальность</w:t>
      </w:r>
    </w:p>
    <w:p w:rsidR="00E5079C" w:rsidRDefault="00E5079C" w:rsidP="00E5079C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lastRenderedPageBreak/>
        <w:t>Каждая страна уникальна. И задача каждого поколения сохранить эту самобытность. А сохранить её можно, если приобщать ребёнка с раннего возраста к ценностям духовной культуры, выбрать нужные ориентиры для его воспитания. В “Конвенции о правах ребёнка” в ст.29 сказано, что образование должно быть направлено на “воспитание уважения к родителям ребёнка, его культурной самобытности, языку, к национальным ценностям страны, в которой ребёнок проживает, страны его происхождения, и к цивилизациям, отличным от него собственной”.</w:t>
      </w:r>
    </w:p>
    <w:p w:rsidR="00E5079C" w:rsidRDefault="00E5079C" w:rsidP="00E5079C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современном обществе</w:t>
      </w:r>
      <w:r>
        <w:rPr>
          <w:rFonts w:ascii="Times New Roman" w:hAnsi="Times New Roman" w:cs="Times New Roman"/>
          <w:color w:val="000000"/>
          <w:sz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присутствуют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люди разных национальностей и, поэтому с самых ранних лет, требуется формирование национального самосознания, толерантных отношений у детей. </w:t>
      </w:r>
      <w:r>
        <w:rPr>
          <w:rFonts w:ascii="Times New Roman" w:hAnsi="Times New Roman" w:cs="Times New Roman"/>
          <w:sz w:val="28"/>
          <w:szCs w:val="28"/>
        </w:rPr>
        <w:t>Умение жить в мире разных людей и идей, способность иметь права и свободы, при этом, не нарушая прав и свобод других людей, т. е. толерантность не передается по наследству. В каждом поколении их надо воспитывать вновь и вновь, и чем раньше начнется формирование соответствующих качеств личности, тем большую устойчивость они приобретают.</w:t>
      </w:r>
    </w:p>
    <w:p w:rsidR="00E5079C" w:rsidRDefault="00E5079C" w:rsidP="00E5079C">
      <w:pPr>
        <w:pStyle w:val="a6"/>
        <w:ind w:firstLine="709"/>
        <w:rPr>
          <w:lang w:eastAsia="ru-RU"/>
        </w:rPr>
      </w:pPr>
      <w:r>
        <w:rPr>
          <w:lang w:eastAsia="ru-RU"/>
        </w:rPr>
        <w:t xml:space="preserve">Поликультурное воспитание – это ознакомление детей с культурными традициями, обычаями других наций и народностей. </w:t>
      </w:r>
    </w:p>
    <w:p w:rsidR="00E5079C" w:rsidRDefault="00E5079C" w:rsidP="00E5079C">
      <w:pPr>
        <w:spacing w:after="0" w:line="240" w:lineRule="auto"/>
        <w:ind w:firstLine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Дошкольный возраст, как известно, характеризуется интенсивным вхождением в социальный мир, формированием у детей начальных представлений о себе и обществе, чувствительностью и любознательностью. С учётом этого можно сделать вывод о благоприятных перспективах и актуальности формирования у дошкольников этнокультурной осведомлённости.</w:t>
      </w:r>
    </w:p>
    <w:p w:rsidR="00E5079C" w:rsidRDefault="00E5079C" w:rsidP="00E5079C">
      <w:pPr>
        <w:spacing w:after="0" w:line="240" w:lineRule="auto"/>
        <w:ind w:firstLine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процессе диагностирования детей выяснилось, что большинство из них недостаточно сформированы представления о своей стране и ее жителях.</w:t>
      </w:r>
    </w:p>
    <w:p w:rsidR="00E5079C" w:rsidRDefault="00E5079C" w:rsidP="00E5079C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Диаграмма</w:t>
      </w:r>
      <w:proofErr w:type="gramStart"/>
      <w:r>
        <w:rPr>
          <w:rFonts w:ascii="Times New Roman" w:hAnsi="Times New Roman" w:cs="Times New Roman"/>
          <w:b/>
          <w:sz w:val="28"/>
        </w:rPr>
        <w:t>1</w:t>
      </w:r>
      <w:proofErr w:type="gramEnd"/>
      <w:r>
        <w:rPr>
          <w:rFonts w:ascii="Times New Roman" w:hAnsi="Times New Roman" w:cs="Times New Roman"/>
          <w:b/>
          <w:sz w:val="28"/>
        </w:rPr>
        <w:t>. Уровни сформированности представлений у детей о многонациональной культуре народов России</w:t>
      </w:r>
    </w:p>
    <w:p w:rsidR="00E5079C" w:rsidRDefault="00E5079C" w:rsidP="00E5079C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</w:rPr>
      </w:pPr>
      <w:r w:rsidRPr="00E5079C">
        <w:rPr>
          <w:rFonts w:ascii="Times New Roman" w:hAnsi="Times New Roman" w:cs="Times New Roman"/>
          <w:b/>
          <w:noProof/>
          <w:sz w:val="28"/>
        </w:rPr>
        <w:lastRenderedPageBreak/>
        <w:drawing>
          <wp:inline distT="0" distB="0" distL="0" distR="0">
            <wp:extent cx="8170209" cy="4114800"/>
            <wp:effectExtent l="19050" t="0" r="2241" b="0"/>
            <wp:docPr id="6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E5079C" w:rsidRPr="00E5079C" w:rsidRDefault="00E5079C" w:rsidP="00E5079C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</w:rPr>
      </w:pPr>
    </w:p>
    <w:p w:rsidR="00FB17B4" w:rsidRDefault="00FB17B4" w:rsidP="00FB17B4">
      <w:pPr>
        <w:pStyle w:val="a5"/>
        <w:spacing w:before="34" w:after="0" w:line="240" w:lineRule="auto"/>
        <w:rPr>
          <w:rFonts w:ascii="Verdana" w:eastAsia="Times New Roman" w:hAnsi="Verdana" w:cs="Times New Roman"/>
          <w:szCs w:val="20"/>
        </w:rPr>
      </w:pPr>
    </w:p>
    <w:p w:rsidR="00FB17B4" w:rsidRPr="00FB17B4" w:rsidRDefault="00FB17B4" w:rsidP="00FB17B4">
      <w:pPr>
        <w:spacing w:before="34" w:after="0" w:line="240" w:lineRule="auto"/>
        <w:rPr>
          <w:rFonts w:ascii="Verdana" w:eastAsia="Times New Roman" w:hAnsi="Verdana" w:cs="Times New Roman"/>
          <w:szCs w:val="20"/>
        </w:rPr>
      </w:pPr>
      <w:r w:rsidRPr="00FB17B4">
        <w:rPr>
          <w:rFonts w:ascii="Times New Roman" w:eastAsia="Times New Roman" w:hAnsi="Times New Roman" w:cs="Times New Roman"/>
          <w:b/>
          <w:bCs/>
          <w:sz w:val="28"/>
          <w:szCs w:val="24"/>
        </w:rPr>
        <w:t>Основные цели</w:t>
      </w:r>
      <w:r w:rsidR="00D07AD9">
        <w:rPr>
          <w:rFonts w:ascii="Times New Roman" w:eastAsia="Times New Roman" w:hAnsi="Times New Roman" w:cs="Times New Roman"/>
          <w:b/>
          <w:bCs/>
          <w:sz w:val="28"/>
          <w:szCs w:val="24"/>
        </w:rPr>
        <w:t xml:space="preserve"> и задачи</w:t>
      </w:r>
      <w:r w:rsidRPr="00FB17B4">
        <w:rPr>
          <w:rFonts w:ascii="Times New Roman" w:eastAsia="Times New Roman" w:hAnsi="Times New Roman" w:cs="Times New Roman"/>
          <w:b/>
          <w:bCs/>
          <w:sz w:val="28"/>
          <w:szCs w:val="24"/>
        </w:rPr>
        <w:t>, на которые направлена Программа поликультурного воспитания</w:t>
      </w:r>
    </w:p>
    <w:p w:rsidR="00FB17B4" w:rsidRPr="00FB17B4" w:rsidRDefault="00FB17B4" w:rsidP="00FB17B4">
      <w:pPr>
        <w:pStyle w:val="a5"/>
        <w:spacing w:before="34" w:after="0" w:line="240" w:lineRule="auto"/>
        <w:rPr>
          <w:rFonts w:ascii="Verdana" w:eastAsia="Times New Roman" w:hAnsi="Verdana" w:cs="Times New Roman"/>
          <w:sz w:val="24"/>
          <w:szCs w:val="20"/>
        </w:rPr>
      </w:pPr>
    </w:p>
    <w:p w:rsidR="002C78E8" w:rsidRDefault="00FB17B4" w:rsidP="002C78E8">
      <w:pPr>
        <w:spacing w:after="0" w:line="240" w:lineRule="auto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noProof/>
          <w:sz w:val="32"/>
          <w:szCs w:val="28"/>
        </w:rPr>
        <w:drawing>
          <wp:inline distT="0" distB="0" distL="0" distR="0">
            <wp:extent cx="9433710" cy="847165"/>
            <wp:effectExtent l="76200" t="57150" r="72390" b="86360"/>
            <wp:docPr id="4" name="Схема 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FB17B4" w:rsidRDefault="00FB17B4" w:rsidP="002C78E8">
      <w:pPr>
        <w:spacing w:after="0" w:line="240" w:lineRule="auto"/>
        <w:rPr>
          <w:rFonts w:ascii="Times New Roman" w:hAnsi="Times New Roman" w:cs="Times New Roman"/>
          <w:sz w:val="32"/>
          <w:szCs w:val="28"/>
        </w:rPr>
      </w:pPr>
    </w:p>
    <w:p w:rsidR="00FB17B4" w:rsidRDefault="00AF3C29" w:rsidP="002C78E8">
      <w:pPr>
        <w:spacing w:after="0" w:line="240" w:lineRule="auto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noProof/>
          <w:sz w:val="32"/>
          <w:szCs w:val="28"/>
        </w:rPr>
        <w:lastRenderedPageBreak/>
        <w:drawing>
          <wp:inline distT="0" distB="0" distL="0" distR="0">
            <wp:extent cx="9472781" cy="2649070"/>
            <wp:effectExtent l="76200" t="57150" r="71755" b="18415"/>
            <wp:docPr id="5" name="Схема 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2" r:lo="rId13" r:qs="rId14" r:cs="rId15"/>
              </a:graphicData>
            </a:graphic>
          </wp:inline>
        </w:drawing>
      </w:r>
    </w:p>
    <w:p w:rsidR="00391D14" w:rsidRDefault="00391D14" w:rsidP="002C78E8">
      <w:pPr>
        <w:spacing w:after="0" w:line="240" w:lineRule="auto"/>
        <w:rPr>
          <w:rFonts w:ascii="Times New Roman" w:hAnsi="Times New Roman" w:cs="Times New Roman"/>
          <w:sz w:val="32"/>
          <w:szCs w:val="28"/>
        </w:rPr>
      </w:pPr>
    </w:p>
    <w:p w:rsidR="00391D14" w:rsidRDefault="00391D14" w:rsidP="002C78E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91D14">
        <w:rPr>
          <w:rFonts w:ascii="Times New Roman" w:hAnsi="Times New Roman" w:cs="Times New Roman"/>
          <w:b/>
          <w:sz w:val="28"/>
          <w:szCs w:val="28"/>
        </w:rPr>
        <w:t>Основополагающие принципы</w:t>
      </w:r>
      <w:r>
        <w:rPr>
          <w:rFonts w:ascii="Times New Roman" w:hAnsi="Times New Roman" w:cs="Times New Roman"/>
          <w:b/>
          <w:sz w:val="28"/>
          <w:szCs w:val="28"/>
        </w:rPr>
        <w:t xml:space="preserve"> Программы:</w:t>
      </w:r>
    </w:p>
    <w:p w:rsidR="00391D14" w:rsidRPr="00391D14" w:rsidRDefault="00391D14" w:rsidP="00391D14">
      <w:pPr>
        <w:pStyle w:val="a5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91D14">
        <w:rPr>
          <w:rFonts w:ascii="Times New Roman" w:hAnsi="Times New Roman" w:cs="Times New Roman"/>
          <w:sz w:val="28"/>
          <w:szCs w:val="28"/>
        </w:rPr>
        <w:t>Принцип преем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391D14">
        <w:rPr>
          <w:rFonts w:ascii="Times New Roman" w:hAnsi="Times New Roman" w:cs="Times New Roman"/>
          <w:sz w:val="28"/>
          <w:szCs w:val="28"/>
        </w:rPr>
        <w:t>твенности</w:t>
      </w:r>
    </w:p>
    <w:p w:rsidR="00391D14" w:rsidRDefault="00391D14" w:rsidP="00391D14">
      <w:pPr>
        <w:pStyle w:val="a5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Принцип дифференциации и разнообразия</w:t>
      </w:r>
    </w:p>
    <w:p w:rsidR="00391D14" w:rsidRDefault="00391D14" w:rsidP="00391D14">
      <w:pPr>
        <w:pStyle w:val="a5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Принцип креативности</w:t>
      </w:r>
    </w:p>
    <w:p w:rsidR="00391D14" w:rsidRDefault="00391D14" w:rsidP="00391D14">
      <w:pPr>
        <w:pStyle w:val="a5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Принцип культурной целостности</w:t>
      </w:r>
    </w:p>
    <w:p w:rsidR="00391D14" w:rsidRDefault="00391D14" w:rsidP="00391D14">
      <w:pPr>
        <w:pStyle w:val="a5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Принцип объемной картины мира</w:t>
      </w:r>
    </w:p>
    <w:p w:rsidR="00391D14" w:rsidRDefault="00391D14" w:rsidP="00391D14">
      <w:pPr>
        <w:pStyle w:val="a5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Принцип историко-культурной и цивилизационной направленности</w:t>
      </w:r>
    </w:p>
    <w:p w:rsidR="00391D14" w:rsidRDefault="00391D14" w:rsidP="00391D14">
      <w:pPr>
        <w:pStyle w:val="a5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Принцип самоактуализации личности</w:t>
      </w:r>
    </w:p>
    <w:p w:rsidR="00391D14" w:rsidRDefault="00391D14" w:rsidP="00391D14">
      <w:pPr>
        <w:pStyle w:val="a5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Принцип </w:t>
      </w:r>
      <w:proofErr w:type="spellStart"/>
      <w:r>
        <w:rPr>
          <w:rFonts w:ascii="Times New Roman" w:hAnsi="Times New Roman" w:cs="Times New Roman"/>
          <w:sz w:val="28"/>
          <w:szCs w:val="28"/>
        </w:rPr>
        <w:t>этнокультурности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поликультурной толерантности</w:t>
      </w:r>
    </w:p>
    <w:p w:rsidR="00391D14" w:rsidRDefault="00391D14" w:rsidP="00391D14">
      <w:pPr>
        <w:pStyle w:val="a5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91D14" w:rsidRDefault="00391D14" w:rsidP="00391D14">
      <w:pPr>
        <w:pStyle w:val="a5"/>
        <w:spacing w:after="0" w:line="240" w:lineRule="auto"/>
        <w:ind w:left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Базовое положение Программы – </w:t>
      </w:r>
      <w:r w:rsidRPr="00391D14">
        <w:rPr>
          <w:rFonts w:ascii="Times New Roman" w:hAnsi="Times New Roman" w:cs="Times New Roman"/>
          <w:i/>
          <w:sz w:val="28"/>
          <w:szCs w:val="28"/>
        </w:rPr>
        <w:t>учет возрастных особенностей в методах и технологиях ее реализации</w:t>
      </w:r>
      <w:r w:rsidR="00AF4FBB">
        <w:rPr>
          <w:rFonts w:ascii="Times New Roman" w:hAnsi="Times New Roman" w:cs="Times New Roman"/>
          <w:i/>
          <w:sz w:val="28"/>
          <w:szCs w:val="28"/>
        </w:rPr>
        <w:t>:</w:t>
      </w:r>
    </w:p>
    <w:p w:rsidR="00391D14" w:rsidRPr="00AF4FBB" w:rsidRDefault="00391D14" w:rsidP="001163F2">
      <w:pPr>
        <w:pStyle w:val="a5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AF4FBB" w:rsidRDefault="00E5079C" w:rsidP="00AF4FBB">
      <w:pPr>
        <w:pStyle w:val="a5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 стар</w:t>
      </w:r>
      <w:r w:rsidR="00AF4FBB">
        <w:rPr>
          <w:rFonts w:ascii="Times New Roman" w:hAnsi="Times New Roman" w:cs="Times New Roman"/>
          <w:i/>
          <w:sz w:val="28"/>
          <w:szCs w:val="28"/>
        </w:rPr>
        <w:t>шем дошкольном возрасте –</w:t>
      </w:r>
      <w:r w:rsidR="00AF4FBB">
        <w:rPr>
          <w:rFonts w:ascii="Times New Roman" w:hAnsi="Times New Roman" w:cs="Times New Roman"/>
          <w:sz w:val="28"/>
          <w:szCs w:val="28"/>
        </w:rPr>
        <w:t xml:space="preserve"> </w:t>
      </w:r>
      <w:r w:rsidR="00AF4FBB" w:rsidRPr="00AF4FBB">
        <w:rPr>
          <w:rFonts w:ascii="Times New Roman" w:hAnsi="Times New Roman" w:cs="Times New Roman"/>
          <w:sz w:val="28"/>
          <w:szCs w:val="28"/>
        </w:rPr>
        <w:t>формы и методы, направленные на расширение знаний</w:t>
      </w:r>
      <w:r w:rsidR="00AF4FBB">
        <w:rPr>
          <w:rFonts w:ascii="Times New Roman" w:hAnsi="Times New Roman" w:cs="Times New Roman"/>
          <w:sz w:val="28"/>
          <w:szCs w:val="28"/>
        </w:rPr>
        <w:t xml:space="preserve"> о культуре народов России, зарубежных стран, на основе чувственного познания жизни и узнавания ценностей культуры, эстетического и нравственного сопереживания.</w:t>
      </w:r>
    </w:p>
    <w:p w:rsidR="00883CAF" w:rsidRDefault="00883CAF" w:rsidP="00883CAF">
      <w:pPr>
        <w:pStyle w:val="a5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1163F2" w:rsidRDefault="001163F2" w:rsidP="00883CAF">
      <w:pPr>
        <w:pStyle w:val="a5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883CAF" w:rsidRDefault="004072BE" w:rsidP="004072BE">
      <w:pPr>
        <w:pStyle w:val="a5"/>
        <w:spacing w:after="0" w:line="240" w:lineRule="auto"/>
        <w:ind w:left="0" w:firstLine="142"/>
        <w:rPr>
          <w:rFonts w:ascii="Times New Roman" w:hAnsi="Times New Roman" w:cs="Times New Roman"/>
          <w:b/>
          <w:sz w:val="28"/>
        </w:rPr>
      </w:pPr>
      <w:r w:rsidRPr="004072BE">
        <w:rPr>
          <w:rFonts w:ascii="Times New Roman" w:hAnsi="Times New Roman" w:cs="Times New Roman"/>
          <w:b/>
          <w:sz w:val="28"/>
        </w:rPr>
        <w:lastRenderedPageBreak/>
        <w:t xml:space="preserve">Формы работы с детьми, используемые в </w:t>
      </w:r>
      <w:r>
        <w:rPr>
          <w:rFonts w:ascii="Times New Roman" w:hAnsi="Times New Roman" w:cs="Times New Roman"/>
          <w:b/>
          <w:sz w:val="28"/>
        </w:rPr>
        <w:t>Программе</w:t>
      </w:r>
    </w:p>
    <w:p w:rsidR="004072BE" w:rsidRDefault="004072BE" w:rsidP="004072BE">
      <w:pPr>
        <w:pStyle w:val="a5"/>
        <w:spacing w:after="0" w:line="240" w:lineRule="auto"/>
        <w:ind w:left="0" w:firstLine="142"/>
        <w:rPr>
          <w:rFonts w:ascii="Times New Roman" w:hAnsi="Times New Roman" w:cs="Times New Roman"/>
          <w:sz w:val="28"/>
          <w:szCs w:val="28"/>
        </w:rPr>
      </w:pPr>
      <w:r w:rsidRPr="004072B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9433074" cy="6185647"/>
            <wp:effectExtent l="0" t="0" r="0" b="0"/>
            <wp:docPr id="7" name="Схема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7" r:lo="rId18" r:qs="rId19" r:cs="rId20"/>
              </a:graphicData>
            </a:graphic>
          </wp:inline>
        </w:drawing>
      </w:r>
    </w:p>
    <w:p w:rsidR="00E66E85" w:rsidRDefault="00E66E85" w:rsidP="004072BE">
      <w:pPr>
        <w:pStyle w:val="a5"/>
        <w:spacing w:after="0" w:line="240" w:lineRule="auto"/>
        <w:ind w:left="0" w:firstLine="142"/>
        <w:rPr>
          <w:rFonts w:ascii="Times New Roman" w:hAnsi="Times New Roman" w:cs="Times New Roman"/>
          <w:b/>
          <w:sz w:val="28"/>
        </w:rPr>
      </w:pPr>
      <w:r w:rsidRPr="00E66E85">
        <w:rPr>
          <w:rFonts w:ascii="Times New Roman" w:hAnsi="Times New Roman" w:cs="Times New Roman"/>
          <w:b/>
          <w:sz w:val="28"/>
        </w:rPr>
        <w:lastRenderedPageBreak/>
        <w:t>Виды детской деятельности, используемые в Программе:</w:t>
      </w:r>
    </w:p>
    <w:p w:rsidR="00E66E85" w:rsidRPr="00E66E85" w:rsidRDefault="00E66E85" w:rsidP="004072BE">
      <w:pPr>
        <w:pStyle w:val="a5"/>
        <w:spacing w:after="0" w:line="240" w:lineRule="auto"/>
        <w:ind w:left="0" w:firstLine="142"/>
        <w:rPr>
          <w:rFonts w:ascii="Times New Roman" w:hAnsi="Times New Roman" w:cs="Times New Roman"/>
          <w:sz w:val="28"/>
          <w:szCs w:val="28"/>
        </w:rPr>
      </w:pPr>
      <w:r w:rsidRPr="00E66E8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7732058" cy="3705786"/>
            <wp:effectExtent l="0" t="0" r="0" b="0"/>
            <wp:docPr id="8" name="Схема 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2" r:lo="rId23" r:qs="rId24" r:cs="rId25"/>
              </a:graphicData>
            </a:graphic>
          </wp:inline>
        </w:drawing>
      </w:r>
    </w:p>
    <w:p w:rsidR="00710BD0" w:rsidRDefault="00710BD0" w:rsidP="00710BD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</w:rPr>
        <w:t>Формы работы с родителями</w:t>
      </w:r>
    </w:p>
    <w:p w:rsidR="00710BD0" w:rsidRPr="00710BD0" w:rsidRDefault="00710BD0" w:rsidP="00710BD0">
      <w:pPr>
        <w:pStyle w:val="a5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4"/>
        </w:rPr>
      </w:pPr>
      <w:r w:rsidRPr="00710BD0">
        <w:rPr>
          <w:rFonts w:ascii="Times New Roman" w:eastAsia="Times New Roman" w:hAnsi="Times New Roman" w:cs="Times New Roman"/>
          <w:bCs/>
          <w:sz w:val="28"/>
          <w:szCs w:val="24"/>
        </w:rPr>
        <w:t>участие родителей в педагогических проектах поликультурного воспитания</w:t>
      </w:r>
    </w:p>
    <w:p w:rsidR="00710BD0" w:rsidRDefault="00710BD0" w:rsidP="00710BD0">
      <w:pPr>
        <w:pStyle w:val="a5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4"/>
        </w:rPr>
      </w:pPr>
      <w:r>
        <w:rPr>
          <w:rFonts w:ascii="Times New Roman" w:eastAsia="Times New Roman" w:hAnsi="Times New Roman" w:cs="Times New Roman"/>
          <w:bCs/>
          <w:sz w:val="28"/>
          <w:szCs w:val="24"/>
        </w:rPr>
        <w:t>активизация данной проблемы на сайте детского сада</w:t>
      </w:r>
    </w:p>
    <w:p w:rsidR="00710BD0" w:rsidRDefault="00710BD0" w:rsidP="00710BD0">
      <w:pPr>
        <w:pStyle w:val="a5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4"/>
        </w:rPr>
      </w:pPr>
      <w:r>
        <w:rPr>
          <w:rFonts w:ascii="Times New Roman" w:eastAsia="Times New Roman" w:hAnsi="Times New Roman" w:cs="Times New Roman"/>
          <w:bCs/>
          <w:sz w:val="28"/>
          <w:szCs w:val="24"/>
        </w:rPr>
        <w:t>участие в выставках и конкурсах</w:t>
      </w:r>
    </w:p>
    <w:p w:rsidR="00710BD0" w:rsidRDefault="00710BD0" w:rsidP="00710BD0">
      <w:pPr>
        <w:pStyle w:val="a5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4"/>
        </w:rPr>
      </w:pPr>
      <w:r>
        <w:rPr>
          <w:rFonts w:ascii="Times New Roman" w:eastAsia="Times New Roman" w:hAnsi="Times New Roman" w:cs="Times New Roman"/>
          <w:bCs/>
          <w:sz w:val="28"/>
          <w:szCs w:val="24"/>
        </w:rPr>
        <w:t>консультации по данному вопросу</w:t>
      </w:r>
    </w:p>
    <w:p w:rsidR="00710BD0" w:rsidRDefault="00710BD0" w:rsidP="00710BD0">
      <w:pPr>
        <w:pStyle w:val="a5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4"/>
        </w:rPr>
      </w:pPr>
    </w:p>
    <w:p w:rsidR="00710BD0" w:rsidRDefault="00E66E85" w:rsidP="00E66E85">
      <w:pPr>
        <w:pStyle w:val="a5"/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</w:rPr>
        <w:t>Условия эффективности Программы</w:t>
      </w:r>
    </w:p>
    <w:p w:rsidR="00E66E85" w:rsidRDefault="00E66E85" w:rsidP="00E66E85">
      <w:pPr>
        <w:pStyle w:val="a5"/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</w:rPr>
        <w:t>Личностная направленность</w:t>
      </w:r>
    </w:p>
    <w:p w:rsidR="00E66E85" w:rsidRDefault="006F6951" w:rsidP="00E66E85">
      <w:pPr>
        <w:pStyle w:val="a5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4"/>
        </w:rPr>
      </w:pPr>
      <w:r>
        <w:rPr>
          <w:rFonts w:ascii="Times New Roman" w:eastAsia="Times New Roman" w:hAnsi="Times New Roman" w:cs="Times New Roman"/>
          <w:bCs/>
          <w:sz w:val="28"/>
          <w:szCs w:val="24"/>
        </w:rPr>
        <w:t>добровольность включения ребенка в ту или иную деятельность</w:t>
      </w:r>
    </w:p>
    <w:p w:rsidR="006F6951" w:rsidRDefault="006F6951" w:rsidP="00E66E85">
      <w:pPr>
        <w:pStyle w:val="a5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4"/>
        </w:rPr>
      </w:pPr>
      <w:r>
        <w:rPr>
          <w:rFonts w:ascii="Times New Roman" w:eastAsia="Times New Roman" w:hAnsi="Times New Roman" w:cs="Times New Roman"/>
          <w:bCs/>
          <w:sz w:val="28"/>
          <w:szCs w:val="24"/>
        </w:rPr>
        <w:t>доверие ребенку в выборе средств достижения поставленной цели, основанное на вере в потенциальные возможности каждого ребенка</w:t>
      </w:r>
    </w:p>
    <w:p w:rsidR="006F6951" w:rsidRDefault="006F6951" w:rsidP="00E66E85">
      <w:pPr>
        <w:pStyle w:val="a5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4"/>
        </w:rPr>
      </w:pPr>
      <w:r>
        <w:rPr>
          <w:rFonts w:ascii="Times New Roman" w:eastAsia="Times New Roman" w:hAnsi="Times New Roman" w:cs="Times New Roman"/>
          <w:bCs/>
          <w:sz w:val="28"/>
          <w:szCs w:val="24"/>
        </w:rPr>
        <w:t>оптимистическая стратегия в определении изменений в отношениях между детьми, предупреждение негативных последствий в процессе педагогического воздействия</w:t>
      </w:r>
    </w:p>
    <w:p w:rsidR="006F6951" w:rsidRDefault="006F6951" w:rsidP="00E66E85">
      <w:pPr>
        <w:pStyle w:val="a5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4"/>
        </w:rPr>
      </w:pPr>
      <w:r>
        <w:rPr>
          <w:rFonts w:ascii="Times New Roman" w:eastAsia="Times New Roman" w:hAnsi="Times New Roman" w:cs="Times New Roman"/>
          <w:bCs/>
          <w:sz w:val="28"/>
          <w:szCs w:val="24"/>
        </w:rPr>
        <w:lastRenderedPageBreak/>
        <w:t>дети, осознавая свою принадлежность к той или иной группе детей, должны сами стремиться к сосуществованию с иными группами</w:t>
      </w:r>
    </w:p>
    <w:p w:rsidR="006F6951" w:rsidRPr="00E66E85" w:rsidRDefault="006F6951" w:rsidP="00E66E85">
      <w:pPr>
        <w:pStyle w:val="a5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4"/>
        </w:rPr>
      </w:pPr>
      <w:r>
        <w:rPr>
          <w:rFonts w:ascii="Times New Roman" w:eastAsia="Times New Roman" w:hAnsi="Times New Roman" w:cs="Times New Roman"/>
          <w:bCs/>
          <w:sz w:val="28"/>
          <w:szCs w:val="24"/>
        </w:rPr>
        <w:t>учет интересов детей, их индивидуальных вкусов, предпочтений, пробуждение новых интересов</w:t>
      </w:r>
    </w:p>
    <w:p w:rsidR="00C1246B" w:rsidRDefault="00C1246B" w:rsidP="00E66E85">
      <w:pPr>
        <w:pStyle w:val="a5"/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4"/>
        </w:rPr>
      </w:pPr>
    </w:p>
    <w:p w:rsidR="00E66E85" w:rsidRDefault="00E66E85" w:rsidP="00E66E85">
      <w:pPr>
        <w:pStyle w:val="a5"/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</w:rPr>
        <w:t>Содержательно-технологическая проработанность</w:t>
      </w:r>
    </w:p>
    <w:p w:rsidR="00E66E85" w:rsidRPr="006F6951" w:rsidRDefault="006F6951" w:rsidP="006F6951">
      <w:pPr>
        <w:pStyle w:val="a5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4"/>
        </w:rPr>
      </w:pPr>
      <w:r>
        <w:rPr>
          <w:rFonts w:ascii="Times New Roman" w:eastAsia="Times New Roman" w:hAnsi="Times New Roman" w:cs="Times New Roman"/>
          <w:bCs/>
          <w:sz w:val="28"/>
          <w:szCs w:val="24"/>
        </w:rPr>
        <w:t>соответствие воспитательных задач реальными событиями, происходящими в мире, стране, в ближайшем социуме</w:t>
      </w:r>
    </w:p>
    <w:p w:rsidR="006F6951" w:rsidRPr="006F6951" w:rsidRDefault="006F6951" w:rsidP="006F6951">
      <w:pPr>
        <w:pStyle w:val="a5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4"/>
        </w:rPr>
      </w:pPr>
      <w:r>
        <w:rPr>
          <w:rFonts w:ascii="Times New Roman" w:eastAsia="Times New Roman" w:hAnsi="Times New Roman" w:cs="Times New Roman"/>
          <w:bCs/>
          <w:sz w:val="28"/>
          <w:szCs w:val="24"/>
        </w:rPr>
        <w:t>координация взаимодействия социальных институтов, оказывающих влияние на формирование ценностных ориентаций ребенка</w:t>
      </w:r>
    </w:p>
    <w:p w:rsidR="006F6951" w:rsidRPr="006F6951" w:rsidRDefault="006F6951" w:rsidP="006F6951">
      <w:pPr>
        <w:pStyle w:val="a5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4"/>
        </w:rPr>
      </w:pPr>
      <w:r>
        <w:rPr>
          <w:rFonts w:ascii="Times New Roman" w:eastAsia="Times New Roman" w:hAnsi="Times New Roman" w:cs="Times New Roman"/>
          <w:bCs/>
          <w:sz w:val="28"/>
          <w:szCs w:val="24"/>
        </w:rPr>
        <w:t>обеспечение взаимодействия с семьей, реализация параллельного действия на семью и ребенка</w:t>
      </w:r>
    </w:p>
    <w:p w:rsidR="006F6951" w:rsidRPr="006F6951" w:rsidRDefault="006F6951" w:rsidP="006F6951">
      <w:pPr>
        <w:pStyle w:val="a5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4"/>
        </w:rPr>
      </w:pPr>
      <w:r>
        <w:rPr>
          <w:rFonts w:ascii="Times New Roman" w:eastAsia="Times New Roman" w:hAnsi="Times New Roman" w:cs="Times New Roman"/>
          <w:bCs/>
          <w:sz w:val="28"/>
          <w:szCs w:val="24"/>
        </w:rPr>
        <w:t>ориентация педагогического процесса на реальные нормы, доминирующие в группах социума</w:t>
      </w:r>
    </w:p>
    <w:p w:rsidR="006F6951" w:rsidRPr="007F38CB" w:rsidRDefault="007F38CB" w:rsidP="006F6951">
      <w:pPr>
        <w:pStyle w:val="a5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4"/>
        </w:rPr>
      </w:pPr>
      <w:r>
        <w:rPr>
          <w:rFonts w:ascii="Times New Roman" w:eastAsia="Times New Roman" w:hAnsi="Times New Roman" w:cs="Times New Roman"/>
          <w:bCs/>
          <w:sz w:val="28"/>
          <w:szCs w:val="24"/>
        </w:rPr>
        <w:t>учет разнообразных факторов окружающей социальной среды (национальных, региональных, типа поселения, особенностей учебного заведения и т.д.)</w:t>
      </w:r>
    </w:p>
    <w:p w:rsidR="007F38CB" w:rsidRPr="007F38CB" w:rsidRDefault="007F38CB" w:rsidP="006F6951">
      <w:pPr>
        <w:pStyle w:val="a5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4"/>
        </w:rPr>
      </w:pP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коррекция воспринимаемой детьми разнообразной информации, в том числе и информации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4"/>
        </w:rPr>
        <w:t>о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 средств массовых коммуникаций</w:t>
      </w:r>
    </w:p>
    <w:p w:rsidR="007F38CB" w:rsidRPr="007F38CB" w:rsidRDefault="007F38CB" w:rsidP="006F6951">
      <w:pPr>
        <w:pStyle w:val="a5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4"/>
        </w:rPr>
      </w:pPr>
      <w:r>
        <w:rPr>
          <w:rFonts w:ascii="Times New Roman" w:eastAsia="Times New Roman" w:hAnsi="Times New Roman" w:cs="Times New Roman"/>
          <w:bCs/>
          <w:sz w:val="28"/>
          <w:szCs w:val="24"/>
        </w:rPr>
        <w:t>принятие общих правил отношений, единых для всех воспитанников детского сада</w:t>
      </w:r>
    </w:p>
    <w:p w:rsidR="007F38CB" w:rsidRPr="007F38CB" w:rsidRDefault="007F38CB" w:rsidP="006F6951">
      <w:pPr>
        <w:pStyle w:val="a5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4"/>
        </w:rPr>
      </w:pPr>
      <w:r>
        <w:rPr>
          <w:rFonts w:ascii="Times New Roman" w:eastAsia="Times New Roman" w:hAnsi="Times New Roman" w:cs="Times New Roman"/>
          <w:bCs/>
          <w:sz w:val="28"/>
          <w:szCs w:val="24"/>
        </w:rPr>
        <w:t>предоставление возможности каждому для самореализации и самовыражения</w:t>
      </w:r>
    </w:p>
    <w:p w:rsidR="007F38CB" w:rsidRPr="007F38CB" w:rsidRDefault="007F38CB" w:rsidP="006F6951">
      <w:pPr>
        <w:pStyle w:val="a5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4"/>
        </w:rPr>
      </w:pPr>
      <w:r>
        <w:rPr>
          <w:rFonts w:ascii="Times New Roman" w:eastAsia="Times New Roman" w:hAnsi="Times New Roman" w:cs="Times New Roman"/>
          <w:bCs/>
          <w:sz w:val="28"/>
          <w:szCs w:val="24"/>
        </w:rPr>
        <w:t>определение ведущей деятельности, являющейся значимой для всех членов коллектива</w:t>
      </w:r>
    </w:p>
    <w:p w:rsidR="007F38CB" w:rsidRDefault="007F38CB" w:rsidP="006F6951">
      <w:pPr>
        <w:pStyle w:val="a5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4"/>
        </w:rPr>
      </w:pPr>
      <w:r>
        <w:rPr>
          <w:rFonts w:ascii="Times New Roman" w:eastAsia="Times New Roman" w:hAnsi="Times New Roman" w:cs="Times New Roman"/>
          <w:bCs/>
          <w:sz w:val="28"/>
          <w:szCs w:val="24"/>
        </w:rPr>
        <w:t>формирование позитивного отношения к творчеству</w:t>
      </w:r>
    </w:p>
    <w:p w:rsidR="00C1246B" w:rsidRDefault="00C1246B" w:rsidP="00E66E85">
      <w:pPr>
        <w:pStyle w:val="a5"/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4"/>
        </w:rPr>
      </w:pPr>
    </w:p>
    <w:p w:rsidR="00E66E85" w:rsidRDefault="00E66E85" w:rsidP="00E66E85">
      <w:pPr>
        <w:pStyle w:val="a5"/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</w:rPr>
        <w:t>Результативная и рефлексивная продуманность</w:t>
      </w:r>
    </w:p>
    <w:p w:rsidR="00E66E85" w:rsidRPr="007F38CB" w:rsidRDefault="007F38CB" w:rsidP="007F38CB">
      <w:pPr>
        <w:pStyle w:val="a5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4"/>
        </w:rPr>
      </w:pPr>
      <w:r>
        <w:rPr>
          <w:rFonts w:ascii="Times New Roman" w:eastAsia="Times New Roman" w:hAnsi="Times New Roman" w:cs="Times New Roman"/>
          <w:bCs/>
          <w:sz w:val="28"/>
          <w:szCs w:val="24"/>
        </w:rPr>
        <w:t>Результативность предлагаемой Программы можно оценить, применяя следующие критерии</w:t>
      </w:r>
    </w:p>
    <w:p w:rsidR="007F38CB" w:rsidRPr="007F38CB" w:rsidRDefault="007F38CB" w:rsidP="007F38CB">
      <w:pPr>
        <w:pStyle w:val="a5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4"/>
        </w:rPr>
      </w:pPr>
      <w:r>
        <w:rPr>
          <w:rFonts w:ascii="Times New Roman" w:eastAsia="Times New Roman" w:hAnsi="Times New Roman" w:cs="Times New Roman"/>
          <w:bCs/>
          <w:sz w:val="28"/>
          <w:szCs w:val="24"/>
        </w:rPr>
        <w:t>сформированность базовых компетентностей</w:t>
      </w:r>
    </w:p>
    <w:p w:rsidR="007F38CB" w:rsidRPr="007F38CB" w:rsidRDefault="007F38CB" w:rsidP="007F38CB">
      <w:pPr>
        <w:pStyle w:val="a5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4"/>
        </w:rPr>
      </w:pPr>
      <w:r>
        <w:rPr>
          <w:rFonts w:ascii="Times New Roman" w:eastAsia="Times New Roman" w:hAnsi="Times New Roman" w:cs="Times New Roman"/>
          <w:bCs/>
          <w:sz w:val="28"/>
          <w:szCs w:val="24"/>
        </w:rPr>
        <w:t>концептуальность воспитательной работы</w:t>
      </w:r>
    </w:p>
    <w:p w:rsidR="007F38CB" w:rsidRDefault="00C1246B" w:rsidP="007F38CB">
      <w:pPr>
        <w:pStyle w:val="a5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4"/>
        </w:rPr>
      </w:pPr>
      <w:r w:rsidRPr="00C1246B">
        <w:rPr>
          <w:rFonts w:ascii="Times New Roman" w:eastAsia="Times New Roman" w:hAnsi="Times New Roman" w:cs="Times New Roman"/>
          <w:bCs/>
          <w:sz w:val="28"/>
          <w:szCs w:val="24"/>
        </w:rPr>
        <w:t xml:space="preserve">наличие 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>целостного воспитательного пространства</w:t>
      </w:r>
    </w:p>
    <w:p w:rsidR="00C1246B" w:rsidRDefault="00C1246B" w:rsidP="007F38CB">
      <w:pPr>
        <w:pStyle w:val="a5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4"/>
        </w:rPr>
      </w:pPr>
      <w:r>
        <w:rPr>
          <w:rFonts w:ascii="Times New Roman" w:eastAsia="Times New Roman" w:hAnsi="Times New Roman" w:cs="Times New Roman"/>
          <w:bCs/>
          <w:sz w:val="28"/>
          <w:szCs w:val="24"/>
        </w:rPr>
        <w:t>сотрудничество педагогов, обучающихся, родителей в воспитании развивающейся личности</w:t>
      </w:r>
    </w:p>
    <w:p w:rsidR="00C1246B" w:rsidRDefault="00C1246B" w:rsidP="007F38CB">
      <w:pPr>
        <w:pStyle w:val="a5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4"/>
        </w:rPr>
      </w:pPr>
      <w:r>
        <w:rPr>
          <w:rFonts w:ascii="Times New Roman" w:eastAsia="Times New Roman" w:hAnsi="Times New Roman" w:cs="Times New Roman"/>
          <w:bCs/>
          <w:sz w:val="28"/>
          <w:szCs w:val="24"/>
        </w:rPr>
        <w:t>использование развивающих и информационных технологий, стимулирующих креативность, самостоятельность</w:t>
      </w:r>
    </w:p>
    <w:p w:rsidR="00C1246B" w:rsidRPr="00C1246B" w:rsidRDefault="00C1246B" w:rsidP="007F38CB">
      <w:pPr>
        <w:pStyle w:val="a5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4"/>
        </w:rPr>
      </w:pPr>
      <w:r>
        <w:rPr>
          <w:rFonts w:ascii="Times New Roman" w:eastAsia="Times New Roman" w:hAnsi="Times New Roman" w:cs="Times New Roman"/>
          <w:bCs/>
          <w:sz w:val="28"/>
          <w:szCs w:val="24"/>
        </w:rPr>
        <w:t>вариативность применяемых технологий</w:t>
      </w:r>
    </w:p>
    <w:p w:rsidR="00C1246B" w:rsidRDefault="00C1246B" w:rsidP="00710BD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4"/>
        </w:rPr>
      </w:pPr>
    </w:p>
    <w:p w:rsidR="00710BD0" w:rsidRPr="00710BD0" w:rsidRDefault="00710BD0" w:rsidP="00710BD0">
      <w:pPr>
        <w:spacing w:after="0" w:line="240" w:lineRule="auto"/>
        <w:rPr>
          <w:rFonts w:ascii="Verdana" w:eastAsia="Times New Roman" w:hAnsi="Verdana" w:cs="Times New Roman"/>
          <w:szCs w:val="20"/>
        </w:rPr>
      </w:pPr>
      <w:r w:rsidRPr="00710BD0">
        <w:rPr>
          <w:rFonts w:ascii="Times New Roman" w:eastAsia="Times New Roman" w:hAnsi="Times New Roman" w:cs="Times New Roman"/>
          <w:b/>
          <w:bCs/>
          <w:sz w:val="28"/>
          <w:szCs w:val="24"/>
        </w:rPr>
        <w:t>Уровни и компоненты поликультурного воспитания</w:t>
      </w:r>
    </w:p>
    <w:p w:rsidR="00710BD0" w:rsidRPr="00710BD0" w:rsidRDefault="00710BD0" w:rsidP="00710BD0">
      <w:pPr>
        <w:spacing w:after="0" w:line="240" w:lineRule="auto"/>
        <w:rPr>
          <w:rFonts w:ascii="Verdana" w:eastAsia="Times New Roman" w:hAnsi="Verdana" w:cs="Times New Roman"/>
          <w:szCs w:val="20"/>
        </w:rPr>
      </w:pPr>
      <w:r w:rsidRPr="00710BD0">
        <w:rPr>
          <w:rFonts w:ascii="Times New Roman" w:eastAsia="Times New Roman" w:hAnsi="Times New Roman" w:cs="Times New Roman"/>
          <w:sz w:val="28"/>
          <w:szCs w:val="24"/>
        </w:rPr>
        <w:t>Воспитательная работа в рамках Программы включает следующие </w:t>
      </w:r>
      <w:r w:rsidRPr="00710BD0">
        <w:rPr>
          <w:rFonts w:ascii="Times New Roman" w:eastAsia="Times New Roman" w:hAnsi="Times New Roman" w:cs="Times New Roman"/>
          <w:b/>
          <w:bCs/>
          <w:sz w:val="28"/>
          <w:szCs w:val="24"/>
        </w:rPr>
        <w:t>направления:</w:t>
      </w:r>
    </w:p>
    <w:p w:rsidR="00710BD0" w:rsidRPr="00710BD0" w:rsidRDefault="00710BD0" w:rsidP="00710BD0">
      <w:pPr>
        <w:pStyle w:val="a5"/>
        <w:numPr>
          <w:ilvl w:val="0"/>
          <w:numId w:val="4"/>
        </w:numPr>
        <w:spacing w:after="0" w:line="240" w:lineRule="auto"/>
        <w:rPr>
          <w:rFonts w:ascii="Verdana" w:eastAsia="Times New Roman" w:hAnsi="Verdana" w:cs="Times New Roman"/>
          <w:szCs w:val="20"/>
        </w:rPr>
      </w:pPr>
      <w:r w:rsidRPr="00710BD0">
        <w:rPr>
          <w:rFonts w:ascii="Times New Roman" w:eastAsia="Times New Roman" w:hAnsi="Times New Roman" w:cs="Times New Roman"/>
          <w:sz w:val="28"/>
          <w:szCs w:val="24"/>
        </w:rPr>
        <w:t>формирование понимания и уважения к иным народам, культурам, цивилизациям, включая культуру быта;</w:t>
      </w:r>
    </w:p>
    <w:p w:rsidR="00710BD0" w:rsidRPr="00710BD0" w:rsidRDefault="00710BD0" w:rsidP="00710BD0">
      <w:pPr>
        <w:pStyle w:val="a5"/>
        <w:numPr>
          <w:ilvl w:val="0"/>
          <w:numId w:val="4"/>
        </w:numPr>
        <w:spacing w:after="0" w:line="240" w:lineRule="auto"/>
        <w:rPr>
          <w:rFonts w:ascii="Verdana" w:eastAsia="Times New Roman" w:hAnsi="Verdana" w:cs="Times New Roman"/>
          <w:szCs w:val="20"/>
        </w:rPr>
      </w:pPr>
      <w:r w:rsidRPr="00710BD0">
        <w:rPr>
          <w:rFonts w:ascii="Times New Roman" w:eastAsia="Times New Roman" w:hAnsi="Times New Roman" w:cs="Times New Roman"/>
          <w:sz w:val="28"/>
          <w:szCs w:val="24"/>
        </w:rPr>
        <w:t>воспитание персональных нравственных  качеств личности;</w:t>
      </w:r>
    </w:p>
    <w:p w:rsidR="00710BD0" w:rsidRPr="00710BD0" w:rsidRDefault="00710BD0" w:rsidP="00710BD0">
      <w:pPr>
        <w:pStyle w:val="a5"/>
        <w:numPr>
          <w:ilvl w:val="0"/>
          <w:numId w:val="4"/>
        </w:numPr>
        <w:spacing w:after="0" w:line="240" w:lineRule="auto"/>
        <w:rPr>
          <w:rFonts w:ascii="Verdana" w:eastAsia="Times New Roman" w:hAnsi="Verdana" w:cs="Times New Roman"/>
          <w:szCs w:val="20"/>
        </w:rPr>
      </w:pPr>
      <w:r w:rsidRPr="00710BD0">
        <w:rPr>
          <w:rFonts w:ascii="Times New Roman" w:eastAsia="Times New Roman" w:hAnsi="Times New Roman" w:cs="Times New Roman"/>
          <w:sz w:val="28"/>
          <w:szCs w:val="24"/>
        </w:rPr>
        <w:lastRenderedPageBreak/>
        <w:t>воспитание навыков сосуществования с людьми — представителями иной расы, языка, религии, этноса и пр.;</w:t>
      </w:r>
    </w:p>
    <w:p w:rsidR="00710BD0" w:rsidRPr="00710BD0" w:rsidRDefault="00710BD0" w:rsidP="00710BD0">
      <w:pPr>
        <w:pStyle w:val="a5"/>
        <w:numPr>
          <w:ilvl w:val="0"/>
          <w:numId w:val="4"/>
        </w:numPr>
        <w:spacing w:after="0" w:line="240" w:lineRule="auto"/>
        <w:rPr>
          <w:rFonts w:ascii="Verdana" w:eastAsia="Times New Roman" w:hAnsi="Verdana" w:cs="Times New Roman"/>
          <w:szCs w:val="20"/>
        </w:rPr>
      </w:pPr>
      <w:r w:rsidRPr="00710BD0">
        <w:rPr>
          <w:rFonts w:ascii="Times New Roman" w:eastAsia="Times New Roman" w:hAnsi="Times New Roman" w:cs="Times New Roman"/>
          <w:sz w:val="28"/>
          <w:szCs w:val="24"/>
        </w:rPr>
        <w:t>воспитание чувств сострадания и готовности помочь другим людям;</w:t>
      </w:r>
    </w:p>
    <w:p w:rsidR="00710BD0" w:rsidRPr="00710BD0" w:rsidRDefault="00710BD0" w:rsidP="00710BD0">
      <w:pPr>
        <w:pStyle w:val="a5"/>
        <w:numPr>
          <w:ilvl w:val="0"/>
          <w:numId w:val="4"/>
        </w:numPr>
        <w:spacing w:after="0" w:line="240" w:lineRule="auto"/>
        <w:rPr>
          <w:rFonts w:ascii="Verdana" w:eastAsia="Times New Roman" w:hAnsi="Verdana" w:cs="Times New Roman"/>
          <w:szCs w:val="20"/>
        </w:rPr>
      </w:pPr>
      <w:r w:rsidRPr="00710BD0">
        <w:rPr>
          <w:rFonts w:ascii="Times New Roman" w:eastAsia="Times New Roman" w:hAnsi="Times New Roman" w:cs="Times New Roman"/>
          <w:sz w:val="28"/>
          <w:szCs w:val="24"/>
        </w:rPr>
        <w:t xml:space="preserve"> изучение национальных традиций и обычаев;</w:t>
      </w:r>
    </w:p>
    <w:p w:rsidR="00710BD0" w:rsidRPr="00710BD0" w:rsidRDefault="00710BD0" w:rsidP="00710BD0">
      <w:pPr>
        <w:pStyle w:val="a5"/>
        <w:numPr>
          <w:ilvl w:val="0"/>
          <w:numId w:val="4"/>
        </w:numPr>
        <w:spacing w:after="0" w:line="240" w:lineRule="auto"/>
        <w:rPr>
          <w:rFonts w:ascii="Verdana" w:eastAsia="Times New Roman" w:hAnsi="Verdana" w:cs="Times New Roman"/>
          <w:szCs w:val="20"/>
        </w:rPr>
      </w:pPr>
      <w:r w:rsidRPr="00710BD0">
        <w:rPr>
          <w:rFonts w:ascii="Times New Roman" w:eastAsia="Times New Roman" w:hAnsi="Times New Roman" w:cs="Times New Roman"/>
          <w:sz w:val="28"/>
          <w:szCs w:val="24"/>
        </w:rPr>
        <w:t>воспитание уважения к прошлому своего народа, восстановление исторической памяти;</w:t>
      </w:r>
    </w:p>
    <w:p w:rsidR="00710BD0" w:rsidRPr="00710BD0" w:rsidRDefault="00710BD0" w:rsidP="00710BD0">
      <w:pPr>
        <w:pStyle w:val="a5"/>
        <w:numPr>
          <w:ilvl w:val="0"/>
          <w:numId w:val="4"/>
        </w:numPr>
        <w:spacing w:after="0" w:line="240" w:lineRule="auto"/>
        <w:rPr>
          <w:rFonts w:ascii="Verdana" w:eastAsia="Times New Roman" w:hAnsi="Verdana" w:cs="Times New Roman"/>
          <w:szCs w:val="20"/>
        </w:rPr>
      </w:pPr>
      <w:r w:rsidRPr="00710BD0">
        <w:rPr>
          <w:rFonts w:ascii="Times New Roman" w:eastAsia="Times New Roman" w:hAnsi="Times New Roman" w:cs="Times New Roman"/>
          <w:sz w:val="28"/>
          <w:szCs w:val="24"/>
        </w:rPr>
        <w:t>изучение родного края во взаимосвязи с культурой и историей России;</w:t>
      </w:r>
    </w:p>
    <w:p w:rsidR="00710BD0" w:rsidRPr="00710BD0" w:rsidRDefault="00710BD0" w:rsidP="00710BD0">
      <w:pPr>
        <w:pStyle w:val="a5"/>
        <w:numPr>
          <w:ilvl w:val="0"/>
          <w:numId w:val="4"/>
        </w:numPr>
        <w:spacing w:after="0" w:line="240" w:lineRule="auto"/>
        <w:rPr>
          <w:rFonts w:ascii="Verdana" w:eastAsia="Times New Roman" w:hAnsi="Verdana" w:cs="Times New Roman"/>
          <w:szCs w:val="20"/>
        </w:rPr>
      </w:pPr>
      <w:r w:rsidRPr="00710BD0">
        <w:rPr>
          <w:rFonts w:ascii="Times New Roman" w:eastAsia="Times New Roman" w:hAnsi="Times New Roman" w:cs="Times New Roman"/>
          <w:sz w:val="28"/>
          <w:szCs w:val="24"/>
        </w:rPr>
        <w:t>формирование нравственных идеалов на основе отечественных духовных и культурно-исторических ценностей;</w:t>
      </w:r>
    </w:p>
    <w:p w:rsidR="00710BD0" w:rsidRPr="00710BD0" w:rsidRDefault="00710BD0" w:rsidP="00710BD0">
      <w:pPr>
        <w:pStyle w:val="a5"/>
        <w:numPr>
          <w:ilvl w:val="0"/>
          <w:numId w:val="4"/>
        </w:numPr>
        <w:spacing w:after="0" w:line="240" w:lineRule="auto"/>
        <w:rPr>
          <w:rFonts w:ascii="Verdana" w:eastAsia="Times New Roman" w:hAnsi="Verdana" w:cs="Times New Roman"/>
          <w:szCs w:val="20"/>
        </w:rPr>
      </w:pPr>
      <w:r w:rsidRPr="00710BD0">
        <w:rPr>
          <w:rFonts w:ascii="Times New Roman" w:eastAsia="Times New Roman" w:hAnsi="Times New Roman" w:cs="Times New Roman"/>
          <w:sz w:val="28"/>
          <w:szCs w:val="24"/>
        </w:rPr>
        <w:t>воспитание любви к родному слову, обогащение и развитие речевой культуры посредством изучения истории русского языка, его глубокого смыслового контекста</w:t>
      </w:r>
      <w:r>
        <w:rPr>
          <w:rFonts w:ascii="Times New Roman" w:eastAsia="Times New Roman" w:hAnsi="Times New Roman" w:cs="Times New Roman"/>
          <w:sz w:val="28"/>
          <w:szCs w:val="24"/>
        </w:rPr>
        <w:t>.</w:t>
      </w:r>
    </w:p>
    <w:p w:rsidR="00710BD0" w:rsidRPr="00710BD0" w:rsidRDefault="00710BD0" w:rsidP="00710BD0">
      <w:pPr>
        <w:spacing w:after="0" w:line="240" w:lineRule="auto"/>
        <w:rPr>
          <w:rFonts w:ascii="Verdana" w:eastAsia="Times New Roman" w:hAnsi="Verdana" w:cs="Times New Roman"/>
          <w:szCs w:val="20"/>
        </w:rPr>
      </w:pPr>
      <w:r w:rsidRPr="00710BD0">
        <w:rPr>
          <w:rFonts w:ascii="Times New Roman" w:eastAsia="Times New Roman" w:hAnsi="Times New Roman" w:cs="Times New Roman"/>
          <w:sz w:val="28"/>
          <w:szCs w:val="24"/>
        </w:rPr>
        <w:t xml:space="preserve">- </w:t>
      </w:r>
    </w:p>
    <w:p w:rsidR="00710BD0" w:rsidRPr="00710BD0" w:rsidRDefault="00710BD0" w:rsidP="00710BD0">
      <w:pPr>
        <w:spacing w:after="0" w:line="240" w:lineRule="auto"/>
        <w:rPr>
          <w:rFonts w:ascii="Verdana" w:eastAsia="Times New Roman" w:hAnsi="Verdana" w:cs="Times New Roman"/>
          <w:szCs w:val="20"/>
        </w:rPr>
      </w:pPr>
      <w:r w:rsidRPr="00710BD0">
        <w:rPr>
          <w:rFonts w:ascii="Times New Roman" w:eastAsia="Times New Roman" w:hAnsi="Times New Roman" w:cs="Times New Roman"/>
          <w:b/>
          <w:bCs/>
          <w:sz w:val="28"/>
          <w:szCs w:val="24"/>
        </w:rPr>
        <w:t>Ожидаемый результат (конечные цели)</w:t>
      </w:r>
    </w:p>
    <w:p w:rsidR="00710BD0" w:rsidRPr="00710BD0" w:rsidRDefault="002179A2" w:rsidP="00710BD0">
      <w:pPr>
        <w:spacing w:after="0" w:line="240" w:lineRule="auto"/>
        <w:rPr>
          <w:rFonts w:ascii="Verdana" w:eastAsia="Times New Roman" w:hAnsi="Verdana" w:cs="Times New Roman"/>
          <w:szCs w:val="20"/>
        </w:rPr>
      </w:pPr>
      <w:r>
        <w:rPr>
          <w:rFonts w:ascii="Times New Roman" w:eastAsia="Times New Roman" w:hAnsi="Times New Roman" w:cs="Times New Roman"/>
          <w:sz w:val="28"/>
          <w:szCs w:val="24"/>
        </w:rPr>
        <w:tab/>
      </w:r>
      <w:r w:rsidR="00710BD0" w:rsidRPr="00710BD0">
        <w:rPr>
          <w:rFonts w:ascii="Times New Roman" w:eastAsia="Times New Roman" w:hAnsi="Times New Roman" w:cs="Times New Roman"/>
          <w:sz w:val="28"/>
          <w:szCs w:val="24"/>
        </w:rPr>
        <w:t xml:space="preserve">Программа поликультурного воспитания ориентирована на формирование личности, способной </w:t>
      </w:r>
      <w:proofErr w:type="gramStart"/>
      <w:r w:rsidR="00710BD0" w:rsidRPr="00710BD0">
        <w:rPr>
          <w:rFonts w:ascii="Times New Roman" w:eastAsia="Times New Roman" w:hAnsi="Times New Roman" w:cs="Times New Roman"/>
          <w:sz w:val="28"/>
          <w:szCs w:val="24"/>
        </w:rPr>
        <w:t>к</w:t>
      </w:r>
      <w:proofErr w:type="gramEnd"/>
      <w:r w:rsidR="00710BD0" w:rsidRPr="00710BD0">
        <w:rPr>
          <w:rFonts w:ascii="Times New Roman" w:eastAsia="Times New Roman" w:hAnsi="Times New Roman" w:cs="Times New Roman"/>
          <w:sz w:val="28"/>
          <w:szCs w:val="24"/>
        </w:rPr>
        <w:t xml:space="preserve"> активной и</w:t>
      </w:r>
    </w:p>
    <w:p w:rsidR="00710BD0" w:rsidRDefault="00710BD0" w:rsidP="00710BD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710BD0">
        <w:rPr>
          <w:rFonts w:ascii="Times New Roman" w:eastAsia="Times New Roman" w:hAnsi="Times New Roman" w:cs="Times New Roman"/>
          <w:sz w:val="28"/>
          <w:szCs w:val="24"/>
        </w:rPr>
        <w:t>эффективной жизнедеятельности в многонациональной и поликультурной среде, обладающей развитым чувством понимания и уважения различных национальных культур. Результатом Программы поликультурного воспитания является формирование </w:t>
      </w:r>
      <w:r w:rsidRPr="00710BD0">
        <w:rPr>
          <w:rFonts w:ascii="Times New Roman" w:eastAsia="Times New Roman" w:hAnsi="Times New Roman" w:cs="Times New Roman"/>
          <w:i/>
          <w:iCs/>
          <w:sz w:val="28"/>
          <w:szCs w:val="24"/>
        </w:rPr>
        <w:t>поликультурного мышления</w:t>
      </w:r>
      <w:r w:rsidRPr="00710BD0">
        <w:rPr>
          <w:rFonts w:ascii="Times New Roman" w:eastAsia="Times New Roman" w:hAnsi="Times New Roman" w:cs="Times New Roman"/>
          <w:sz w:val="28"/>
          <w:szCs w:val="24"/>
        </w:rPr>
        <w:t>, что в итоге способствует бесконфликтной гражданской идентификации личности в многокультурном обществе и её интеграции в поликультурное мировое пространство.</w:t>
      </w:r>
    </w:p>
    <w:p w:rsidR="008E1731" w:rsidRPr="008E1731" w:rsidRDefault="008E1731" w:rsidP="008E1731">
      <w:pPr>
        <w:spacing w:after="0" w:line="240" w:lineRule="auto"/>
        <w:rPr>
          <w:rFonts w:ascii="Verdana" w:eastAsia="Times New Roman" w:hAnsi="Verdana" w:cs="Times New Roman"/>
          <w:szCs w:val="20"/>
        </w:rPr>
      </w:pPr>
      <w:r w:rsidRPr="008E1731">
        <w:rPr>
          <w:rFonts w:ascii="Times New Roman" w:eastAsia="Times New Roman" w:hAnsi="Times New Roman" w:cs="Times New Roman"/>
          <w:sz w:val="28"/>
          <w:szCs w:val="24"/>
        </w:rPr>
        <w:t>В качестве конкретных показателей, параметров и характеристик эффективности настоящей Программы могут</w:t>
      </w:r>
      <w:r w:rsidRPr="008E1731">
        <w:rPr>
          <w:rFonts w:ascii="Verdana" w:eastAsia="Times New Roman" w:hAnsi="Verdana" w:cs="Times New Roman"/>
          <w:szCs w:val="20"/>
        </w:rPr>
        <w:t xml:space="preserve"> </w:t>
      </w:r>
      <w:r w:rsidRPr="008E1731">
        <w:rPr>
          <w:rFonts w:ascii="Times New Roman" w:eastAsia="Times New Roman" w:hAnsi="Times New Roman" w:cs="Times New Roman"/>
          <w:sz w:val="28"/>
          <w:szCs w:val="24"/>
        </w:rPr>
        <w:t>быть использованы следующие </w:t>
      </w:r>
      <w:r w:rsidRPr="008E1731">
        <w:rPr>
          <w:rFonts w:ascii="Times New Roman" w:eastAsia="Times New Roman" w:hAnsi="Times New Roman" w:cs="Times New Roman"/>
          <w:b/>
          <w:bCs/>
          <w:sz w:val="28"/>
          <w:szCs w:val="24"/>
        </w:rPr>
        <w:t>индикаторы:</w:t>
      </w:r>
    </w:p>
    <w:p w:rsidR="008E1731" w:rsidRPr="008E1731" w:rsidRDefault="008E1731" w:rsidP="008E1731">
      <w:pPr>
        <w:pStyle w:val="a5"/>
        <w:numPr>
          <w:ilvl w:val="0"/>
          <w:numId w:val="6"/>
        </w:numPr>
        <w:spacing w:after="0" w:line="240" w:lineRule="auto"/>
        <w:rPr>
          <w:rFonts w:ascii="Verdana" w:eastAsia="Times New Roman" w:hAnsi="Verdana" w:cs="Times New Roman"/>
          <w:szCs w:val="20"/>
        </w:rPr>
      </w:pPr>
      <w:r w:rsidRPr="008E1731">
        <w:rPr>
          <w:rFonts w:ascii="Times New Roman" w:eastAsia="Times New Roman" w:hAnsi="Times New Roman" w:cs="Times New Roman"/>
          <w:sz w:val="28"/>
          <w:szCs w:val="24"/>
        </w:rPr>
        <w:t>ориентированность на гуманистические ценности, общую культуру личности российские общенациональные культурные ценности;</w:t>
      </w:r>
    </w:p>
    <w:p w:rsidR="008E1731" w:rsidRPr="008E1731" w:rsidRDefault="008E1731" w:rsidP="008E1731">
      <w:pPr>
        <w:pStyle w:val="a5"/>
        <w:numPr>
          <w:ilvl w:val="0"/>
          <w:numId w:val="6"/>
        </w:numPr>
        <w:spacing w:after="0" w:line="240" w:lineRule="auto"/>
        <w:rPr>
          <w:rFonts w:ascii="Verdana" w:eastAsia="Times New Roman" w:hAnsi="Verdana" w:cs="Times New Roman"/>
          <w:szCs w:val="20"/>
        </w:rPr>
      </w:pPr>
      <w:r w:rsidRPr="008E1731">
        <w:rPr>
          <w:rFonts w:ascii="Times New Roman" w:eastAsia="Times New Roman" w:hAnsi="Times New Roman" w:cs="Times New Roman"/>
          <w:sz w:val="28"/>
          <w:szCs w:val="24"/>
        </w:rPr>
        <w:t xml:space="preserve">социальная </w:t>
      </w:r>
      <w:proofErr w:type="spellStart"/>
      <w:r w:rsidRPr="008E1731">
        <w:rPr>
          <w:rFonts w:ascii="Times New Roman" w:eastAsia="Times New Roman" w:hAnsi="Times New Roman" w:cs="Times New Roman"/>
          <w:sz w:val="28"/>
          <w:szCs w:val="24"/>
        </w:rPr>
        <w:t>адаптированность</w:t>
      </w:r>
      <w:proofErr w:type="spellEnd"/>
      <w:r w:rsidRPr="008E1731">
        <w:rPr>
          <w:rFonts w:ascii="Times New Roman" w:eastAsia="Times New Roman" w:hAnsi="Times New Roman" w:cs="Times New Roman"/>
          <w:sz w:val="28"/>
          <w:szCs w:val="24"/>
        </w:rPr>
        <w:t xml:space="preserve"> и адекватность развивающейся личности;</w:t>
      </w:r>
    </w:p>
    <w:p w:rsidR="008E1731" w:rsidRPr="008E1731" w:rsidRDefault="008E1731" w:rsidP="008E1731">
      <w:pPr>
        <w:pStyle w:val="a5"/>
        <w:numPr>
          <w:ilvl w:val="0"/>
          <w:numId w:val="6"/>
        </w:numPr>
        <w:spacing w:after="0" w:line="240" w:lineRule="auto"/>
        <w:rPr>
          <w:rFonts w:ascii="Verdana" w:eastAsia="Times New Roman" w:hAnsi="Verdana" w:cs="Times New Roman"/>
          <w:szCs w:val="20"/>
        </w:rPr>
      </w:pPr>
      <w:proofErr w:type="spellStart"/>
      <w:r w:rsidRPr="008E1731">
        <w:rPr>
          <w:rFonts w:ascii="Times New Roman" w:eastAsia="Times New Roman" w:hAnsi="Times New Roman" w:cs="Times New Roman"/>
          <w:sz w:val="28"/>
          <w:szCs w:val="24"/>
        </w:rPr>
        <w:t>ва</w:t>
      </w:r>
      <w:proofErr w:type="gramStart"/>
      <w:r w:rsidRPr="008E1731">
        <w:rPr>
          <w:rFonts w:ascii="Times New Roman" w:eastAsia="Times New Roman" w:hAnsi="Times New Roman" w:cs="Times New Roman"/>
          <w:sz w:val="28"/>
          <w:szCs w:val="24"/>
        </w:rPr>
        <w:t>p</w:t>
      </w:r>
      <w:proofErr w:type="gramEnd"/>
      <w:r w:rsidRPr="008E1731">
        <w:rPr>
          <w:rFonts w:ascii="Times New Roman" w:eastAsia="Times New Roman" w:hAnsi="Times New Roman" w:cs="Times New Roman"/>
          <w:sz w:val="28"/>
          <w:szCs w:val="24"/>
        </w:rPr>
        <w:t>иативность</w:t>
      </w:r>
      <w:proofErr w:type="spellEnd"/>
      <w:r w:rsidRPr="008E1731">
        <w:rPr>
          <w:rFonts w:ascii="Times New Roman" w:eastAsia="Times New Roman" w:hAnsi="Times New Roman" w:cs="Times New Roman"/>
          <w:sz w:val="28"/>
          <w:szCs w:val="24"/>
        </w:rPr>
        <w:t xml:space="preserve"> и гибкость предлагаемой технологии (для возможной корректировки);</w:t>
      </w:r>
    </w:p>
    <w:p w:rsidR="008E1731" w:rsidRPr="008E1731" w:rsidRDefault="008E1731" w:rsidP="008E1731">
      <w:pPr>
        <w:pStyle w:val="a5"/>
        <w:numPr>
          <w:ilvl w:val="0"/>
          <w:numId w:val="6"/>
        </w:numPr>
        <w:spacing w:after="0" w:line="240" w:lineRule="auto"/>
        <w:rPr>
          <w:rFonts w:ascii="Verdana" w:eastAsia="Times New Roman" w:hAnsi="Verdana" w:cs="Times New Roman"/>
          <w:szCs w:val="20"/>
        </w:rPr>
      </w:pPr>
      <w:r w:rsidRPr="008E1731">
        <w:rPr>
          <w:rFonts w:ascii="Times New Roman" w:eastAsia="Times New Roman" w:hAnsi="Times New Roman" w:cs="Times New Roman"/>
          <w:sz w:val="28"/>
          <w:szCs w:val="24"/>
        </w:rPr>
        <w:t>применение личностно-ориентированного, возрастного и индивидуального подходов к проблеме;</w:t>
      </w:r>
    </w:p>
    <w:p w:rsidR="008E1731" w:rsidRPr="008E1731" w:rsidRDefault="008E1731" w:rsidP="008E1731">
      <w:pPr>
        <w:pStyle w:val="a5"/>
        <w:numPr>
          <w:ilvl w:val="0"/>
          <w:numId w:val="6"/>
        </w:numPr>
        <w:spacing w:after="0" w:line="240" w:lineRule="auto"/>
        <w:rPr>
          <w:rFonts w:ascii="Verdana" w:eastAsia="Times New Roman" w:hAnsi="Verdana" w:cs="Times New Roman"/>
          <w:szCs w:val="20"/>
        </w:rPr>
      </w:pPr>
      <w:r w:rsidRPr="008E1731">
        <w:rPr>
          <w:rFonts w:ascii="Times New Roman" w:eastAsia="Times New Roman" w:hAnsi="Times New Roman" w:cs="Times New Roman"/>
          <w:sz w:val="28"/>
          <w:szCs w:val="24"/>
        </w:rPr>
        <w:t>сочетание индивидуального подхода с групповой гармонией;</w:t>
      </w:r>
    </w:p>
    <w:p w:rsidR="008E1731" w:rsidRPr="008E1731" w:rsidRDefault="008E1731" w:rsidP="008E1731">
      <w:pPr>
        <w:pStyle w:val="a5"/>
        <w:numPr>
          <w:ilvl w:val="0"/>
          <w:numId w:val="6"/>
        </w:numPr>
        <w:spacing w:after="0" w:line="240" w:lineRule="auto"/>
        <w:rPr>
          <w:rFonts w:ascii="Verdana" w:eastAsia="Times New Roman" w:hAnsi="Verdana" w:cs="Times New Roman"/>
          <w:szCs w:val="20"/>
        </w:rPr>
      </w:pPr>
      <w:r w:rsidRPr="008E1731">
        <w:rPr>
          <w:rFonts w:ascii="Times New Roman" w:eastAsia="Times New Roman" w:hAnsi="Times New Roman" w:cs="Times New Roman"/>
          <w:sz w:val="28"/>
          <w:szCs w:val="24"/>
        </w:rPr>
        <w:t>сочетание требований образовательной программы и желаний ребенка;</w:t>
      </w:r>
    </w:p>
    <w:p w:rsidR="008E1731" w:rsidRPr="008E1731" w:rsidRDefault="008E1731" w:rsidP="008E1731">
      <w:pPr>
        <w:pStyle w:val="a5"/>
        <w:numPr>
          <w:ilvl w:val="0"/>
          <w:numId w:val="6"/>
        </w:numPr>
        <w:spacing w:after="0" w:line="240" w:lineRule="auto"/>
        <w:rPr>
          <w:rFonts w:ascii="Verdana" w:eastAsia="Times New Roman" w:hAnsi="Verdana" w:cs="Times New Roman"/>
          <w:szCs w:val="20"/>
        </w:rPr>
      </w:pPr>
      <w:r w:rsidRPr="008E1731">
        <w:rPr>
          <w:rFonts w:ascii="Times New Roman" w:eastAsia="Times New Roman" w:hAnsi="Times New Roman" w:cs="Times New Roman"/>
          <w:sz w:val="28"/>
          <w:szCs w:val="24"/>
        </w:rPr>
        <w:t>вовлеченность родителей и учет их запросов в этом направлении воспитания;</w:t>
      </w:r>
    </w:p>
    <w:p w:rsidR="008E1731" w:rsidRPr="008E1731" w:rsidRDefault="008E1731" w:rsidP="008E1731">
      <w:pPr>
        <w:pStyle w:val="a5"/>
        <w:numPr>
          <w:ilvl w:val="0"/>
          <w:numId w:val="6"/>
        </w:numPr>
        <w:spacing w:after="0" w:line="240" w:lineRule="auto"/>
        <w:rPr>
          <w:rFonts w:ascii="Verdana" w:eastAsia="Times New Roman" w:hAnsi="Verdana" w:cs="Times New Roman"/>
          <w:szCs w:val="20"/>
        </w:rPr>
      </w:pPr>
      <w:r w:rsidRPr="008E1731">
        <w:rPr>
          <w:rFonts w:ascii="Times New Roman" w:eastAsia="Times New Roman" w:hAnsi="Times New Roman" w:cs="Times New Roman"/>
          <w:sz w:val="28"/>
          <w:szCs w:val="24"/>
        </w:rPr>
        <w:t>готовность педагога к реализации поликультурного образования.</w:t>
      </w:r>
    </w:p>
    <w:p w:rsidR="008E1731" w:rsidRPr="008E1731" w:rsidRDefault="008E1731" w:rsidP="008E1731">
      <w:pPr>
        <w:spacing w:after="0" w:line="240" w:lineRule="auto"/>
        <w:rPr>
          <w:rFonts w:ascii="Verdana" w:eastAsia="Times New Roman" w:hAnsi="Verdana" w:cs="Times New Roman"/>
          <w:sz w:val="24"/>
          <w:szCs w:val="20"/>
        </w:rPr>
      </w:pPr>
    </w:p>
    <w:p w:rsidR="00286A18" w:rsidRDefault="002F0295" w:rsidP="00710BD0">
      <w:pPr>
        <w:pStyle w:val="a5"/>
        <w:spacing w:after="0" w:line="240" w:lineRule="auto"/>
        <w:ind w:left="0" w:firstLine="142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Содержание Программы</w:t>
      </w:r>
    </w:p>
    <w:p w:rsidR="002F0295" w:rsidRDefault="002F0295" w:rsidP="00710BD0">
      <w:pPr>
        <w:pStyle w:val="a5"/>
        <w:spacing w:after="0" w:line="240" w:lineRule="auto"/>
        <w:ind w:left="0" w:firstLine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Содержание Программы определено с учетом следующих факторов:</w:t>
      </w:r>
    </w:p>
    <w:p w:rsidR="002F0295" w:rsidRDefault="002F0295" w:rsidP="002F0295">
      <w:pPr>
        <w:pStyle w:val="a5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необходимость гармоничного включения процесса передачи уникального этнокультурного наследия в систему освоения личностью общечеловеческих нравственных,</w:t>
      </w:r>
      <w:r w:rsidR="00A1625F">
        <w:rPr>
          <w:rFonts w:ascii="Times New Roman" w:hAnsi="Times New Roman" w:cs="Times New Roman"/>
          <w:sz w:val="28"/>
          <w:szCs w:val="28"/>
        </w:rPr>
        <w:t xml:space="preserve"> эстети</w:t>
      </w:r>
      <w:r>
        <w:rPr>
          <w:rFonts w:ascii="Times New Roman" w:hAnsi="Times New Roman" w:cs="Times New Roman"/>
          <w:sz w:val="28"/>
          <w:szCs w:val="28"/>
        </w:rPr>
        <w:t xml:space="preserve">ческих </w:t>
      </w:r>
      <w:r w:rsidR="00A1625F">
        <w:rPr>
          <w:rFonts w:ascii="Times New Roman" w:hAnsi="Times New Roman" w:cs="Times New Roman"/>
          <w:sz w:val="28"/>
          <w:szCs w:val="28"/>
        </w:rPr>
        <w:t xml:space="preserve">и культурных ценностей, что обеспечено </w:t>
      </w:r>
      <w:r w:rsidR="00A1625F">
        <w:rPr>
          <w:rFonts w:ascii="Times New Roman" w:hAnsi="Times New Roman" w:cs="Times New Roman"/>
          <w:sz w:val="28"/>
          <w:szCs w:val="28"/>
        </w:rPr>
        <w:lastRenderedPageBreak/>
        <w:t>следующей логикой: от восприятия культуры собственного народа к культуре соседних народов, затем к пониманию мировой культуры</w:t>
      </w:r>
    </w:p>
    <w:p w:rsidR="00A1625F" w:rsidRDefault="00A1625F" w:rsidP="00A1625F">
      <w:pPr>
        <w:pStyle w:val="a5"/>
        <w:spacing w:after="0" w:line="240" w:lineRule="auto"/>
        <w:ind w:left="0" w:firstLine="86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основе содержания Программы лежит проектная деятельность, реализуемая в ходе интеграции образовательных областей, обуславливающая согласованность психолого-педагогической работы.</w:t>
      </w:r>
    </w:p>
    <w:p w:rsidR="00A1625F" w:rsidRDefault="001163F2" w:rsidP="00A1625F">
      <w:pPr>
        <w:pStyle w:val="a5"/>
        <w:spacing w:after="0" w:line="240" w:lineRule="auto"/>
        <w:ind w:left="0" w:firstLine="86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Программа рассчитана на два года.</w:t>
      </w:r>
    </w:p>
    <w:p w:rsidR="004E3450" w:rsidRDefault="004E3450" w:rsidP="004E3450">
      <w:pPr>
        <w:pStyle w:val="a5"/>
        <w:spacing w:after="0" w:line="240" w:lineRule="auto"/>
        <w:ind w:left="0" w:firstLine="862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Старшая  группа</w:t>
      </w:r>
    </w:p>
    <w:p w:rsidR="004E3450" w:rsidRDefault="004E3450" w:rsidP="004E3450">
      <w:pPr>
        <w:pStyle w:val="a5"/>
        <w:spacing w:after="0" w:line="240" w:lineRule="auto"/>
        <w:ind w:left="0" w:firstLine="862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Познакомить детей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>:</w:t>
      </w:r>
    </w:p>
    <w:p w:rsidR="004E3450" w:rsidRDefault="004E3450" w:rsidP="004E3450">
      <w:pPr>
        <w:pStyle w:val="a5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народами, проживающими на юге и севере России</w:t>
      </w:r>
    </w:p>
    <w:p w:rsidR="004E3450" w:rsidRPr="004E3450" w:rsidRDefault="004E3450" w:rsidP="004E3450">
      <w:pPr>
        <w:pStyle w:val="a5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элементами русской государственности</w:t>
      </w:r>
    </w:p>
    <w:p w:rsidR="004E3450" w:rsidRDefault="004E3450" w:rsidP="004E3450">
      <w:pPr>
        <w:pStyle w:val="a5"/>
        <w:spacing w:after="0" w:line="240" w:lineRule="auto"/>
        <w:ind w:left="862"/>
        <w:rPr>
          <w:rFonts w:ascii="Times New Roman" w:hAnsi="Times New Roman" w:cs="Times New Roman"/>
          <w:i/>
          <w:sz w:val="28"/>
          <w:szCs w:val="28"/>
        </w:rPr>
      </w:pPr>
    </w:p>
    <w:p w:rsidR="004E3450" w:rsidRDefault="004E3450" w:rsidP="004E3450">
      <w:pPr>
        <w:pStyle w:val="a5"/>
        <w:spacing w:after="0" w:line="240" w:lineRule="auto"/>
        <w:ind w:left="862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Расширить знания детей</w:t>
      </w:r>
    </w:p>
    <w:p w:rsidR="004E3450" w:rsidRPr="004E3450" w:rsidRDefault="004E3450" w:rsidP="004E3450">
      <w:pPr>
        <w:pStyle w:val="a5"/>
        <w:numPr>
          <w:ilvl w:val="0"/>
          <w:numId w:val="19"/>
        </w:numPr>
        <w:spacing w:after="0" w:line="240" w:lineRule="auto"/>
        <w:ind w:left="851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народном искусстве России и ближнего зарубежья (прикладное искусство: народные росписи, музыкальное искусство, одежда, куклы и др. игрушки)</w:t>
      </w:r>
    </w:p>
    <w:p w:rsidR="004E3450" w:rsidRDefault="004E3450" w:rsidP="004E3450">
      <w:pPr>
        <w:pStyle w:val="a5"/>
        <w:spacing w:after="0" w:line="240" w:lineRule="auto"/>
        <w:ind w:left="851"/>
        <w:rPr>
          <w:rFonts w:ascii="Times New Roman" w:hAnsi="Times New Roman" w:cs="Times New Roman"/>
          <w:sz w:val="28"/>
          <w:szCs w:val="28"/>
        </w:rPr>
      </w:pPr>
    </w:p>
    <w:p w:rsidR="004E3450" w:rsidRDefault="004E3450" w:rsidP="004E3450">
      <w:pPr>
        <w:pStyle w:val="a5"/>
        <w:spacing w:after="0" w:line="240" w:lineRule="auto"/>
        <w:ind w:left="862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Научить детей</w:t>
      </w:r>
    </w:p>
    <w:p w:rsidR="004E3450" w:rsidRDefault="004E3450" w:rsidP="004E3450">
      <w:pPr>
        <w:pStyle w:val="a5"/>
        <w:numPr>
          <w:ilvl w:val="0"/>
          <w:numId w:val="19"/>
        </w:numPr>
        <w:spacing w:after="0" w:line="240" w:lineRule="auto"/>
        <w:ind w:left="851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называть столицу России, геральдику России, края, в котором проживает ребенок</w:t>
      </w:r>
    </w:p>
    <w:p w:rsidR="004E3450" w:rsidRDefault="004E3450" w:rsidP="004E3450">
      <w:pPr>
        <w:pStyle w:val="a5"/>
        <w:numPr>
          <w:ilvl w:val="0"/>
          <w:numId w:val="19"/>
        </w:numPr>
        <w:spacing w:after="0" w:line="240" w:lineRule="auto"/>
        <w:ind w:left="851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отличать и называть особенности культуры народов, проживающих на юге и севере России и в ближнем зарубежье: прикладное искусство, песенное и танцевальное творчество, народные музыкальные инструменты, народные игрушки, народные подвижные игры</w:t>
      </w:r>
    </w:p>
    <w:p w:rsidR="004E3450" w:rsidRDefault="004E3450" w:rsidP="004E3450">
      <w:pPr>
        <w:pStyle w:val="a5"/>
        <w:numPr>
          <w:ilvl w:val="0"/>
          <w:numId w:val="19"/>
        </w:numPr>
        <w:spacing w:after="0" w:line="240" w:lineRule="auto"/>
        <w:ind w:left="851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выполнять правила народных игр</w:t>
      </w:r>
    </w:p>
    <w:p w:rsidR="004E3450" w:rsidRPr="004E3450" w:rsidRDefault="004E3450" w:rsidP="004E3450">
      <w:pPr>
        <w:pStyle w:val="a5"/>
        <w:numPr>
          <w:ilvl w:val="0"/>
          <w:numId w:val="19"/>
        </w:numPr>
        <w:spacing w:after="0" w:line="240" w:lineRule="auto"/>
        <w:ind w:left="851" w:hanging="284"/>
        <w:rPr>
          <w:rFonts w:ascii="Times New Roman" w:hAnsi="Times New Roman" w:cs="Times New Roman"/>
          <w:sz w:val="28"/>
          <w:szCs w:val="28"/>
        </w:rPr>
      </w:pPr>
      <w:r w:rsidRPr="004E3450">
        <w:rPr>
          <w:rFonts w:ascii="Times New Roman" w:hAnsi="Times New Roman" w:cs="Times New Roman"/>
          <w:sz w:val="28"/>
          <w:szCs w:val="28"/>
        </w:rPr>
        <w:t>приемам игры на народных инструментах</w:t>
      </w:r>
    </w:p>
    <w:p w:rsidR="004E3450" w:rsidRDefault="004E3450" w:rsidP="004E3450">
      <w:pPr>
        <w:pStyle w:val="a5"/>
        <w:numPr>
          <w:ilvl w:val="0"/>
          <w:numId w:val="19"/>
        </w:numPr>
        <w:spacing w:after="0" w:line="240" w:lineRule="auto"/>
        <w:ind w:left="851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петь  народные песни</w:t>
      </w:r>
    </w:p>
    <w:p w:rsidR="004E3450" w:rsidRDefault="004E3450" w:rsidP="004E3450">
      <w:pPr>
        <w:pStyle w:val="a5"/>
        <w:spacing w:after="0" w:line="240" w:lineRule="auto"/>
        <w:ind w:left="862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Воспитывать</w:t>
      </w:r>
    </w:p>
    <w:p w:rsidR="004E3450" w:rsidRPr="004E3450" w:rsidRDefault="004E3450" w:rsidP="004E3450">
      <w:pPr>
        <w:pStyle w:val="a5"/>
        <w:numPr>
          <w:ilvl w:val="0"/>
          <w:numId w:val="20"/>
        </w:numPr>
        <w:spacing w:after="0" w:line="240" w:lineRule="auto"/>
        <w:ind w:left="851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умение выстраивать бесконфликтные взаимоотношения со сверстниками различной национальности</w:t>
      </w:r>
    </w:p>
    <w:p w:rsidR="004E3450" w:rsidRDefault="004E3450" w:rsidP="004E3450">
      <w:pPr>
        <w:pStyle w:val="a5"/>
        <w:numPr>
          <w:ilvl w:val="0"/>
          <w:numId w:val="20"/>
        </w:numPr>
        <w:spacing w:after="0" w:line="240" w:lineRule="auto"/>
        <w:ind w:left="851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интерес к народным игрушкам, песенному, устному и прикладному русскому народному творчеству, творчеству народов ближнего зарубежья</w:t>
      </w:r>
    </w:p>
    <w:p w:rsidR="004E3450" w:rsidRPr="004E3450" w:rsidRDefault="004E3450" w:rsidP="004E3450">
      <w:pPr>
        <w:pStyle w:val="a5"/>
        <w:numPr>
          <w:ilvl w:val="0"/>
          <w:numId w:val="20"/>
        </w:numPr>
        <w:spacing w:after="0" w:line="240" w:lineRule="auto"/>
        <w:ind w:left="851" w:hanging="284"/>
        <w:rPr>
          <w:rFonts w:ascii="Times New Roman" w:hAnsi="Times New Roman" w:cs="Times New Roman"/>
          <w:sz w:val="28"/>
          <w:szCs w:val="28"/>
        </w:rPr>
      </w:pPr>
      <w:r w:rsidRPr="004E3450">
        <w:rPr>
          <w:rFonts w:ascii="Times New Roman" w:hAnsi="Times New Roman" w:cs="Times New Roman"/>
          <w:sz w:val="28"/>
          <w:szCs w:val="28"/>
        </w:rPr>
        <w:t>стойкий интерес к изготовлению игрушек, макетов</w:t>
      </w:r>
      <w:r>
        <w:rPr>
          <w:rFonts w:ascii="Times New Roman" w:hAnsi="Times New Roman" w:cs="Times New Roman"/>
          <w:sz w:val="28"/>
          <w:szCs w:val="28"/>
        </w:rPr>
        <w:t xml:space="preserve"> с поликультурной тематикой</w:t>
      </w:r>
    </w:p>
    <w:p w:rsidR="004E3450" w:rsidRDefault="004E3450" w:rsidP="004E3450">
      <w:pPr>
        <w:pStyle w:val="a5"/>
        <w:numPr>
          <w:ilvl w:val="0"/>
          <w:numId w:val="20"/>
        </w:numPr>
        <w:spacing w:after="0" w:line="240" w:lineRule="auto"/>
        <w:ind w:left="851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желание принимать участие в театрализации песенного и устного народного творчества</w:t>
      </w:r>
    </w:p>
    <w:p w:rsidR="004E3450" w:rsidRDefault="004E3450" w:rsidP="004E3450">
      <w:pPr>
        <w:pStyle w:val="a5"/>
        <w:spacing w:after="0" w:line="240" w:lineRule="auto"/>
        <w:ind w:left="851"/>
        <w:rPr>
          <w:rFonts w:ascii="Times New Roman" w:hAnsi="Times New Roman" w:cs="Times New Roman"/>
          <w:sz w:val="28"/>
          <w:szCs w:val="28"/>
        </w:rPr>
      </w:pPr>
    </w:p>
    <w:p w:rsidR="0055450F" w:rsidRDefault="0055450F" w:rsidP="0055450F">
      <w:pPr>
        <w:pStyle w:val="a5"/>
        <w:spacing w:after="0" w:line="240" w:lineRule="auto"/>
        <w:ind w:left="851"/>
        <w:rPr>
          <w:rFonts w:ascii="Times New Roman" w:hAnsi="Times New Roman" w:cs="Times New Roman"/>
          <w:sz w:val="28"/>
          <w:szCs w:val="28"/>
        </w:rPr>
      </w:pPr>
    </w:p>
    <w:p w:rsidR="0055450F" w:rsidRDefault="0055450F" w:rsidP="0055450F">
      <w:pPr>
        <w:pStyle w:val="a5"/>
        <w:spacing w:after="0" w:line="240" w:lineRule="auto"/>
        <w:ind w:left="0" w:firstLine="862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Подготовительная к школе группа</w:t>
      </w:r>
    </w:p>
    <w:p w:rsidR="0055450F" w:rsidRDefault="0055450F" w:rsidP="0055450F">
      <w:pPr>
        <w:pStyle w:val="a5"/>
        <w:spacing w:after="0" w:line="240" w:lineRule="auto"/>
        <w:ind w:left="0" w:firstLine="862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Познакомить детей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>:</w:t>
      </w:r>
    </w:p>
    <w:p w:rsidR="0055450F" w:rsidRDefault="0055450F" w:rsidP="0055450F">
      <w:pPr>
        <w:pStyle w:val="a5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особенностями государственности, экологии, культуры, традиций, обычаев, современных достижений в спорте, музыке, литературе, на основе сравнительного ознакомления с Россией и странами мира</w:t>
      </w:r>
    </w:p>
    <w:p w:rsidR="0055450F" w:rsidRPr="0055450F" w:rsidRDefault="0055450F" w:rsidP="0055450F">
      <w:pPr>
        <w:pStyle w:val="a5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способами проявления доброжелательного отношения к другим: узнать об обычаях, традициях жизни и взаимодействовать с ними с учетом этого знания</w:t>
      </w:r>
    </w:p>
    <w:p w:rsidR="0055450F" w:rsidRDefault="0055450F" w:rsidP="0055450F">
      <w:pPr>
        <w:pStyle w:val="a5"/>
        <w:spacing w:after="0" w:line="240" w:lineRule="auto"/>
        <w:ind w:left="862"/>
        <w:rPr>
          <w:rFonts w:ascii="Times New Roman" w:hAnsi="Times New Roman" w:cs="Times New Roman"/>
          <w:i/>
          <w:sz w:val="28"/>
          <w:szCs w:val="28"/>
        </w:rPr>
      </w:pPr>
    </w:p>
    <w:p w:rsidR="0055450F" w:rsidRDefault="0055450F" w:rsidP="0055450F">
      <w:pPr>
        <w:pStyle w:val="a5"/>
        <w:spacing w:after="0" w:line="240" w:lineRule="auto"/>
        <w:ind w:left="862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Сформировать у детей:</w:t>
      </w:r>
    </w:p>
    <w:p w:rsidR="0055450F" w:rsidRDefault="0055450F" w:rsidP="0055450F">
      <w:pPr>
        <w:pStyle w:val="a5"/>
        <w:numPr>
          <w:ilvl w:val="0"/>
          <w:numId w:val="19"/>
        </w:numPr>
        <w:spacing w:after="0" w:line="240" w:lineRule="auto"/>
        <w:ind w:left="851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понимание, значения активной жизненной позиции сообщества людей разных национальностей в их отношениях друг к другу</w:t>
      </w:r>
    </w:p>
    <w:p w:rsidR="0055450F" w:rsidRDefault="0055450F" w:rsidP="0055450F">
      <w:pPr>
        <w:pStyle w:val="a5"/>
        <w:numPr>
          <w:ilvl w:val="0"/>
          <w:numId w:val="19"/>
        </w:numPr>
        <w:spacing w:after="0" w:line="240" w:lineRule="auto"/>
        <w:ind w:left="851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доброжелательность по отношению к другим людям: стремление порадоваться вместе, посочувствовать, оказать помощь и поддержку в трудный момент, выражая это не только словами, но и конкретными поступками</w:t>
      </w:r>
    </w:p>
    <w:p w:rsidR="0055450F" w:rsidRDefault="0055450F" w:rsidP="0055450F">
      <w:pPr>
        <w:pStyle w:val="a5"/>
        <w:numPr>
          <w:ilvl w:val="0"/>
          <w:numId w:val="19"/>
        </w:numPr>
        <w:spacing w:after="0" w:line="240" w:lineRule="auto"/>
        <w:ind w:left="851" w:hanging="284"/>
        <w:rPr>
          <w:rFonts w:ascii="Times New Roman" w:hAnsi="Times New Roman" w:cs="Times New Roman"/>
          <w:sz w:val="28"/>
          <w:szCs w:val="28"/>
        </w:rPr>
      </w:pPr>
      <w:r w:rsidRPr="0055450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начальное знание немецкого языка</w:t>
      </w:r>
    </w:p>
    <w:p w:rsidR="0055450F" w:rsidRDefault="00D330C1" w:rsidP="0055450F">
      <w:pPr>
        <w:pStyle w:val="a5"/>
        <w:numPr>
          <w:ilvl w:val="0"/>
          <w:numId w:val="19"/>
        </w:numPr>
        <w:spacing w:after="0" w:line="240" w:lineRule="auto"/>
        <w:ind w:left="851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умение детей вступать в диалог, учитывая национальные, гендерные и возрастные особенности собеседника</w:t>
      </w:r>
    </w:p>
    <w:p w:rsidR="00D330C1" w:rsidRDefault="00D330C1" w:rsidP="0055450F">
      <w:pPr>
        <w:pStyle w:val="a5"/>
        <w:numPr>
          <w:ilvl w:val="0"/>
          <w:numId w:val="19"/>
        </w:numPr>
        <w:spacing w:after="0" w:line="240" w:lineRule="auto"/>
        <w:ind w:left="851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умение доброжелательно относиться к пожилым людям, независимо от национальной принадлежности, уважительно говорить с ними, внимательно выслушать, вести беседу в соответствии с общепринятым речевым этикетом</w:t>
      </w:r>
    </w:p>
    <w:p w:rsidR="00D330C1" w:rsidRPr="0055450F" w:rsidRDefault="00D330C1" w:rsidP="0055450F">
      <w:pPr>
        <w:pStyle w:val="a5"/>
        <w:numPr>
          <w:ilvl w:val="0"/>
          <w:numId w:val="19"/>
        </w:numPr>
        <w:spacing w:after="0" w:line="240" w:lineRule="auto"/>
        <w:ind w:left="851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опыт проявления доброжелательности в мелочах: улыбка, волшебное слово, жест приветствия, помощь</w:t>
      </w:r>
    </w:p>
    <w:p w:rsidR="0055450F" w:rsidRDefault="0055450F" w:rsidP="0055450F">
      <w:pPr>
        <w:pStyle w:val="a5"/>
        <w:spacing w:after="0" w:line="240" w:lineRule="auto"/>
        <w:ind w:left="851"/>
        <w:rPr>
          <w:rFonts w:ascii="Times New Roman" w:hAnsi="Times New Roman" w:cs="Times New Roman"/>
          <w:sz w:val="28"/>
          <w:szCs w:val="28"/>
        </w:rPr>
      </w:pPr>
    </w:p>
    <w:p w:rsidR="0055450F" w:rsidRDefault="00D330C1" w:rsidP="0055450F">
      <w:pPr>
        <w:pStyle w:val="a5"/>
        <w:spacing w:after="0" w:line="240" w:lineRule="auto"/>
        <w:ind w:left="862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Развивать</w:t>
      </w:r>
    </w:p>
    <w:p w:rsidR="00D330C1" w:rsidRDefault="00D330C1" w:rsidP="0055450F">
      <w:pPr>
        <w:pStyle w:val="a5"/>
        <w:numPr>
          <w:ilvl w:val="0"/>
          <w:numId w:val="19"/>
        </w:numPr>
        <w:spacing w:after="0" w:line="240" w:lineRule="auto"/>
        <w:ind w:left="851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способность детей находить данные о культурах разных стран в информационном пространстве с помощью взрослых и самостоятельно</w:t>
      </w:r>
    </w:p>
    <w:p w:rsidR="00D330C1" w:rsidRDefault="00D330C1" w:rsidP="00D330C1">
      <w:pPr>
        <w:pStyle w:val="a5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55450F" w:rsidRDefault="00D330C1" w:rsidP="00D330C1">
      <w:pPr>
        <w:pStyle w:val="a5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Стимулировать детей</w:t>
      </w:r>
    </w:p>
    <w:p w:rsidR="00D330C1" w:rsidRPr="00D330C1" w:rsidRDefault="00D330C1" w:rsidP="00D330C1">
      <w:pPr>
        <w:pStyle w:val="a5"/>
        <w:numPr>
          <w:ilvl w:val="0"/>
          <w:numId w:val="20"/>
        </w:numPr>
        <w:spacing w:after="0" w:line="240" w:lineRule="auto"/>
        <w:ind w:left="851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желание употребления литературной лексики, символики цветов в коммуникациях с представителями разных культур</w:t>
      </w:r>
    </w:p>
    <w:p w:rsidR="00D330C1" w:rsidRDefault="00D330C1" w:rsidP="00D330C1">
      <w:pPr>
        <w:pStyle w:val="a5"/>
        <w:spacing w:after="0" w:line="240" w:lineRule="auto"/>
        <w:ind w:left="862"/>
        <w:rPr>
          <w:rFonts w:ascii="Times New Roman" w:hAnsi="Times New Roman" w:cs="Times New Roman"/>
          <w:i/>
          <w:sz w:val="28"/>
          <w:szCs w:val="28"/>
        </w:rPr>
      </w:pPr>
    </w:p>
    <w:p w:rsidR="00D330C1" w:rsidRPr="00D330C1" w:rsidRDefault="00D330C1" w:rsidP="00D330C1">
      <w:pPr>
        <w:pStyle w:val="a5"/>
        <w:spacing w:after="0" w:line="240" w:lineRule="auto"/>
        <w:ind w:left="862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Воспитывать</w:t>
      </w:r>
    </w:p>
    <w:p w:rsidR="0055450F" w:rsidRDefault="00BC2695" w:rsidP="00D330C1">
      <w:pPr>
        <w:pStyle w:val="a5"/>
        <w:numPr>
          <w:ilvl w:val="0"/>
          <w:numId w:val="20"/>
        </w:numPr>
        <w:spacing w:after="0" w:line="240" w:lineRule="auto"/>
        <w:ind w:left="851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отношение к культурным символам, валеологическим формулам, как основе для активного самопроявления себя в мире осмысления собственного существования среди других людей, осознания своей неповторимости и одновременно сходства со сверстниками разных стран</w:t>
      </w:r>
    </w:p>
    <w:p w:rsidR="00BC2695" w:rsidRDefault="008B0AB0" w:rsidP="00D330C1">
      <w:pPr>
        <w:pStyle w:val="a5"/>
        <w:numPr>
          <w:ilvl w:val="0"/>
          <w:numId w:val="20"/>
        </w:numPr>
        <w:spacing w:after="0" w:line="240" w:lineRule="auto"/>
        <w:ind w:left="851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доброжелательное отношение ребенка к миру культуры, основываясь на произведениях фольклора</w:t>
      </w:r>
    </w:p>
    <w:p w:rsidR="008B0AB0" w:rsidRDefault="000A5722" w:rsidP="00D330C1">
      <w:pPr>
        <w:pStyle w:val="a5"/>
        <w:numPr>
          <w:ilvl w:val="0"/>
          <w:numId w:val="20"/>
        </w:numPr>
        <w:spacing w:after="0" w:line="240" w:lineRule="auto"/>
        <w:ind w:left="851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умение проявлять доверие и дружелюбие по отношению к гостям из других стран – радушно принимать их, даже если это незнакомые люди, и стремиться сделать так, чтобы они чувствовали себя уютно</w:t>
      </w:r>
    </w:p>
    <w:p w:rsidR="000A5722" w:rsidRPr="00D330C1" w:rsidRDefault="000A5722" w:rsidP="00D330C1">
      <w:pPr>
        <w:pStyle w:val="a5"/>
        <w:numPr>
          <w:ilvl w:val="0"/>
          <w:numId w:val="20"/>
        </w:numPr>
        <w:spacing w:after="0" w:line="240" w:lineRule="auto"/>
        <w:ind w:left="851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умение следовать правилам этикета, принятым в разных странах</w:t>
      </w:r>
    </w:p>
    <w:p w:rsidR="0048147B" w:rsidRPr="001163F2" w:rsidRDefault="0048147B" w:rsidP="001163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48147B" w:rsidRPr="001163F2" w:rsidSect="004072BE">
      <w:pgSz w:w="16838" w:h="11906" w:orient="landscape"/>
      <w:pgMar w:top="850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14C55"/>
    <w:multiLevelType w:val="hybridMultilevel"/>
    <w:tmpl w:val="292CC4A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A85769"/>
    <w:multiLevelType w:val="hybridMultilevel"/>
    <w:tmpl w:val="23D85E88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A56A81"/>
    <w:multiLevelType w:val="hybridMultilevel"/>
    <w:tmpl w:val="2982AB3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344781"/>
    <w:multiLevelType w:val="hybridMultilevel"/>
    <w:tmpl w:val="0E4CBBE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4EC73D8"/>
    <w:multiLevelType w:val="hybridMultilevel"/>
    <w:tmpl w:val="48508E66"/>
    <w:lvl w:ilvl="0" w:tplc="04190005">
      <w:start w:val="1"/>
      <w:numFmt w:val="bullet"/>
      <w:lvlText w:val=""/>
      <w:lvlJc w:val="left"/>
      <w:pPr>
        <w:ind w:left="86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">
    <w:nsid w:val="373B237C"/>
    <w:multiLevelType w:val="hybridMultilevel"/>
    <w:tmpl w:val="11148E66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3E1581B"/>
    <w:multiLevelType w:val="hybridMultilevel"/>
    <w:tmpl w:val="7974E4E4"/>
    <w:lvl w:ilvl="0" w:tplc="04190005">
      <w:start w:val="1"/>
      <w:numFmt w:val="bullet"/>
      <w:lvlText w:val=""/>
      <w:lvlJc w:val="left"/>
      <w:pPr>
        <w:ind w:left="158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2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4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8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0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42" w:hanging="360"/>
      </w:pPr>
      <w:rPr>
        <w:rFonts w:ascii="Wingdings" w:hAnsi="Wingdings" w:hint="default"/>
      </w:rPr>
    </w:lvl>
  </w:abstractNum>
  <w:abstractNum w:abstractNumId="7">
    <w:nsid w:val="4A1728F8"/>
    <w:multiLevelType w:val="hybridMultilevel"/>
    <w:tmpl w:val="D9F87B42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C8E2B6E"/>
    <w:multiLevelType w:val="hybridMultilevel"/>
    <w:tmpl w:val="9508E63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2A36C44"/>
    <w:multiLevelType w:val="hybridMultilevel"/>
    <w:tmpl w:val="737E496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A510E4C"/>
    <w:multiLevelType w:val="hybridMultilevel"/>
    <w:tmpl w:val="4D04E07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D87599E"/>
    <w:multiLevelType w:val="hybridMultilevel"/>
    <w:tmpl w:val="A0660FC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1803EC3"/>
    <w:multiLevelType w:val="hybridMultilevel"/>
    <w:tmpl w:val="E810695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CE028D7"/>
    <w:multiLevelType w:val="hybridMultilevel"/>
    <w:tmpl w:val="D464B858"/>
    <w:lvl w:ilvl="0" w:tplc="04190005">
      <w:start w:val="1"/>
      <w:numFmt w:val="bullet"/>
      <w:lvlText w:val=""/>
      <w:lvlJc w:val="left"/>
      <w:pPr>
        <w:ind w:left="76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12"/>
  </w:num>
  <w:num w:numId="4">
    <w:abstractNumId w:val="13"/>
  </w:num>
  <w:num w:numId="5">
    <w:abstractNumId w:val="9"/>
  </w:num>
  <w:num w:numId="6">
    <w:abstractNumId w:val="5"/>
  </w:num>
  <w:num w:numId="7">
    <w:abstractNumId w:val="11"/>
  </w:num>
  <w:num w:numId="8">
    <w:abstractNumId w:val="2"/>
  </w:num>
  <w:num w:numId="9">
    <w:abstractNumId w:val="0"/>
  </w:num>
  <w:num w:numId="10">
    <w:abstractNumId w:val="4"/>
  </w:num>
  <w:num w:numId="11">
    <w:abstractNumId w:val="6"/>
  </w:num>
  <w:num w:numId="12">
    <w:abstractNumId w:val="8"/>
  </w:num>
  <w:num w:numId="13">
    <w:abstractNumId w:val="10"/>
  </w:num>
  <w:num w:numId="1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</w:num>
  <w:num w:numId="1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1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2C78E8"/>
    <w:rsid w:val="000A5722"/>
    <w:rsid w:val="001163F2"/>
    <w:rsid w:val="002179A2"/>
    <w:rsid w:val="00286A18"/>
    <w:rsid w:val="002C78E8"/>
    <w:rsid w:val="002F0295"/>
    <w:rsid w:val="00391D14"/>
    <w:rsid w:val="004072BE"/>
    <w:rsid w:val="0048147B"/>
    <w:rsid w:val="004A3218"/>
    <w:rsid w:val="004E3450"/>
    <w:rsid w:val="0055450F"/>
    <w:rsid w:val="0058000A"/>
    <w:rsid w:val="005915FB"/>
    <w:rsid w:val="005A4CC8"/>
    <w:rsid w:val="006F6951"/>
    <w:rsid w:val="00710BD0"/>
    <w:rsid w:val="007574A4"/>
    <w:rsid w:val="007F38CB"/>
    <w:rsid w:val="008334CE"/>
    <w:rsid w:val="00872D9F"/>
    <w:rsid w:val="00883CAF"/>
    <w:rsid w:val="008A00B4"/>
    <w:rsid w:val="008B0AB0"/>
    <w:rsid w:val="008E1731"/>
    <w:rsid w:val="009C4F14"/>
    <w:rsid w:val="00A1625F"/>
    <w:rsid w:val="00AF3C29"/>
    <w:rsid w:val="00AF4FBB"/>
    <w:rsid w:val="00BC2695"/>
    <w:rsid w:val="00BC7822"/>
    <w:rsid w:val="00BE1073"/>
    <w:rsid w:val="00C1246B"/>
    <w:rsid w:val="00C41DB3"/>
    <w:rsid w:val="00CF7A32"/>
    <w:rsid w:val="00D07AD9"/>
    <w:rsid w:val="00D330C1"/>
    <w:rsid w:val="00E5079C"/>
    <w:rsid w:val="00E66E85"/>
    <w:rsid w:val="00F96E27"/>
    <w:rsid w:val="00FB1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4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C78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C78E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B17B4"/>
    <w:pPr>
      <w:ind w:left="720"/>
      <w:contextualSpacing/>
    </w:pPr>
  </w:style>
  <w:style w:type="paragraph" w:styleId="a6">
    <w:name w:val="Body Text"/>
    <w:basedOn w:val="a"/>
    <w:link w:val="a7"/>
    <w:semiHidden/>
    <w:unhideWhenUsed/>
    <w:rsid w:val="00E5079C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a7">
    <w:name w:val="Основной текст Знак"/>
    <w:basedOn w:val="a0"/>
    <w:link w:val="a6"/>
    <w:semiHidden/>
    <w:rsid w:val="00E5079C"/>
    <w:rPr>
      <w:rFonts w:ascii="Times New Roman" w:eastAsia="Times New Roman" w:hAnsi="Times New Roman" w:cs="Times New Roman"/>
      <w:sz w:val="28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14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66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9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8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8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6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9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diagramLayout" Target="diagrams/layout2.xml"/><Relationship Id="rId18" Type="http://schemas.openxmlformats.org/officeDocument/2006/relationships/diagramLayout" Target="diagrams/layout3.xml"/><Relationship Id="rId26" Type="http://schemas.microsoft.com/office/2007/relationships/diagramDrawing" Target="diagrams/drawing4.xml"/><Relationship Id="rId3" Type="http://schemas.microsoft.com/office/2007/relationships/stylesWithEffects" Target="stylesWithEffects.xml"/><Relationship Id="rId21" Type="http://schemas.microsoft.com/office/2007/relationships/diagramDrawing" Target="diagrams/drawing3.xml"/><Relationship Id="rId7" Type="http://schemas.openxmlformats.org/officeDocument/2006/relationships/diagramData" Target="diagrams/data1.xml"/><Relationship Id="rId12" Type="http://schemas.openxmlformats.org/officeDocument/2006/relationships/diagramData" Target="diagrams/data2.xml"/><Relationship Id="rId17" Type="http://schemas.openxmlformats.org/officeDocument/2006/relationships/diagramData" Target="diagrams/data3.xml"/><Relationship Id="rId25" Type="http://schemas.openxmlformats.org/officeDocument/2006/relationships/diagramColors" Target="diagrams/colors4.xml"/><Relationship Id="rId2" Type="http://schemas.openxmlformats.org/officeDocument/2006/relationships/styles" Target="styles.xml"/><Relationship Id="rId16" Type="http://schemas.microsoft.com/office/2007/relationships/diagramDrawing" Target="diagrams/drawing2.xml"/><Relationship Id="rId20" Type="http://schemas.openxmlformats.org/officeDocument/2006/relationships/diagramColors" Target="diagrams/colors3.xml"/><Relationship Id="rId1" Type="http://schemas.openxmlformats.org/officeDocument/2006/relationships/numbering" Target="numbering.xml"/><Relationship Id="rId6" Type="http://schemas.openxmlformats.org/officeDocument/2006/relationships/chart" Target="charts/chart1.xml"/><Relationship Id="rId11" Type="http://schemas.microsoft.com/office/2007/relationships/diagramDrawing" Target="diagrams/drawing1.xml"/><Relationship Id="rId24" Type="http://schemas.openxmlformats.org/officeDocument/2006/relationships/diagramQuickStyle" Target="diagrams/quickStyle4.xml"/><Relationship Id="rId5" Type="http://schemas.openxmlformats.org/officeDocument/2006/relationships/webSettings" Target="webSettings.xml"/><Relationship Id="rId15" Type="http://schemas.openxmlformats.org/officeDocument/2006/relationships/diagramColors" Target="diagrams/colors2.xml"/><Relationship Id="rId23" Type="http://schemas.openxmlformats.org/officeDocument/2006/relationships/diagramLayout" Target="diagrams/layout4.xml"/><Relationship Id="rId28" Type="http://schemas.openxmlformats.org/officeDocument/2006/relationships/theme" Target="theme/theme1.xml"/><Relationship Id="rId10" Type="http://schemas.openxmlformats.org/officeDocument/2006/relationships/diagramColors" Target="diagrams/colors1.xml"/><Relationship Id="rId19" Type="http://schemas.openxmlformats.org/officeDocument/2006/relationships/diagramQuickStyle" Target="diagrams/quickStyle3.xml"/><Relationship Id="rId4" Type="http://schemas.openxmlformats.org/officeDocument/2006/relationships/settings" Target="settings.xml"/><Relationship Id="rId9" Type="http://schemas.openxmlformats.org/officeDocument/2006/relationships/diagramQuickStyle" Target="diagrams/quickStyle1.xml"/><Relationship Id="rId14" Type="http://schemas.openxmlformats.org/officeDocument/2006/relationships/diagramQuickStyle" Target="diagrams/quickStyle2.xml"/><Relationship Id="rId22" Type="http://schemas.openxmlformats.org/officeDocument/2006/relationships/diagramData" Target="diagrams/data4.xml"/><Relationship Id="rId27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10"/>
    </mc:Choice>
    <mc:Fallback>
      <c:style val="10"/>
    </mc:Fallback>
  </mc:AlternateContent>
  <c:chart>
    <c:autoTitleDeleted val="1"/>
    <c:view3D>
      <c:rotX val="15"/>
      <c:rotY val="2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Высокий уровень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Лист1!$A$2:$A$4</c:f>
              <c:strCache>
                <c:ptCount val="3"/>
                <c:pt idx="0">
                  <c:v>Знания детей о народах, населяющих территорию России</c:v>
                </c:pt>
                <c:pt idx="1">
                  <c:v>Знания детей о традициях и обычаях народов России</c:v>
                </c:pt>
                <c:pt idx="2">
                  <c:v>Знания детей о разнообразии народного искусства</c:v>
                </c:pt>
              </c:strCache>
            </c:strRef>
          </c:cat>
          <c:val>
            <c:numRef>
              <c:f>Лист1!$B$2:$B$4</c:f>
              <c:numCache>
                <c:formatCode>0%</c:formatCode>
                <c:ptCount val="3"/>
                <c:pt idx="0">
                  <c:v>9.0000000000000066E-2</c:v>
                </c:pt>
                <c:pt idx="1">
                  <c:v>7.0000000000000034E-2</c:v>
                </c:pt>
                <c:pt idx="2">
                  <c:v>0.13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Средний уровень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Лист1!$A$2:$A$4</c:f>
              <c:strCache>
                <c:ptCount val="3"/>
                <c:pt idx="0">
                  <c:v>Знания детей о народах, населяющих территорию России</c:v>
                </c:pt>
                <c:pt idx="1">
                  <c:v>Знания детей о традициях и обычаях народов России</c:v>
                </c:pt>
                <c:pt idx="2">
                  <c:v>Знания детей о разнообразии народного искусства</c:v>
                </c:pt>
              </c:strCache>
            </c:strRef>
          </c:cat>
          <c:val>
            <c:numRef>
              <c:f>Лист1!$C$2:$C$4</c:f>
              <c:numCache>
                <c:formatCode>0%</c:formatCode>
                <c:ptCount val="3"/>
                <c:pt idx="0">
                  <c:v>0.43000000000000038</c:v>
                </c:pt>
                <c:pt idx="1">
                  <c:v>0.49000000000000032</c:v>
                </c:pt>
                <c:pt idx="2">
                  <c:v>0.48000000000000032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Низкий уровень</c:v>
                </c:pt>
              </c:strCache>
            </c:strRef>
          </c:tx>
          <c:invertIfNegative val="0"/>
          <c:dLbls>
            <c:dLbl>
              <c:idx val="2"/>
              <c:layout>
                <c:manualLayout>
                  <c:x val="1.3282732447817903E-2"/>
                  <c:y val="-3.067484662576734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Лист1!$A$2:$A$4</c:f>
              <c:strCache>
                <c:ptCount val="3"/>
                <c:pt idx="0">
                  <c:v>Знания детей о народах, населяющих территорию России</c:v>
                </c:pt>
                <c:pt idx="1">
                  <c:v>Знания детей о традициях и обычаях народов России</c:v>
                </c:pt>
                <c:pt idx="2">
                  <c:v>Знания детей о разнообразии народного искусства</c:v>
                </c:pt>
              </c:strCache>
            </c:strRef>
          </c:cat>
          <c:val>
            <c:numRef>
              <c:f>Лист1!$D$2:$D$4</c:f>
              <c:numCache>
                <c:formatCode>0%</c:formatCode>
                <c:ptCount val="3"/>
                <c:pt idx="0">
                  <c:v>0.48000000000000032</c:v>
                </c:pt>
                <c:pt idx="1">
                  <c:v>0.44000000000000028</c:v>
                </c:pt>
                <c:pt idx="2">
                  <c:v>0.39000000000000112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204045696"/>
        <c:axId val="204067968"/>
        <c:axId val="0"/>
      </c:bar3DChart>
      <c:catAx>
        <c:axId val="204045696"/>
        <c:scaling>
          <c:orientation val="minMax"/>
        </c:scaling>
        <c:delete val="0"/>
        <c:axPos val="b"/>
        <c:majorTickMark val="out"/>
        <c:minorTickMark val="none"/>
        <c:tickLblPos val="nextTo"/>
        <c:txPr>
          <a:bodyPr/>
          <a:lstStyle/>
          <a:p>
            <a:pPr>
              <a:defRPr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204067968"/>
        <c:crosses val="autoZero"/>
        <c:auto val="1"/>
        <c:lblAlgn val="ctr"/>
        <c:lblOffset val="100"/>
        <c:noMultiLvlLbl val="0"/>
      </c:catAx>
      <c:valAx>
        <c:axId val="204067968"/>
        <c:scaling>
          <c:orientation val="minMax"/>
        </c:scaling>
        <c:delete val="0"/>
        <c:axPos val="l"/>
        <c:majorGridlines/>
        <c:numFmt formatCode="0%" sourceLinked="1"/>
        <c:majorTickMark val="out"/>
        <c:minorTickMark val="none"/>
        <c:tickLblPos val="nextTo"/>
        <c:crossAx val="204045696"/>
        <c:crosses val="autoZero"/>
        <c:crossBetween val="between"/>
      </c:valAx>
    </c:plotArea>
    <c:legend>
      <c:legendPos val="r"/>
      <c:overlay val="0"/>
      <c:txPr>
        <a:bodyPr/>
        <a:lstStyle/>
        <a:p>
          <a:pPr>
            <a:defRPr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4">
  <dgm:title val=""/>
  <dgm:desc val=""/>
  <dgm:catLst>
    <dgm:cat type="colorful" pri="10400"/>
  </dgm:catLst>
  <dgm:styleLbl name="node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4"/>
      <a:schemeClr val="accent5"/>
    </dgm:fillClrLst>
    <dgm:linClrLst>
      <a:schemeClr val="accent4"/>
      <a:schemeClr val="accent5"/>
    </dgm:linClrLst>
    <dgm:effectClrLst/>
    <dgm:txLinClrLst/>
    <dgm:txFillClrLst/>
    <dgm:txEffectClrLst/>
  </dgm:styleLbl>
  <dgm:styleLbl name="ln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4">
        <a:alpha val="50000"/>
      </a:schemeClr>
      <a:schemeClr val="accent5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4">
        <a:tint val="50000"/>
      </a:schemeClr>
      <a:schemeClr val="accent5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4"/>
      <a:schemeClr val="accent5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4"/>
    </dgm:fillClrLst>
    <dgm:linClrLst meth="repeat">
      <a:schemeClr val="accent4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4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4">
        <a:tint val="9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4">
        <a:tint val="5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4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4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4">
        <a:tint val="50000"/>
        <a:alpha val="40000"/>
      </a:schemeClr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4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4">
  <dgm:title val=""/>
  <dgm:desc val=""/>
  <dgm:catLst>
    <dgm:cat type="accent1" pri="11400"/>
  </dgm:catLst>
  <dgm:styleLbl name="node0">
    <dgm:fillClrLst meth="cycle">
      <a:schemeClr val="accent1">
        <a:shade val="60000"/>
      </a:schemeClr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cycle">
      <a:schemeClr val="accent1">
        <a:shade val="50000"/>
      </a:schemeClr>
      <a:schemeClr val="accent1">
        <a:tint val="55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cycle">
      <a:schemeClr val="accent1">
        <a:shade val="50000"/>
      </a:schemeClr>
      <a:schemeClr val="accent1">
        <a:tint val="55000"/>
      </a:schemeClr>
    </dgm:fillClrLst>
    <dgm:linClrLst meth="cycle">
      <a:schemeClr val="accent1">
        <a:shade val="50000"/>
      </a:schemeClr>
      <a:schemeClr val="accent1">
        <a:tint val="55000"/>
      </a:schemeClr>
    </dgm:linClrLst>
    <dgm:effectClrLst/>
    <dgm:txLinClrLst/>
    <dgm:txFillClrLst/>
    <dgm:txEffectClrLst/>
  </dgm:styleLbl>
  <dgm:styleLbl name="lnNode1">
    <dgm:fillClrLst meth="cycle">
      <a:schemeClr val="accent1">
        <a:shade val="50000"/>
      </a:schemeClr>
      <a:schemeClr val="accent1">
        <a:tint val="55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cycle">
      <a:schemeClr val="accent1">
        <a:shade val="80000"/>
        <a:alpha val="50000"/>
      </a:schemeClr>
      <a:schemeClr val="accent1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1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>
        <a:tint val="99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1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1">
        <a:tint val="50000"/>
      </a:schemeClr>
      <a:schemeClr val="accent1">
        <a:tint val="55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1">
        <a:tint val="55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1">
        <a:tint val="55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cycle">
      <a:schemeClr val="accent1">
        <a:shade val="90000"/>
      </a:schemeClr>
      <a:schemeClr val="accent1">
        <a:tint val="50000"/>
      </a:schemeClr>
    </dgm:fillClrLst>
    <dgm:linClrLst meth="cycle">
      <a:schemeClr val="accent1">
        <a:shade val="90000"/>
      </a:schemeClr>
      <a:schemeClr val="accent1">
        <a:tint val="50000"/>
      </a:schemeClr>
    </dgm:linClrLst>
    <dgm:effectClrLst/>
    <dgm:txLinClrLst/>
    <dgm:txFillClrLst/>
    <dgm:txEffectClrLst/>
  </dgm:styleLbl>
  <dgm:styleLbl name="fgSibTrans2D1">
    <dgm:fillClrLst meth="cycle">
      <a:schemeClr val="accent1">
        <a:shade val="90000"/>
      </a:schemeClr>
      <a:schemeClr val="accent1">
        <a:tint val="50000"/>
      </a:schemeClr>
    </dgm:fillClrLst>
    <dgm:linClrLst meth="cycle">
      <a:schemeClr val="accent1">
        <a:shade val="90000"/>
      </a:schemeClr>
      <a:schemeClr val="accent1">
        <a:tint val="50000"/>
      </a:schemeClr>
    </dgm:linClrLst>
    <dgm:effectClrLst/>
    <dgm:txLinClrLst/>
    <dgm:txFillClrLst/>
    <dgm:txEffectClrLst/>
  </dgm:styleLbl>
  <dgm:styleLbl name="bgSibTrans2D1">
    <dgm:fillClrLst meth="cycle">
      <a:schemeClr val="accent1">
        <a:shade val="90000"/>
      </a:schemeClr>
      <a:schemeClr val="accent1">
        <a:tint val="50000"/>
      </a:schemeClr>
    </dgm:fillClrLst>
    <dgm:linClrLst meth="cycle">
      <a:schemeClr val="accent1">
        <a:shade val="90000"/>
      </a:schemeClr>
      <a:schemeClr val="accent1">
        <a:tint val="50000"/>
      </a:schemeClr>
    </dgm:linClrLst>
    <dgm:effectClrLst/>
    <dgm:txLinClrLst/>
    <dgm:txFillClrLst/>
    <dgm:txEffectClrLst/>
  </dgm:styleLbl>
  <dgm:styleLbl name="sibTrans1D1">
    <dgm:fillClrLst meth="cycle">
      <a:schemeClr val="accent1">
        <a:shade val="90000"/>
      </a:schemeClr>
      <a:schemeClr val="accent1">
        <a:tint val="50000"/>
      </a:schemeClr>
    </dgm:fillClrLst>
    <dgm:linClrLst meth="cycle">
      <a:schemeClr val="accent1">
        <a:shade val="90000"/>
      </a:schemeClr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1">
        <a:tint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1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1">
        <a:tint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1">
        <a:tint val="90000"/>
      </a:schemeClr>
    </dgm:fillClrLst>
    <dgm:linClrLst meth="repeat">
      <a:schemeClr val="accent1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1">
        <a:tint val="70000"/>
      </a:schemeClr>
    </dgm:fillClrLst>
    <dgm:linClrLst meth="repeat">
      <a:schemeClr val="accent1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1">
        <a:tint val="50000"/>
      </a:schemeClr>
    </dgm:fillClrLst>
    <dgm:linClrLst meth="repeat">
      <a:schemeClr val="accent1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1">
        <a:shade val="8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>
        <a:tint val="90000"/>
      </a:schemeClr>
    </dgm:fillClrLst>
    <dgm:linClrLst meth="repeat">
      <a:schemeClr val="accent1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>
        <a:tint val="70000"/>
      </a:schemeClr>
    </dgm:fillClrLst>
    <dgm:linClrLst meth="repeat">
      <a:schemeClr val="accent1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>
        <a:tint val="50000"/>
      </a:schemeClr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cycle">
      <a:schemeClr val="accent1">
        <a:shade val="50000"/>
      </a:schemeClr>
      <a:schemeClr val="accent1">
        <a:tint val="55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cycle">
      <a:schemeClr val="accent1">
        <a:shade val="50000"/>
      </a:schemeClr>
      <a:schemeClr val="accent1">
        <a:tint val="55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cycle">
      <a:schemeClr val="accent1">
        <a:shade val="50000"/>
      </a:schemeClr>
      <a:schemeClr val="accent1">
        <a:tint val="55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55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cycle">
      <a:schemeClr val="accent1">
        <a:shade val="50000"/>
      </a:schemeClr>
      <a:schemeClr val="accent1">
        <a:tint val="55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cycle">
      <a:schemeClr val="accent1">
        <a:shade val="50000"/>
      </a:schemeClr>
      <a:schemeClr val="accent1">
        <a:tint val="55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55000"/>
      </a:schemeClr>
    </dgm:fillClrLst>
    <dgm:linClrLst meth="repeat">
      <a:schemeClr val="accent1">
        <a:alpha val="90000"/>
        <a:tint val="55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55000"/>
      </a:schemeClr>
    </dgm:fillClrLst>
    <dgm:linClrLst meth="repeat">
      <a:schemeClr val="accent1">
        <a:alpha val="90000"/>
        <a:tint val="55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55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55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55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55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4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22A79ACB-CB38-4AF4-8D93-6D8B53457C2B}" type="doc">
      <dgm:prSet loTypeId="urn:microsoft.com/office/officeart/2005/8/layout/vList2" loCatId="list" qsTypeId="urn:microsoft.com/office/officeart/2005/8/quickstyle/simple3" qsCatId="simple" csTypeId="urn:microsoft.com/office/officeart/2005/8/colors/colorful4" csCatId="colorful" phldr="1"/>
      <dgm:spPr/>
      <dgm:t>
        <a:bodyPr/>
        <a:lstStyle/>
        <a:p>
          <a:endParaRPr lang="ru-RU"/>
        </a:p>
      </dgm:t>
    </dgm:pt>
    <dgm:pt modelId="{C3FA467C-9775-40FD-B0AC-8E025601F097}">
      <dgm:prSet phldrT="[Текст]" custT="1"/>
      <dgm:spPr/>
      <dgm:t>
        <a:bodyPr/>
        <a:lstStyle/>
        <a:p>
          <a:r>
            <a:rPr lang="ru-RU" sz="1400" b="1">
              <a:latin typeface="Times New Roman" pitchFamily="18" charset="0"/>
              <a:cs typeface="Times New Roman" pitchFamily="18" charset="0"/>
            </a:rPr>
            <a:t>Цель</a:t>
          </a:r>
          <a:r>
            <a:rPr lang="ru-RU" sz="1400" b="1" i="1">
              <a:latin typeface="Times New Roman" pitchFamily="18" charset="0"/>
              <a:cs typeface="Times New Roman" pitchFamily="18" charset="0"/>
            </a:rPr>
            <a:t>:</a:t>
          </a:r>
          <a:r>
            <a:rPr lang="ru-RU" sz="1400" i="1">
              <a:latin typeface="Times New Roman" pitchFamily="18" charset="0"/>
              <a:cs typeface="Times New Roman" pitchFamily="18" charset="0"/>
            </a:rPr>
            <a:t> формирование гармонически развитой личности,способной сочетать в себе национальное достоинство с общением и сотрудничеством с другими этническими группами</a:t>
          </a:r>
        </a:p>
      </dgm:t>
    </dgm:pt>
    <dgm:pt modelId="{C11E5551-42F3-4969-97E1-D4621AD61AE8}" type="parTrans" cxnId="{ADD39040-A643-46DD-B762-DFA9D7F4D547}">
      <dgm:prSet/>
      <dgm:spPr/>
      <dgm:t>
        <a:bodyPr/>
        <a:lstStyle/>
        <a:p>
          <a:endParaRPr lang="ru-RU"/>
        </a:p>
      </dgm:t>
    </dgm:pt>
    <dgm:pt modelId="{07CB72BC-9D83-4E31-B192-4E3D34EE0602}" type="sibTrans" cxnId="{ADD39040-A643-46DD-B762-DFA9D7F4D547}">
      <dgm:prSet/>
      <dgm:spPr/>
      <dgm:t>
        <a:bodyPr/>
        <a:lstStyle/>
        <a:p>
          <a:endParaRPr lang="ru-RU"/>
        </a:p>
      </dgm:t>
    </dgm:pt>
    <dgm:pt modelId="{64FB443C-5BCC-44A6-8E78-1E1BF0A5497B}" type="pres">
      <dgm:prSet presAssocID="{22A79ACB-CB38-4AF4-8D93-6D8B53457C2B}" presName="linear" presStyleCnt="0">
        <dgm:presLayoutVars>
          <dgm:animLvl val="lvl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01184AEE-81FE-4111-9C3C-2AFA1E301C74}" type="pres">
      <dgm:prSet presAssocID="{C3FA467C-9775-40FD-B0AC-8E025601F097}" presName="parentText" presStyleLbl="node1" presStyleIdx="0" presStyleCnt="1">
        <dgm:presLayoutVars>
          <dgm:chMax val="0"/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40B511D6-B378-4A36-8F1C-67A5C549C6A2}" type="presOf" srcId="{22A79ACB-CB38-4AF4-8D93-6D8B53457C2B}" destId="{64FB443C-5BCC-44A6-8E78-1E1BF0A5497B}" srcOrd="0" destOrd="0" presId="urn:microsoft.com/office/officeart/2005/8/layout/vList2"/>
    <dgm:cxn modelId="{ADD39040-A643-46DD-B762-DFA9D7F4D547}" srcId="{22A79ACB-CB38-4AF4-8D93-6D8B53457C2B}" destId="{C3FA467C-9775-40FD-B0AC-8E025601F097}" srcOrd="0" destOrd="0" parTransId="{C11E5551-42F3-4969-97E1-D4621AD61AE8}" sibTransId="{07CB72BC-9D83-4E31-B192-4E3D34EE0602}"/>
    <dgm:cxn modelId="{6EF92C0B-5A0B-4FA1-AEFB-D52FDA626609}" type="presOf" srcId="{C3FA467C-9775-40FD-B0AC-8E025601F097}" destId="{01184AEE-81FE-4111-9C3C-2AFA1E301C74}" srcOrd="0" destOrd="0" presId="urn:microsoft.com/office/officeart/2005/8/layout/vList2"/>
    <dgm:cxn modelId="{A39A2DD9-6FA8-4C8D-B538-77FFEA6E3561}" type="presParOf" srcId="{64FB443C-5BCC-44A6-8E78-1E1BF0A5497B}" destId="{01184AEE-81FE-4111-9C3C-2AFA1E301C74}" srcOrd="0" destOrd="0" presId="urn:microsoft.com/office/officeart/2005/8/layout/vList2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097A8F2C-27F1-4FDD-9539-026D9E62CC4F}" type="doc">
      <dgm:prSet loTypeId="urn:microsoft.com/office/officeart/2005/8/layout/vList2" loCatId="list" qsTypeId="urn:microsoft.com/office/officeart/2005/8/quickstyle/simple3" qsCatId="simple" csTypeId="urn:microsoft.com/office/officeart/2005/8/colors/accent1_4" csCatId="accent1" phldr="1"/>
      <dgm:spPr/>
      <dgm:t>
        <a:bodyPr/>
        <a:lstStyle/>
        <a:p>
          <a:endParaRPr lang="ru-RU"/>
        </a:p>
      </dgm:t>
    </dgm:pt>
    <dgm:pt modelId="{B2D9BF96-856E-4CAE-9020-153039892CD5}">
      <dgm:prSet phldrT="[Текст]" custT="1"/>
      <dgm:spPr/>
      <dgm:t>
        <a:bodyPr/>
        <a:lstStyle/>
        <a:p>
          <a:r>
            <a:rPr lang="ru-RU" sz="1400">
              <a:latin typeface="Times New Roman" pitchFamily="18" charset="0"/>
              <a:cs typeface="Times New Roman" pitchFamily="18" charset="0"/>
            </a:rPr>
            <a:t>Задачи</a:t>
          </a:r>
        </a:p>
      </dgm:t>
    </dgm:pt>
    <dgm:pt modelId="{BD74D911-C25E-4EEE-9EB6-FD034DB049CD}" type="parTrans" cxnId="{0804C2DA-B29F-46FB-BAC7-E5D9B84EBE33}">
      <dgm:prSet/>
      <dgm:spPr/>
      <dgm:t>
        <a:bodyPr/>
        <a:lstStyle/>
        <a:p>
          <a:endParaRPr lang="ru-RU"/>
        </a:p>
      </dgm:t>
    </dgm:pt>
    <dgm:pt modelId="{04C8D30A-6F3F-4D4F-9D1B-380B7F40E6C4}" type="sibTrans" cxnId="{0804C2DA-B29F-46FB-BAC7-E5D9B84EBE33}">
      <dgm:prSet/>
      <dgm:spPr/>
      <dgm:t>
        <a:bodyPr/>
        <a:lstStyle/>
        <a:p>
          <a:endParaRPr lang="ru-RU"/>
        </a:p>
      </dgm:t>
    </dgm:pt>
    <dgm:pt modelId="{88C8A35E-A8D2-45DB-AF93-100EB60F3A49}">
      <dgm:prSet phldrT="[Текст]" custT="1"/>
      <dgm:spPr/>
      <dgm:t>
        <a:bodyPr/>
        <a:lstStyle/>
        <a:p>
          <a:r>
            <a:rPr lang="ru-RU" sz="1400" i="1">
              <a:latin typeface="Times New Roman" pitchFamily="18" charset="0"/>
              <a:cs typeface="Times New Roman" pitchFamily="18" charset="0"/>
            </a:rPr>
            <a:t>Расширение представлений детей о родном крае: достопримечательности региона, в котором живут дети</a:t>
          </a:r>
        </a:p>
      </dgm:t>
    </dgm:pt>
    <dgm:pt modelId="{3B733C44-FD23-4EAE-9FFF-9F35739CEF97}" type="parTrans" cxnId="{E7E81BED-9A15-4A23-B81D-356576C0D1EF}">
      <dgm:prSet/>
      <dgm:spPr/>
      <dgm:t>
        <a:bodyPr/>
        <a:lstStyle/>
        <a:p>
          <a:endParaRPr lang="ru-RU"/>
        </a:p>
      </dgm:t>
    </dgm:pt>
    <dgm:pt modelId="{F9472D22-E20F-48BF-B551-D9764279AB39}" type="sibTrans" cxnId="{E7E81BED-9A15-4A23-B81D-356576C0D1EF}">
      <dgm:prSet/>
      <dgm:spPr/>
      <dgm:t>
        <a:bodyPr/>
        <a:lstStyle/>
        <a:p>
          <a:endParaRPr lang="ru-RU"/>
        </a:p>
      </dgm:t>
    </dgm:pt>
    <dgm:pt modelId="{F9C20665-2EC0-4C98-949E-1CD5FDF08DA4}">
      <dgm:prSet phldrT="[Текст]" custT="1"/>
      <dgm:spPr/>
      <dgm:t>
        <a:bodyPr/>
        <a:lstStyle/>
        <a:p>
          <a:r>
            <a:rPr lang="ru-RU" sz="1400" i="1">
              <a:latin typeface="Times New Roman" pitchFamily="18" charset="0"/>
              <a:cs typeface="Times New Roman" pitchFamily="18" charset="0"/>
            </a:rPr>
            <a:t>Воспитание любви к своей "малой" Родине, гордости за достижения своего города, края</a:t>
          </a:r>
        </a:p>
      </dgm:t>
    </dgm:pt>
    <dgm:pt modelId="{2CC3D130-B430-4601-9470-2025C69D6C67}" type="parTrans" cxnId="{23811649-D46E-49D9-AE1C-845CAAEB0A12}">
      <dgm:prSet/>
      <dgm:spPr/>
      <dgm:t>
        <a:bodyPr/>
        <a:lstStyle/>
        <a:p>
          <a:endParaRPr lang="ru-RU"/>
        </a:p>
      </dgm:t>
    </dgm:pt>
    <dgm:pt modelId="{58E744EB-99C2-4263-918B-48012BB5B64E}" type="sibTrans" cxnId="{23811649-D46E-49D9-AE1C-845CAAEB0A12}">
      <dgm:prSet/>
      <dgm:spPr/>
      <dgm:t>
        <a:bodyPr/>
        <a:lstStyle/>
        <a:p>
          <a:endParaRPr lang="ru-RU"/>
        </a:p>
      </dgm:t>
    </dgm:pt>
    <dgm:pt modelId="{5080F48D-AB9C-4755-90F7-AD112AD3942D}">
      <dgm:prSet phldrT="[Текст]" custT="1"/>
      <dgm:spPr/>
      <dgm:t>
        <a:bodyPr/>
        <a:lstStyle/>
        <a:p>
          <a:r>
            <a:rPr lang="ru-RU" sz="1400" i="1">
              <a:latin typeface="Times New Roman" pitchFamily="18" charset="0"/>
              <a:cs typeface="Times New Roman" pitchFamily="18" charset="0"/>
            </a:rPr>
            <a:t>Формирование представлений о Родине - России: элементарные сведения обо истории, геральдике и гимне, о Москве - столице России, традициях, обычаях, разнообразии народного искусства, художественных промыслов</a:t>
          </a:r>
        </a:p>
      </dgm:t>
    </dgm:pt>
    <dgm:pt modelId="{A3D404A9-F6FC-40FA-8049-C449A6EEBAB1}" type="parTrans" cxnId="{2CE2272E-64F7-40D7-86A7-6166FD176C32}">
      <dgm:prSet/>
      <dgm:spPr/>
      <dgm:t>
        <a:bodyPr/>
        <a:lstStyle/>
        <a:p>
          <a:endParaRPr lang="ru-RU"/>
        </a:p>
      </dgm:t>
    </dgm:pt>
    <dgm:pt modelId="{529961B1-3362-4B89-ABFF-712D9AFA7302}" type="sibTrans" cxnId="{2CE2272E-64F7-40D7-86A7-6166FD176C32}">
      <dgm:prSet/>
      <dgm:spPr/>
      <dgm:t>
        <a:bodyPr/>
        <a:lstStyle/>
        <a:p>
          <a:endParaRPr lang="ru-RU"/>
        </a:p>
      </dgm:t>
    </dgm:pt>
    <dgm:pt modelId="{BC0EDE2C-47F2-4B61-A907-7816FDA50577}">
      <dgm:prSet phldrT="[Текст]" custT="1"/>
      <dgm:spPr/>
      <dgm:t>
        <a:bodyPr/>
        <a:lstStyle/>
        <a:p>
          <a:r>
            <a:rPr lang="ru-RU" sz="1400" i="1">
              <a:latin typeface="Times New Roman" pitchFamily="18" charset="0"/>
              <a:cs typeface="Times New Roman" pitchFamily="18" charset="0"/>
            </a:rPr>
            <a:t>Стимулирование интереса детей к событиям, происходящим в стране, воспитание чувства гордости за ее достижения</a:t>
          </a:r>
        </a:p>
      </dgm:t>
    </dgm:pt>
    <dgm:pt modelId="{4D3D35E8-2A4E-4237-A824-234FEE6EBF14}" type="parTrans" cxnId="{2871309B-6969-4E83-B605-28E312620803}">
      <dgm:prSet/>
      <dgm:spPr/>
      <dgm:t>
        <a:bodyPr/>
        <a:lstStyle/>
        <a:p>
          <a:endParaRPr lang="ru-RU"/>
        </a:p>
      </dgm:t>
    </dgm:pt>
    <dgm:pt modelId="{D153902A-08C7-4203-88EE-2015B30AC796}" type="sibTrans" cxnId="{2871309B-6969-4E83-B605-28E312620803}">
      <dgm:prSet/>
      <dgm:spPr/>
      <dgm:t>
        <a:bodyPr/>
        <a:lstStyle/>
        <a:p>
          <a:endParaRPr lang="ru-RU"/>
        </a:p>
      </dgm:t>
    </dgm:pt>
    <dgm:pt modelId="{311E4C44-8D28-4AA1-B344-E7BFCBA7D5C1}">
      <dgm:prSet phldrT="[Текст]" custT="1"/>
      <dgm:spPr/>
      <dgm:t>
        <a:bodyPr/>
        <a:lstStyle/>
        <a:p>
          <a:r>
            <a:rPr lang="ru-RU" sz="1400" i="1">
              <a:latin typeface="Times New Roman" pitchFamily="18" charset="0"/>
              <a:cs typeface="Times New Roman" pitchFamily="18" charset="0"/>
            </a:rPr>
            <a:t>Ознакомление детей с многонациональной культурой народов юга и севера России</a:t>
          </a:r>
        </a:p>
      </dgm:t>
    </dgm:pt>
    <dgm:pt modelId="{3E203E54-24A3-49C7-900C-BA04C786B7AA}" type="parTrans" cxnId="{7B820BCC-838E-40C1-9FDC-AE4E0F44B36A}">
      <dgm:prSet/>
      <dgm:spPr/>
      <dgm:t>
        <a:bodyPr/>
        <a:lstStyle/>
        <a:p>
          <a:endParaRPr lang="ru-RU"/>
        </a:p>
      </dgm:t>
    </dgm:pt>
    <dgm:pt modelId="{A5A96C36-BA8D-40F3-89F3-E611E597EB88}" type="sibTrans" cxnId="{7B820BCC-838E-40C1-9FDC-AE4E0F44B36A}">
      <dgm:prSet/>
      <dgm:spPr/>
      <dgm:t>
        <a:bodyPr/>
        <a:lstStyle/>
        <a:p>
          <a:endParaRPr lang="ru-RU"/>
        </a:p>
      </dgm:t>
    </dgm:pt>
    <dgm:pt modelId="{00A2C06D-C478-4F33-AB7D-D70EC4D650DF}">
      <dgm:prSet phldrT="[Текст]" custT="1"/>
      <dgm:spPr/>
      <dgm:t>
        <a:bodyPr/>
        <a:lstStyle/>
        <a:p>
          <a:r>
            <a:rPr lang="ru-RU" sz="1400" i="1">
              <a:latin typeface="Times New Roman" pitchFamily="18" charset="0"/>
              <a:cs typeface="Times New Roman" pitchFamily="18" charset="0"/>
            </a:rPr>
            <a:t>Ознакомление детей с бытом, культурой, обычаями народов других стран мира</a:t>
          </a:r>
        </a:p>
      </dgm:t>
    </dgm:pt>
    <dgm:pt modelId="{C6F60B62-0ACB-4D5D-AA16-AE21F1705692}" type="parTrans" cxnId="{79A6979E-FC48-46C8-A781-B5266B91F1A5}">
      <dgm:prSet/>
      <dgm:spPr/>
      <dgm:t>
        <a:bodyPr/>
        <a:lstStyle/>
        <a:p>
          <a:endParaRPr lang="ru-RU"/>
        </a:p>
      </dgm:t>
    </dgm:pt>
    <dgm:pt modelId="{4867EC9A-44F7-4C95-B8C9-EE979177C77D}" type="sibTrans" cxnId="{79A6979E-FC48-46C8-A781-B5266B91F1A5}">
      <dgm:prSet/>
      <dgm:spPr/>
      <dgm:t>
        <a:bodyPr/>
        <a:lstStyle/>
        <a:p>
          <a:endParaRPr lang="ru-RU"/>
        </a:p>
      </dgm:t>
    </dgm:pt>
    <dgm:pt modelId="{3D2AA364-DC08-486E-93F8-F4FC0C1DD2E7}">
      <dgm:prSet phldrT="[Текст]" custT="1"/>
      <dgm:spPr/>
      <dgm:t>
        <a:bodyPr/>
        <a:lstStyle/>
        <a:p>
          <a:r>
            <a:rPr lang="ru-RU" sz="1400" i="1">
              <a:latin typeface="Times New Roman" pitchFamily="18" charset="0"/>
              <a:cs typeface="Times New Roman" pitchFamily="18" charset="0"/>
            </a:rPr>
            <a:t>Формирование стойкой убежденности о важности мирного существования со всеми народами, значимости культур других народов для развития цивилизации</a:t>
          </a:r>
        </a:p>
      </dgm:t>
    </dgm:pt>
    <dgm:pt modelId="{5D48E8D0-8EBB-400E-98AD-A09EC6380910}" type="parTrans" cxnId="{03A5DC80-11E7-4581-A629-32370EFFB7E4}">
      <dgm:prSet/>
      <dgm:spPr/>
      <dgm:t>
        <a:bodyPr/>
        <a:lstStyle/>
        <a:p>
          <a:endParaRPr lang="ru-RU"/>
        </a:p>
      </dgm:t>
    </dgm:pt>
    <dgm:pt modelId="{A5E6AC4A-51AE-4EAF-88B5-F27DB0DD4872}" type="sibTrans" cxnId="{03A5DC80-11E7-4581-A629-32370EFFB7E4}">
      <dgm:prSet/>
      <dgm:spPr/>
      <dgm:t>
        <a:bodyPr/>
        <a:lstStyle/>
        <a:p>
          <a:endParaRPr lang="ru-RU"/>
        </a:p>
      </dgm:t>
    </dgm:pt>
    <dgm:pt modelId="{16AEC9C4-A59B-4092-BA4E-133288CDF24B}">
      <dgm:prSet phldrT="[Текст]" custT="1"/>
      <dgm:spPr/>
      <dgm:t>
        <a:bodyPr/>
        <a:lstStyle/>
        <a:p>
          <a:r>
            <a:rPr lang="ru-RU" sz="1400" i="1">
              <a:latin typeface="Times New Roman" pitchFamily="18" charset="0"/>
              <a:cs typeface="Times New Roman" pitchFamily="18" charset="0"/>
            </a:rPr>
            <a:t>Стимулирование и поощрение уважительного отношения к другим национальностям и народам</a:t>
          </a:r>
        </a:p>
      </dgm:t>
    </dgm:pt>
    <dgm:pt modelId="{2E87AFAB-FF9C-4B7B-9469-2441AC9814C2}" type="parTrans" cxnId="{6E563EE7-01A9-4E3B-8508-66F9915B0D78}">
      <dgm:prSet/>
      <dgm:spPr/>
      <dgm:t>
        <a:bodyPr/>
        <a:lstStyle/>
        <a:p>
          <a:endParaRPr lang="ru-RU"/>
        </a:p>
      </dgm:t>
    </dgm:pt>
    <dgm:pt modelId="{0BA56E56-F9E3-460A-8519-1B6857E8416B}" type="sibTrans" cxnId="{6E563EE7-01A9-4E3B-8508-66F9915B0D78}">
      <dgm:prSet/>
      <dgm:spPr/>
      <dgm:t>
        <a:bodyPr/>
        <a:lstStyle/>
        <a:p>
          <a:endParaRPr lang="ru-RU"/>
        </a:p>
      </dgm:t>
    </dgm:pt>
    <dgm:pt modelId="{EE0545A2-2233-4A46-9A5C-2E12E8EE6BB6}" type="pres">
      <dgm:prSet presAssocID="{097A8F2C-27F1-4FDD-9539-026D9E62CC4F}" presName="linear" presStyleCnt="0">
        <dgm:presLayoutVars>
          <dgm:animLvl val="lvl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68493F5B-5787-44E5-BE6E-B788DCDAE448}" type="pres">
      <dgm:prSet presAssocID="{B2D9BF96-856E-4CAE-9020-153039892CD5}" presName="parentText" presStyleLbl="node1" presStyleIdx="0" presStyleCnt="1">
        <dgm:presLayoutVars>
          <dgm:chMax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73A31213-B329-400D-8631-65767B8E549C}" type="pres">
      <dgm:prSet presAssocID="{B2D9BF96-856E-4CAE-9020-153039892CD5}" presName="childText" presStyleLbl="revTx" presStyleIdx="0" presStyleCnt="1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7B820BCC-838E-40C1-9FDC-AE4E0F44B36A}" srcId="{B2D9BF96-856E-4CAE-9020-153039892CD5}" destId="{311E4C44-8D28-4AA1-B344-E7BFCBA7D5C1}" srcOrd="4" destOrd="0" parTransId="{3E203E54-24A3-49C7-900C-BA04C786B7AA}" sibTransId="{A5A96C36-BA8D-40F3-89F3-E611E597EB88}"/>
    <dgm:cxn modelId="{2CE2272E-64F7-40D7-86A7-6166FD176C32}" srcId="{B2D9BF96-856E-4CAE-9020-153039892CD5}" destId="{5080F48D-AB9C-4755-90F7-AD112AD3942D}" srcOrd="2" destOrd="0" parTransId="{A3D404A9-F6FC-40FA-8049-C449A6EEBAB1}" sibTransId="{529961B1-3362-4B89-ABFF-712D9AFA7302}"/>
    <dgm:cxn modelId="{0804C2DA-B29F-46FB-BAC7-E5D9B84EBE33}" srcId="{097A8F2C-27F1-4FDD-9539-026D9E62CC4F}" destId="{B2D9BF96-856E-4CAE-9020-153039892CD5}" srcOrd="0" destOrd="0" parTransId="{BD74D911-C25E-4EEE-9EB6-FD034DB049CD}" sibTransId="{04C8D30A-6F3F-4D4F-9D1B-380B7F40E6C4}"/>
    <dgm:cxn modelId="{2871309B-6969-4E83-B605-28E312620803}" srcId="{B2D9BF96-856E-4CAE-9020-153039892CD5}" destId="{BC0EDE2C-47F2-4B61-A907-7816FDA50577}" srcOrd="3" destOrd="0" parTransId="{4D3D35E8-2A4E-4237-A824-234FEE6EBF14}" sibTransId="{D153902A-08C7-4203-88EE-2015B30AC796}"/>
    <dgm:cxn modelId="{CE1BC806-F732-4077-869D-20F9DD346337}" type="presOf" srcId="{5080F48D-AB9C-4755-90F7-AD112AD3942D}" destId="{73A31213-B329-400D-8631-65767B8E549C}" srcOrd="0" destOrd="2" presId="urn:microsoft.com/office/officeart/2005/8/layout/vList2"/>
    <dgm:cxn modelId="{23811649-D46E-49D9-AE1C-845CAAEB0A12}" srcId="{B2D9BF96-856E-4CAE-9020-153039892CD5}" destId="{F9C20665-2EC0-4C98-949E-1CD5FDF08DA4}" srcOrd="1" destOrd="0" parTransId="{2CC3D130-B430-4601-9470-2025C69D6C67}" sibTransId="{58E744EB-99C2-4263-918B-48012BB5B64E}"/>
    <dgm:cxn modelId="{097646F0-953D-46D6-B250-40BB8C10D45E}" type="presOf" srcId="{BC0EDE2C-47F2-4B61-A907-7816FDA50577}" destId="{73A31213-B329-400D-8631-65767B8E549C}" srcOrd="0" destOrd="3" presId="urn:microsoft.com/office/officeart/2005/8/layout/vList2"/>
    <dgm:cxn modelId="{9B619870-54D8-49D9-8896-55807E27257B}" type="presOf" srcId="{00A2C06D-C478-4F33-AB7D-D70EC4D650DF}" destId="{73A31213-B329-400D-8631-65767B8E549C}" srcOrd="0" destOrd="5" presId="urn:microsoft.com/office/officeart/2005/8/layout/vList2"/>
    <dgm:cxn modelId="{6E563EE7-01A9-4E3B-8508-66F9915B0D78}" srcId="{B2D9BF96-856E-4CAE-9020-153039892CD5}" destId="{16AEC9C4-A59B-4092-BA4E-133288CDF24B}" srcOrd="7" destOrd="0" parTransId="{2E87AFAB-FF9C-4B7B-9469-2441AC9814C2}" sibTransId="{0BA56E56-F9E3-460A-8519-1B6857E8416B}"/>
    <dgm:cxn modelId="{5D293B5C-81AB-4A9A-8DFF-E1B636218B7D}" type="presOf" srcId="{097A8F2C-27F1-4FDD-9539-026D9E62CC4F}" destId="{EE0545A2-2233-4A46-9A5C-2E12E8EE6BB6}" srcOrd="0" destOrd="0" presId="urn:microsoft.com/office/officeart/2005/8/layout/vList2"/>
    <dgm:cxn modelId="{0F89FB44-397D-4388-A916-554670D776A1}" type="presOf" srcId="{B2D9BF96-856E-4CAE-9020-153039892CD5}" destId="{68493F5B-5787-44E5-BE6E-B788DCDAE448}" srcOrd="0" destOrd="0" presId="urn:microsoft.com/office/officeart/2005/8/layout/vList2"/>
    <dgm:cxn modelId="{B6574CED-4625-493C-9979-1FF1AE3278DB}" type="presOf" srcId="{88C8A35E-A8D2-45DB-AF93-100EB60F3A49}" destId="{73A31213-B329-400D-8631-65767B8E549C}" srcOrd="0" destOrd="0" presId="urn:microsoft.com/office/officeart/2005/8/layout/vList2"/>
    <dgm:cxn modelId="{8491AFFD-AB0B-4BE5-8B76-AFCB6516BFAF}" type="presOf" srcId="{16AEC9C4-A59B-4092-BA4E-133288CDF24B}" destId="{73A31213-B329-400D-8631-65767B8E549C}" srcOrd="0" destOrd="7" presId="urn:microsoft.com/office/officeart/2005/8/layout/vList2"/>
    <dgm:cxn modelId="{3A74730E-B50D-4C48-90FD-11974BE15E5B}" type="presOf" srcId="{311E4C44-8D28-4AA1-B344-E7BFCBA7D5C1}" destId="{73A31213-B329-400D-8631-65767B8E549C}" srcOrd="0" destOrd="4" presId="urn:microsoft.com/office/officeart/2005/8/layout/vList2"/>
    <dgm:cxn modelId="{F5DF3B87-6851-4723-A1DB-81226B2ACCA5}" type="presOf" srcId="{F9C20665-2EC0-4C98-949E-1CD5FDF08DA4}" destId="{73A31213-B329-400D-8631-65767B8E549C}" srcOrd="0" destOrd="1" presId="urn:microsoft.com/office/officeart/2005/8/layout/vList2"/>
    <dgm:cxn modelId="{03A5DC80-11E7-4581-A629-32370EFFB7E4}" srcId="{B2D9BF96-856E-4CAE-9020-153039892CD5}" destId="{3D2AA364-DC08-486E-93F8-F4FC0C1DD2E7}" srcOrd="6" destOrd="0" parTransId="{5D48E8D0-8EBB-400E-98AD-A09EC6380910}" sibTransId="{A5E6AC4A-51AE-4EAF-88B5-F27DB0DD4872}"/>
    <dgm:cxn modelId="{E7E81BED-9A15-4A23-B81D-356576C0D1EF}" srcId="{B2D9BF96-856E-4CAE-9020-153039892CD5}" destId="{88C8A35E-A8D2-45DB-AF93-100EB60F3A49}" srcOrd="0" destOrd="0" parTransId="{3B733C44-FD23-4EAE-9FFF-9F35739CEF97}" sibTransId="{F9472D22-E20F-48BF-B551-D9764279AB39}"/>
    <dgm:cxn modelId="{D5A28420-93D9-4B1D-B7FF-66FD1252ED0C}" type="presOf" srcId="{3D2AA364-DC08-486E-93F8-F4FC0C1DD2E7}" destId="{73A31213-B329-400D-8631-65767B8E549C}" srcOrd="0" destOrd="6" presId="urn:microsoft.com/office/officeart/2005/8/layout/vList2"/>
    <dgm:cxn modelId="{79A6979E-FC48-46C8-A781-B5266B91F1A5}" srcId="{B2D9BF96-856E-4CAE-9020-153039892CD5}" destId="{00A2C06D-C478-4F33-AB7D-D70EC4D650DF}" srcOrd="5" destOrd="0" parTransId="{C6F60B62-0ACB-4D5D-AA16-AE21F1705692}" sibTransId="{4867EC9A-44F7-4C95-B8C9-EE979177C77D}"/>
    <dgm:cxn modelId="{FDC9617C-0CAF-4D51-BCEE-B47BCC8CE2F6}" type="presParOf" srcId="{EE0545A2-2233-4A46-9A5C-2E12E8EE6BB6}" destId="{68493F5B-5787-44E5-BE6E-B788DCDAE448}" srcOrd="0" destOrd="0" presId="urn:microsoft.com/office/officeart/2005/8/layout/vList2"/>
    <dgm:cxn modelId="{68A359C1-25DB-4B91-B1A0-D0478B93AED1}" type="presParOf" srcId="{EE0545A2-2233-4A46-9A5C-2E12E8EE6BB6}" destId="{73A31213-B329-400D-8631-65767B8E549C}" srcOrd="1" destOrd="0" presId="urn:microsoft.com/office/officeart/2005/8/layout/vList2"/>
  </dgm:cxnLst>
  <dgm:bg/>
  <dgm:whole/>
  <dgm:extLst>
    <a:ext uri="http://schemas.microsoft.com/office/drawing/2008/diagram">
      <dsp:dataModelExt xmlns:dsp="http://schemas.microsoft.com/office/drawing/2008/diagram" relId="rId16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9458894B-2AD9-4AD2-BCAA-90887B9187EB}" type="doc">
      <dgm:prSet loTypeId="urn:microsoft.com/office/officeart/2005/8/layout/list1" loCatId="list" qsTypeId="urn:microsoft.com/office/officeart/2005/8/quickstyle/simple3" qsCatId="simple" csTypeId="urn:microsoft.com/office/officeart/2005/8/colors/colorful5" csCatId="colorful" phldr="1"/>
      <dgm:spPr/>
      <dgm:t>
        <a:bodyPr/>
        <a:lstStyle/>
        <a:p>
          <a:endParaRPr lang="ru-RU"/>
        </a:p>
      </dgm:t>
    </dgm:pt>
    <dgm:pt modelId="{FAF3347D-B8A5-455B-B0F9-4C5D8845B883}">
      <dgm:prSet phldrT="[Текст]" custT="1"/>
      <dgm:spPr/>
      <dgm:t>
        <a:bodyPr/>
        <a:lstStyle/>
        <a:p>
          <a:r>
            <a:rPr lang="ru-RU" sz="1200">
              <a:latin typeface="Times New Roman" pitchFamily="18" charset="0"/>
              <a:cs typeface="Times New Roman" pitchFamily="18" charset="0"/>
            </a:rPr>
            <a:t>ПОЗНАВАТЕЛЬНЫЙ БЛОК</a:t>
          </a:r>
        </a:p>
      </dgm:t>
    </dgm:pt>
    <dgm:pt modelId="{415F9EFB-C7E4-4367-A8D0-F7C2FF5F0A85}" type="parTrans" cxnId="{E2035802-B88D-466D-9DB6-927E061104D0}">
      <dgm:prSet/>
      <dgm:spPr/>
      <dgm:t>
        <a:bodyPr/>
        <a:lstStyle/>
        <a:p>
          <a:endParaRPr lang="ru-RU"/>
        </a:p>
      </dgm:t>
    </dgm:pt>
    <dgm:pt modelId="{24846CD9-DB24-45DD-87D5-DA01698DE797}" type="sibTrans" cxnId="{E2035802-B88D-466D-9DB6-927E061104D0}">
      <dgm:prSet/>
      <dgm:spPr/>
      <dgm:t>
        <a:bodyPr/>
        <a:lstStyle/>
        <a:p>
          <a:endParaRPr lang="ru-RU"/>
        </a:p>
      </dgm:t>
    </dgm:pt>
    <dgm:pt modelId="{CBA8456D-4D37-45E1-9460-7AB4D0FE4FBB}">
      <dgm:prSet phldrT="[Текст]" custT="1"/>
      <dgm:spPr/>
      <dgm:t>
        <a:bodyPr/>
        <a:lstStyle/>
        <a:p>
          <a:r>
            <a:rPr lang="ru-RU" sz="1200">
              <a:latin typeface="Times New Roman" pitchFamily="18" charset="0"/>
              <a:cs typeface="Times New Roman" pitchFamily="18" charset="0"/>
            </a:rPr>
            <a:t>КОММУНИКАТИВНЫЙ БЛОК</a:t>
          </a:r>
        </a:p>
      </dgm:t>
    </dgm:pt>
    <dgm:pt modelId="{66608329-03F2-4C63-9011-31001F435178}" type="parTrans" cxnId="{E9CF31B4-9C7A-42EA-9BB7-B3D4218D5231}">
      <dgm:prSet/>
      <dgm:spPr/>
      <dgm:t>
        <a:bodyPr/>
        <a:lstStyle/>
        <a:p>
          <a:endParaRPr lang="ru-RU"/>
        </a:p>
      </dgm:t>
    </dgm:pt>
    <dgm:pt modelId="{627F90D3-0B2F-4C9A-A94C-8AD674740303}" type="sibTrans" cxnId="{E9CF31B4-9C7A-42EA-9BB7-B3D4218D5231}">
      <dgm:prSet/>
      <dgm:spPr/>
      <dgm:t>
        <a:bodyPr/>
        <a:lstStyle/>
        <a:p>
          <a:endParaRPr lang="ru-RU"/>
        </a:p>
      </dgm:t>
    </dgm:pt>
    <dgm:pt modelId="{887908A0-9FA0-4E7E-B178-A0B82AE3CE4B}">
      <dgm:prSet phldrT="[Текст]" custT="1"/>
      <dgm:spPr/>
      <dgm:t>
        <a:bodyPr/>
        <a:lstStyle/>
        <a:p>
          <a:r>
            <a:rPr lang="ru-RU" sz="1200">
              <a:latin typeface="Times New Roman" pitchFamily="18" charset="0"/>
              <a:cs typeface="Times New Roman" pitchFamily="18" charset="0"/>
            </a:rPr>
            <a:t>СОЦИАЛЬНЫЙ БЛОК</a:t>
          </a:r>
        </a:p>
      </dgm:t>
    </dgm:pt>
    <dgm:pt modelId="{11FF3A59-51D0-4B49-9381-E84497EFEB41}" type="parTrans" cxnId="{28479D65-5A0E-4FCD-BFC7-E475B6D951F4}">
      <dgm:prSet/>
      <dgm:spPr/>
      <dgm:t>
        <a:bodyPr/>
        <a:lstStyle/>
        <a:p>
          <a:endParaRPr lang="ru-RU"/>
        </a:p>
      </dgm:t>
    </dgm:pt>
    <dgm:pt modelId="{C146F62C-0857-42D8-9E26-201D9ACAD0FE}" type="sibTrans" cxnId="{28479D65-5A0E-4FCD-BFC7-E475B6D951F4}">
      <dgm:prSet/>
      <dgm:spPr/>
      <dgm:t>
        <a:bodyPr/>
        <a:lstStyle/>
        <a:p>
          <a:endParaRPr lang="ru-RU"/>
        </a:p>
      </dgm:t>
    </dgm:pt>
    <dgm:pt modelId="{CB939ECA-41DC-46AF-9BE4-32700620E93D}">
      <dgm:prSet phldrT="[Текст]" custT="1"/>
      <dgm:spPr/>
      <dgm:t>
        <a:bodyPr/>
        <a:lstStyle/>
        <a:p>
          <a:r>
            <a:rPr lang="ru-RU" sz="1200">
              <a:latin typeface="Times New Roman" pitchFamily="18" charset="0"/>
              <a:cs typeface="Times New Roman" pitchFamily="18" charset="0"/>
            </a:rPr>
            <a:t>ЧТЕНИЕ ХУДОЖЕСТВЕННОЙ ЛИТЕРАТУРЫ</a:t>
          </a:r>
        </a:p>
      </dgm:t>
    </dgm:pt>
    <dgm:pt modelId="{44187DC6-C96E-40FA-BB2D-9859BA3B9C50}" type="parTrans" cxnId="{CAB66529-4A02-4F17-8EA7-553CDE3D33D2}">
      <dgm:prSet/>
      <dgm:spPr/>
      <dgm:t>
        <a:bodyPr/>
        <a:lstStyle/>
        <a:p>
          <a:endParaRPr lang="ru-RU"/>
        </a:p>
      </dgm:t>
    </dgm:pt>
    <dgm:pt modelId="{5FA71EB7-6964-42A6-A242-1DAC223C1588}" type="sibTrans" cxnId="{CAB66529-4A02-4F17-8EA7-553CDE3D33D2}">
      <dgm:prSet/>
      <dgm:spPr/>
      <dgm:t>
        <a:bodyPr/>
        <a:lstStyle/>
        <a:p>
          <a:endParaRPr lang="ru-RU"/>
        </a:p>
      </dgm:t>
    </dgm:pt>
    <dgm:pt modelId="{6513EF5B-593A-4D41-B2EA-2149660705E8}">
      <dgm:prSet phldrT="[Текст]" custT="1"/>
      <dgm:spPr/>
      <dgm:t>
        <a:bodyPr/>
        <a:lstStyle/>
        <a:p>
          <a:r>
            <a:rPr lang="ru-RU" sz="1200">
              <a:latin typeface="Times New Roman" pitchFamily="18" charset="0"/>
              <a:cs typeface="Times New Roman" pitchFamily="18" charset="0"/>
            </a:rPr>
            <a:t>ХУДОЖЕСТВЕННОЕ ТВОРЧЕСТВО</a:t>
          </a:r>
        </a:p>
      </dgm:t>
    </dgm:pt>
    <dgm:pt modelId="{DFB3D943-A69D-4B5B-8688-26155A81D165}" type="parTrans" cxnId="{BAE88881-E32F-46FC-8AEB-A7B0ECFEF5F3}">
      <dgm:prSet/>
      <dgm:spPr/>
      <dgm:t>
        <a:bodyPr/>
        <a:lstStyle/>
        <a:p>
          <a:endParaRPr lang="ru-RU"/>
        </a:p>
      </dgm:t>
    </dgm:pt>
    <dgm:pt modelId="{4BDB0FA5-9615-42F9-89B8-878B4B1F5A43}" type="sibTrans" cxnId="{BAE88881-E32F-46FC-8AEB-A7B0ECFEF5F3}">
      <dgm:prSet/>
      <dgm:spPr/>
      <dgm:t>
        <a:bodyPr/>
        <a:lstStyle/>
        <a:p>
          <a:endParaRPr lang="ru-RU"/>
        </a:p>
      </dgm:t>
    </dgm:pt>
    <dgm:pt modelId="{D64CAE5B-92CB-4A2F-9572-8D4BB23DD7C8}">
      <dgm:prSet phldrT="[Текст]" custT="1"/>
      <dgm:spPr/>
      <dgm:t>
        <a:bodyPr/>
        <a:lstStyle/>
        <a:p>
          <a:r>
            <a:rPr lang="ru-RU" sz="1200">
              <a:latin typeface="Times New Roman" pitchFamily="18" charset="0"/>
              <a:cs typeface="Times New Roman" pitchFamily="18" charset="0"/>
            </a:rPr>
            <a:t>МУЗЫКА</a:t>
          </a:r>
        </a:p>
      </dgm:t>
    </dgm:pt>
    <dgm:pt modelId="{F3BE71CB-0842-4A62-931C-9C768EEAAD7D}" type="parTrans" cxnId="{0C7986E1-7853-4C08-9268-FC82A9F1A0C1}">
      <dgm:prSet/>
      <dgm:spPr/>
      <dgm:t>
        <a:bodyPr/>
        <a:lstStyle/>
        <a:p>
          <a:endParaRPr lang="ru-RU"/>
        </a:p>
      </dgm:t>
    </dgm:pt>
    <dgm:pt modelId="{18F09342-CC46-4FF7-B7B0-8E4FC92D48FE}" type="sibTrans" cxnId="{0C7986E1-7853-4C08-9268-FC82A9F1A0C1}">
      <dgm:prSet/>
      <dgm:spPr/>
      <dgm:t>
        <a:bodyPr/>
        <a:lstStyle/>
        <a:p>
          <a:endParaRPr lang="ru-RU"/>
        </a:p>
      </dgm:t>
    </dgm:pt>
    <dgm:pt modelId="{3978064A-8D2B-4DB8-83F5-B4A8750A280F}">
      <dgm:prSet phldrT="[Текст]" custT="1"/>
      <dgm:spPr/>
      <dgm:t>
        <a:bodyPr/>
        <a:lstStyle/>
        <a:p>
          <a:r>
            <a:rPr lang="ru-RU" sz="1200">
              <a:latin typeface="Times New Roman" pitchFamily="18" charset="0"/>
              <a:cs typeface="Times New Roman" pitchFamily="18" charset="0"/>
            </a:rPr>
            <a:t>ФИЗИЧЕСКОЕ РАЗВИТИЕ</a:t>
          </a:r>
        </a:p>
      </dgm:t>
    </dgm:pt>
    <dgm:pt modelId="{281F40A9-2AC5-463E-ACED-EBA67ADB2EE4}" type="parTrans" cxnId="{1DFD5C39-33FE-4EA4-B103-582401DC8BAD}">
      <dgm:prSet/>
      <dgm:spPr/>
      <dgm:t>
        <a:bodyPr/>
        <a:lstStyle/>
        <a:p>
          <a:endParaRPr lang="ru-RU"/>
        </a:p>
      </dgm:t>
    </dgm:pt>
    <dgm:pt modelId="{D4679B2B-0D5B-40FD-AC09-C664A90C1F45}" type="sibTrans" cxnId="{1DFD5C39-33FE-4EA4-B103-582401DC8BAD}">
      <dgm:prSet/>
      <dgm:spPr/>
      <dgm:t>
        <a:bodyPr/>
        <a:lstStyle/>
        <a:p>
          <a:endParaRPr lang="ru-RU"/>
        </a:p>
      </dgm:t>
    </dgm:pt>
    <dgm:pt modelId="{10C727DD-7025-4AF3-9CC8-43D64BF7BE2F}">
      <dgm:prSet phldrT="[Текст]" custT="1"/>
      <dgm:spPr/>
      <dgm:t>
        <a:bodyPr/>
        <a:lstStyle/>
        <a:p>
          <a:r>
            <a:rPr lang="ru-RU" sz="1200">
              <a:latin typeface="Times New Roman" pitchFamily="18" charset="0"/>
              <a:cs typeface="Times New Roman" pitchFamily="18" charset="0"/>
            </a:rPr>
            <a:t>презентации, фильмы, энциклопедии, дидактические игры, в том числе компьютерные, конструктивные игры</a:t>
          </a:r>
        </a:p>
      </dgm:t>
    </dgm:pt>
    <dgm:pt modelId="{AD24A207-3CD5-41EA-A564-570AD95E99EE}" type="parTrans" cxnId="{76277C3F-8B44-47AB-BAEE-4212145C451F}">
      <dgm:prSet/>
      <dgm:spPr/>
      <dgm:t>
        <a:bodyPr/>
        <a:lstStyle/>
        <a:p>
          <a:endParaRPr lang="ru-RU"/>
        </a:p>
      </dgm:t>
    </dgm:pt>
    <dgm:pt modelId="{813457DC-49EA-4D18-AE9F-DE2B3BD2231E}" type="sibTrans" cxnId="{76277C3F-8B44-47AB-BAEE-4212145C451F}">
      <dgm:prSet/>
      <dgm:spPr/>
      <dgm:t>
        <a:bodyPr/>
        <a:lstStyle/>
        <a:p>
          <a:endParaRPr lang="ru-RU"/>
        </a:p>
      </dgm:t>
    </dgm:pt>
    <dgm:pt modelId="{FF5DD277-9E4C-4393-851F-F56EEA1E1FD4}">
      <dgm:prSet phldrT="[Текст]" custT="1"/>
      <dgm:spPr/>
      <dgm:t>
        <a:bodyPr/>
        <a:lstStyle/>
        <a:p>
          <a:r>
            <a:rPr lang="ru-RU" sz="1200">
              <a:latin typeface="Times New Roman" pitchFamily="18" charset="0"/>
              <a:cs typeface="Times New Roman" pitchFamily="18" charset="0"/>
            </a:rPr>
            <a:t>изучение иностранного языка, все виды бесед, интернет-общение с воспитанниками детских садов России</a:t>
          </a:r>
        </a:p>
      </dgm:t>
    </dgm:pt>
    <dgm:pt modelId="{08EE8AC9-F936-48F3-BC38-F5BB88B48A5E}" type="parTrans" cxnId="{FE5D9D54-FB4F-45C6-B736-A261AE282A27}">
      <dgm:prSet/>
      <dgm:spPr/>
      <dgm:t>
        <a:bodyPr/>
        <a:lstStyle/>
        <a:p>
          <a:endParaRPr lang="ru-RU"/>
        </a:p>
      </dgm:t>
    </dgm:pt>
    <dgm:pt modelId="{B2E7ABFA-80AE-4F4D-8D97-85CB0F4069AA}" type="sibTrans" cxnId="{FE5D9D54-FB4F-45C6-B736-A261AE282A27}">
      <dgm:prSet/>
      <dgm:spPr/>
      <dgm:t>
        <a:bodyPr/>
        <a:lstStyle/>
        <a:p>
          <a:endParaRPr lang="ru-RU"/>
        </a:p>
      </dgm:t>
    </dgm:pt>
    <dgm:pt modelId="{F717AFAB-B119-4DBB-8B78-D00483089EE5}">
      <dgm:prSet phldrT="[Текст]" custT="1"/>
      <dgm:spPr/>
      <dgm:t>
        <a:bodyPr/>
        <a:lstStyle/>
        <a:p>
          <a:r>
            <a:rPr lang="ru-RU" sz="1200">
              <a:latin typeface="Times New Roman" pitchFamily="18" charset="0"/>
              <a:cs typeface="Times New Roman" pitchFamily="18" charset="0"/>
            </a:rPr>
            <a:t>игровая и трудовая деятельность по изучаемым темам, коррекционно-развивающая работа педагога-психолога с детьми, имеющими проблемы в общении</a:t>
          </a:r>
        </a:p>
      </dgm:t>
    </dgm:pt>
    <dgm:pt modelId="{A49C0CBF-FBE0-467A-8F33-23A33DB5EF9E}" type="parTrans" cxnId="{816B1054-ABCA-41AB-A04E-F601A9895FB8}">
      <dgm:prSet/>
      <dgm:spPr/>
      <dgm:t>
        <a:bodyPr/>
        <a:lstStyle/>
        <a:p>
          <a:endParaRPr lang="ru-RU"/>
        </a:p>
      </dgm:t>
    </dgm:pt>
    <dgm:pt modelId="{4B9DA4BA-7A75-4A14-BC00-6D54321C0B1E}" type="sibTrans" cxnId="{816B1054-ABCA-41AB-A04E-F601A9895FB8}">
      <dgm:prSet/>
      <dgm:spPr/>
      <dgm:t>
        <a:bodyPr/>
        <a:lstStyle/>
        <a:p>
          <a:endParaRPr lang="ru-RU"/>
        </a:p>
      </dgm:t>
    </dgm:pt>
    <dgm:pt modelId="{5E17B750-12BE-429A-9C51-A5BDB2F061BA}">
      <dgm:prSet phldrT="[Текст]" custT="1"/>
      <dgm:spPr/>
      <dgm:t>
        <a:bodyPr/>
        <a:lstStyle/>
        <a:p>
          <a:r>
            <a:rPr lang="ru-RU" sz="1400">
              <a:latin typeface="Times New Roman" pitchFamily="18" charset="0"/>
              <a:cs typeface="Times New Roman" pitchFamily="18" charset="0"/>
            </a:rPr>
            <a:t>библиотека детского сада, медиа библиотека </a:t>
          </a:r>
        </a:p>
      </dgm:t>
    </dgm:pt>
    <dgm:pt modelId="{C7394933-BE0B-474C-A607-CF4A0A84DC93}" type="parTrans" cxnId="{EACA3DAF-56B7-4B22-AF78-F9687F59A7DA}">
      <dgm:prSet/>
      <dgm:spPr/>
      <dgm:t>
        <a:bodyPr/>
        <a:lstStyle/>
        <a:p>
          <a:endParaRPr lang="ru-RU"/>
        </a:p>
      </dgm:t>
    </dgm:pt>
    <dgm:pt modelId="{C4212723-DD71-4FE6-85FD-1C949D0E9267}" type="sibTrans" cxnId="{EACA3DAF-56B7-4B22-AF78-F9687F59A7DA}">
      <dgm:prSet/>
      <dgm:spPr/>
      <dgm:t>
        <a:bodyPr/>
        <a:lstStyle/>
        <a:p>
          <a:endParaRPr lang="ru-RU"/>
        </a:p>
      </dgm:t>
    </dgm:pt>
    <dgm:pt modelId="{DA2EFFAE-0197-4C5E-A41C-B975E54017BB}">
      <dgm:prSet phldrT="[Текст]" custT="1"/>
      <dgm:spPr/>
      <dgm:t>
        <a:bodyPr/>
        <a:lstStyle/>
        <a:p>
          <a:r>
            <a:rPr lang="ru-RU" sz="1400">
              <a:latin typeface="Times New Roman" pitchFamily="18" charset="0"/>
              <a:cs typeface="Times New Roman" pitchFamily="18" charset="0"/>
            </a:rPr>
            <a:t>изучение промыслов  народов России, художественная деятельность (изготовление народных игрушек, элементов костюмов)</a:t>
          </a:r>
        </a:p>
      </dgm:t>
    </dgm:pt>
    <dgm:pt modelId="{F4E54BCB-41DD-4AF5-B3B9-C73CDC4C20B1}" type="parTrans" cxnId="{FE61A80C-8D8D-4724-9296-6A6A43F25079}">
      <dgm:prSet/>
      <dgm:spPr/>
      <dgm:t>
        <a:bodyPr/>
        <a:lstStyle/>
        <a:p>
          <a:endParaRPr lang="ru-RU"/>
        </a:p>
      </dgm:t>
    </dgm:pt>
    <dgm:pt modelId="{49FEA139-B990-44AB-820F-353388959D5C}" type="sibTrans" cxnId="{FE61A80C-8D8D-4724-9296-6A6A43F25079}">
      <dgm:prSet/>
      <dgm:spPr/>
      <dgm:t>
        <a:bodyPr/>
        <a:lstStyle/>
        <a:p>
          <a:endParaRPr lang="ru-RU"/>
        </a:p>
      </dgm:t>
    </dgm:pt>
    <dgm:pt modelId="{45F13534-F122-4F8F-A298-C54F065D04A2}">
      <dgm:prSet phldrT="[Текст]" custT="1"/>
      <dgm:spPr/>
      <dgm:t>
        <a:bodyPr/>
        <a:lstStyle/>
        <a:p>
          <a:r>
            <a:rPr lang="ru-RU" sz="1400">
              <a:latin typeface="Times New Roman" pitchFamily="18" charset="0"/>
              <a:cs typeface="Times New Roman" pitchFamily="18" charset="0"/>
            </a:rPr>
            <a:t>ознакомление с народными инструментами, развлечения и праздники</a:t>
          </a:r>
        </a:p>
      </dgm:t>
    </dgm:pt>
    <dgm:pt modelId="{36ECD994-7776-4AAA-9401-CF70798C0784}" type="parTrans" cxnId="{BC648AD3-C0A6-440B-ADD7-4E12B7A8A674}">
      <dgm:prSet/>
      <dgm:spPr/>
      <dgm:t>
        <a:bodyPr/>
        <a:lstStyle/>
        <a:p>
          <a:endParaRPr lang="ru-RU"/>
        </a:p>
      </dgm:t>
    </dgm:pt>
    <dgm:pt modelId="{A680D443-20A4-4829-BA01-02F858F634EF}" type="sibTrans" cxnId="{BC648AD3-C0A6-440B-ADD7-4E12B7A8A674}">
      <dgm:prSet/>
      <dgm:spPr/>
      <dgm:t>
        <a:bodyPr/>
        <a:lstStyle/>
        <a:p>
          <a:endParaRPr lang="ru-RU"/>
        </a:p>
      </dgm:t>
    </dgm:pt>
    <dgm:pt modelId="{1CAE508C-1E93-4889-9FCD-4FE76B7A8D0C}">
      <dgm:prSet phldrT="[Текст]" custT="1"/>
      <dgm:spPr/>
      <dgm:t>
        <a:bodyPr/>
        <a:lstStyle/>
        <a:p>
          <a:r>
            <a:rPr lang="ru-RU" sz="1400">
              <a:latin typeface="Times New Roman" pitchFamily="18" charset="0"/>
              <a:cs typeface="Times New Roman" pitchFamily="18" charset="0"/>
            </a:rPr>
            <a:t>подвижные игры разных народов России, праздники и развлечения</a:t>
          </a:r>
        </a:p>
      </dgm:t>
    </dgm:pt>
    <dgm:pt modelId="{73C7A176-156C-430C-89F9-FAB6DE8918D7}" type="parTrans" cxnId="{1EE0CDC6-AFD0-4F75-B940-22C7D6F45799}">
      <dgm:prSet/>
      <dgm:spPr/>
      <dgm:t>
        <a:bodyPr/>
        <a:lstStyle/>
        <a:p>
          <a:endParaRPr lang="ru-RU"/>
        </a:p>
      </dgm:t>
    </dgm:pt>
    <dgm:pt modelId="{68D1CA67-7922-43E2-B28B-DD63BA6A8EA0}" type="sibTrans" cxnId="{1EE0CDC6-AFD0-4F75-B940-22C7D6F45799}">
      <dgm:prSet/>
      <dgm:spPr/>
      <dgm:t>
        <a:bodyPr/>
        <a:lstStyle/>
        <a:p>
          <a:endParaRPr lang="ru-RU"/>
        </a:p>
      </dgm:t>
    </dgm:pt>
    <dgm:pt modelId="{89D520B2-A104-4C44-930C-D4388B50265E}" type="pres">
      <dgm:prSet presAssocID="{9458894B-2AD9-4AD2-BCAA-90887B9187EB}" presName="linear" presStyleCnt="0">
        <dgm:presLayoutVars>
          <dgm:dir/>
          <dgm:animLvl val="lvl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D53F2DDE-F915-483C-B2AD-BC4245B7F8BF}" type="pres">
      <dgm:prSet presAssocID="{FAF3347D-B8A5-455B-B0F9-4C5D8845B883}" presName="parentLin" presStyleCnt="0"/>
      <dgm:spPr/>
    </dgm:pt>
    <dgm:pt modelId="{36C94CBD-A1B8-4152-911E-ED4C9D325618}" type="pres">
      <dgm:prSet presAssocID="{FAF3347D-B8A5-455B-B0F9-4C5D8845B883}" presName="parentLeftMargin" presStyleLbl="node1" presStyleIdx="0" presStyleCnt="7"/>
      <dgm:spPr/>
      <dgm:t>
        <a:bodyPr/>
        <a:lstStyle/>
        <a:p>
          <a:endParaRPr lang="ru-RU"/>
        </a:p>
      </dgm:t>
    </dgm:pt>
    <dgm:pt modelId="{AD857D72-4D9A-4FEE-B37A-8DD175D56BCC}" type="pres">
      <dgm:prSet presAssocID="{FAF3347D-B8A5-455B-B0F9-4C5D8845B883}" presName="parentText" presStyleLbl="node1" presStyleIdx="0" presStyleCnt="7" custScaleY="51545">
        <dgm:presLayoutVars>
          <dgm:chMax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13268879-8F5E-4BEC-AE5B-2DF60DFC6EEE}" type="pres">
      <dgm:prSet presAssocID="{FAF3347D-B8A5-455B-B0F9-4C5D8845B883}" presName="negativeSpace" presStyleCnt="0"/>
      <dgm:spPr/>
    </dgm:pt>
    <dgm:pt modelId="{641B94F5-8DE8-4D7C-8AFF-5DB4AF753776}" type="pres">
      <dgm:prSet presAssocID="{FAF3347D-B8A5-455B-B0F9-4C5D8845B883}" presName="childText" presStyleLbl="conFgAcc1" presStyleIdx="0" presStyleCnt="7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D2BB84D8-DFC0-4C12-8318-1834216E43F0}" type="pres">
      <dgm:prSet presAssocID="{24846CD9-DB24-45DD-87D5-DA01698DE797}" presName="spaceBetweenRectangles" presStyleCnt="0"/>
      <dgm:spPr/>
    </dgm:pt>
    <dgm:pt modelId="{47385166-9014-468C-A198-CBB90474E22E}" type="pres">
      <dgm:prSet presAssocID="{CBA8456D-4D37-45E1-9460-7AB4D0FE4FBB}" presName="parentLin" presStyleCnt="0"/>
      <dgm:spPr/>
    </dgm:pt>
    <dgm:pt modelId="{BFA673C6-35E8-43F9-B46E-7226B12CFD76}" type="pres">
      <dgm:prSet presAssocID="{CBA8456D-4D37-45E1-9460-7AB4D0FE4FBB}" presName="parentLeftMargin" presStyleLbl="node1" presStyleIdx="0" presStyleCnt="7"/>
      <dgm:spPr/>
      <dgm:t>
        <a:bodyPr/>
        <a:lstStyle/>
        <a:p>
          <a:endParaRPr lang="ru-RU"/>
        </a:p>
      </dgm:t>
    </dgm:pt>
    <dgm:pt modelId="{418CBE34-2E23-47F9-A6CB-AAED8E8DBD5C}" type="pres">
      <dgm:prSet presAssocID="{CBA8456D-4D37-45E1-9460-7AB4D0FE4FBB}" presName="parentText" presStyleLbl="node1" presStyleIdx="1" presStyleCnt="7" custScaleY="52155" custLinFactNeighborX="-11404" custLinFactNeighborY="5942">
        <dgm:presLayoutVars>
          <dgm:chMax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DD8F78F8-80D2-4107-B762-4C45A31CAE72}" type="pres">
      <dgm:prSet presAssocID="{CBA8456D-4D37-45E1-9460-7AB4D0FE4FBB}" presName="negativeSpace" presStyleCnt="0"/>
      <dgm:spPr/>
    </dgm:pt>
    <dgm:pt modelId="{73E0F799-0F1D-40E1-8B50-572B79332AD3}" type="pres">
      <dgm:prSet presAssocID="{CBA8456D-4D37-45E1-9460-7AB4D0FE4FBB}" presName="childText" presStyleLbl="conFgAcc1" presStyleIdx="1" presStyleCnt="7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DF4DF6B5-7D30-4E0D-8328-B8D564D8E5B6}" type="pres">
      <dgm:prSet presAssocID="{627F90D3-0B2F-4C9A-A94C-8AD674740303}" presName="spaceBetweenRectangles" presStyleCnt="0"/>
      <dgm:spPr/>
    </dgm:pt>
    <dgm:pt modelId="{8A2CA20A-759A-41C2-8D3A-C5E1C42EC776}" type="pres">
      <dgm:prSet presAssocID="{887908A0-9FA0-4E7E-B178-A0B82AE3CE4B}" presName="parentLin" presStyleCnt="0"/>
      <dgm:spPr/>
    </dgm:pt>
    <dgm:pt modelId="{A18AAE86-3872-4EE5-9A01-14918895E6EB}" type="pres">
      <dgm:prSet presAssocID="{887908A0-9FA0-4E7E-B178-A0B82AE3CE4B}" presName="parentLeftMargin" presStyleLbl="node1" presStyleIdx="1" presStyleCnt="7"/>
      <dgm:spPr/>
      <dgm:t>
        <a:bodyPr/>
        <a:lstStyle/>
        <a:p>
          <a:endParaRPr lang="ru-RU"/>
        </a:p>
      </dgm:t>
    </dgm:pt>
    <dgm:pt modelId="{4460CAA1-5A6B-4723-B71C-065C1CDC75F2}" type="pres">
      <dgm:prSet presAssocID="{887908A0-9FA0-4E7E-B178-A0B82AE3CE4B}" presName="parentText" presStyleLbl="node1" presStyleIdx="2" presStyleCnt="7" custScaleY="71010">
        <dgm:presLayoutVars>
          <dgm:chMax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C65B1D94-D144-48B3-9070-8EE1158BB3B1}" type="pres">
      <dgm:prSet presAssocID="{887908A0-9FA0-4E7E-B178-A0B82AE3CE4B}" presName="negativeSpace" presStyleCnt="0"/>
      <dgm:spPr/>
    </dgm:pt>
    <dgm:pt modelId="{8462467F-7F5D-4F81-AEB7-FB6A771C7E3E}" type="pres">
      <dgm:prSet presAssocID="{887908A0-9FA0-4E7E-B178-A0B82AE3CE4B}" presName="childText" presStyleLbl="conFgAcc1" presStyleIdx="2" presStyleCnt="7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D2B7C3A2-A410-4343-A9FF-A48A79767779}" type="pres">
      <dgm:prSet presAssocID="{C146F62C-0857-42D8-9E26-201D9ACAD0FE}" presName="spaceBetweenRectangles" presStyleCnt="0"/>
      <dgm:spPr/>
    </dgm:pt>
    <dgm:pt modelId="{B6CBEBBA-B921-4CE0-8E2A-16A538D7CC5B}" type="pres">
      <dgm:prSet presAssocID="{CB939ECA-41DC-46AF-9BE4-32700620E93D}" presName="parentLin" presStyleCnt="0"/>
      <dgm:spPr/>
    </dgm:pt>
    <dgm:pt modelId="{6D2B0764-70E9-4393-BA72-F58E6A7AF08C}" type="pres">
      <dgm:prSet presAssocID="{CB939ECA-41DC-46AF-9BE4-32700620E93D}" presName="parentLeftMargin" presStyleLbl="node1" presStyleIdx="2" presStyleCnt="7"/>
      <dgm:spPr/>
      <dgm:t>
        <a:bodyPr/>
        <a:lstStyle/>
        <a:p>
          <a:endParaRPr lang="ru-RU"/>
        </a:p>
      </dgm:t>
    </dgm:pt>
    <dgm:pt modelId="{8904FA59-108A-4774-9BAF-B52E399FA82B}" type="pres">
      <dgm:prSet presAssocID="{CB939ECA-41DC-46AF-9BE4-32700620E93D}" presName="parentText" presStyleLbl="node1" presStyleIdx="3" presStyleCnt="7" custScaleY="64594">
        <dgm:presLayoutVars>
          <dgm:chMax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6DB0E664-4137-4ABC-9725-2CC2895DA386}" type="pres">
      <dgm:prSet presAssocID="{CB939ECA-41DC-46AF-9BE4-32700620E93D}" presName="negativeSpace" presStyleCnt="0"/>
      <dgm:spPr/>
    </dgm:pt>
    <dgm:pt modelId="{7AA30121-5DF7-47F7-BAD6-683A755EDFA0}" type="pres">
      <dgm:prSet presAssocID="{CB939ECA-41DC-46AF-9BE4-32700620E93D}" presName="childText" presStyleLbl="conFgAcc1" presStyleIdx="3" presStyleCnt="7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9287F727-F237-48E5-96A9-C34B9D854BDE}" type="pres">
      <dgm:prSet presAssocID="{5FA71EB7-6964-42A6-A242-1DAC223C1588}" presName="spaceBetweenRectangles" presStyleCnt="0"/>
      <dgm:spPr/>
    </dgm:pt>
    <dgm:pt modelId="{101EB856-5F53-4610-8D4D-5AC250816EE6}" type="pres">
      <dgm:prSet presAssocID="{6513EF5B-593A-4D41-B2EA-2149660705E8}" presName="parentLin" presStyleCnt="0"/>
      <dgm:spPr/>
    </dgm:pt>
    <dgm:pt modelId="{DA635DAA-5744-4461-9479-F0F4ADCF5A68}" type="pres">
      <dgm:prSet presAssocID="{6513EF5B-593A-4D41-B2EA-2149660705E8}" presName="parentLeftMargin" presStyleLbl="node1" presStyleIdx="3" presStyleCnt="7"/>
      <dgm:spPr/>
      <dgm:t>
        <a:bodyPr/>
        <a:lstStyle/>
        <a:p>
          <a:endParaRPr lang="ru-RU"/>
        </a:p>
      </dgm:t>
    </dgm:pt>
    <dgm:pt modelId="{7845CEDA-FFAD-46FD-BC09-34F8A5193B7A}" type="pres">
      <dgm:prSet presAssocID="{6513EF5B-593A-4D41-B2EA-2149660705E8}" presName="parentText" presStyleLbl="node1" presStyleIdx="4" presStyleCnt="7" custScaleY="41618">
        <dgm:presLayoutVars>
          <dgm:chMax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AC9E9872-75BB-4220-9B7F-F33D65E9015D}" type="pres">
      <dgm:prSet presAssocID="{6513EF5B-593A-4D41-B2EA-2149660705E8}" presName="negativeSpace" presStyleCnt="0"/>
      <dgm:spPr/>
    </dgm:pt>
    <dgm:pt modelId="{763D8A4E-7BCE-45FA-AD49-31E37BB0BFAF}" type="pres">
      <dgm:prSet presAssocID="{6513EF5B-593A-4D41-B2EA-2149660705E8}" presName="childText" presStyleLbl="conFgAcc1" presStyleIdx="4" presStyleCnt="7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914C08E5-8627-4182-9A7E-738614261ABF}" type="pres">
      <dgm:prSet presAssocID="{4BDB0FA5-9615-42F9-89B8-878B4B1F5A43}" presName="spaceBetweenRectangles" presStyleCnt="0"/>
      <dgm:spPr/>
    </dgm:pt>
    <dgm:pt modelId="{6E09DBFA-3FB4-432D-A299-B898538F4ED2}" type="pres">
      <dgm:prSet presAssocID="{D64CAE5B-92CB-4A2F-9572-8D4BB23DD7C8}" presName="parentLin" presStyleCnt="0"/>
      <dgm:spPr/>
    </dgm:pt>
    <dgm:pt modelId="{2A377013-FD68-4EFB-B28C-42BFF688D94F}" type="pres">
      <dgm:prSet presAssocID="{D64CAE5B-92CB-4A2F-9572-8D4BB23DD7C8}" presName="parentLeftMargin" presStyleLbl="node1" presStyleIdx="4" presStyleCnt="7"/>
      <dgm:spPr/>
      <dgm:t>
        <a:bodyPr/>
        <a:lstStyle/>
        <a:p>
          <a:endParaRPr lang="ru-RU"/>
        </a:p>
      </dgm:t>
    </dgm:pt>
    <dgm:pt modelId="{15400FB1-0384-4436-9FE7-056A6AB3C5CE}" type="pres">
      <dgm:prSet presAssocID="{D64CAE5B-92CB-4A2F-9572-8D4BB23DD7C8}" presName="parentText" presStyleLbl="node1" presStyleIdx="5" presStyleCnt="7" custScaleY="36597">
        <dgm:presLayoutVars>
          <dgm:chMax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46E7B43F-E609-4DED-A0BB-FA1310E781F7}" type="pres">
      <dgm:prSet presAssocID="{D64CAE5B-92CB-4A2F-9572-8D4BB23DD7C8}" presName="negativeSpace" presStyleCnt="0"/>
      <dgm:spPr/>
    </dgm:pt>
    <dgm:pt modelId="{0E9EBC64-4830-4EAD-A6D7-61592784A8E0}" type="pres">
      <dgm:prSet presAssocID="{D64CAE5B-92CB-4A2F-9572-8D4BB23DD7C8}" presName="childText" presStyleLbl="conFgAcc1" presStyleIdx="5" presStyleCnt="7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732F2CCF-4BB3-4048-BDCE-C6739D7B4543}" type="pres">
      <dgm:prSet presAssocID="{18F09342-CC46-4FF7-B7B0-8E4FC92D48FE}" presName="spaceBetweenRectangles" presStyleCnt="0"/>
      <dgm:spPr/>
    </dgm:pt>
    <dgm:pt modelId="{26FA9B92-BA75-4E33-BBDF-60440746E520}" type="pres">
      <dgm:prSet presAssocID="{3978064A-8D2B-4DB8-83F5-B4A8750A280F}" presName="parentLin" presStyleCnt="0"/>
      <dgm:spPr/>
    </dgm:pt>
    <dgm:pt modelId="{CCC001CD-6F2A-441B-9463-161CE413E6A0}" type="pres">
      <dgm:prSet presAssocID="{3978064A-8D2B-4DB8-83F5-B4A8750A280F}" presName="parentLeftMargin" presStyleLbl="node1" presStyleIdx="5" presStyleCnt="7"/>
      <dgm:spPr/>
      <dgm:t>
        <a:bodyPr/>
        <a:lstStyle/>
        <a:p>
          <a:endParaRPr lang="ru-RU"/>
        </a:p>
      </dgm:t>
    </dgm:pt>
    <dgm:pt modelId="{21A81BEE-1126-4157-93CF-D028174E8EC7}" type="pres">
      <dgm:prSet presAssocID="{3978064A-8D2B-4DB8-83F5-B4A8750A280F}" presName="parentText" presStyleLbl="node1" presStyleIdx="6" presStyleCnt="7" custScaleY="35197">
        <dgm:presLayoutVars>
          <dgm:chMax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1B3459ED-0DCC-485D-8E0B-78B870C148CD}" type="pres">
      <dgm:prSet presAssocID="{3978064A-8D2B-4DB8-83F5-B4A8750A280F}" presName="negativeSpace" presStyleCnt="0"/>
      <dgm:spPr/>
    </dgm:pt>
    <dgm:pt modelId="{A3D09898-534F-4BD8-B038-9B5C3BFC968A}" type="pres">
      <dgm:prSet presAssocID="{3978064A-8D2B-4DB8-83F5-B4A8750A280F}" presName="childText" presStyleLbl="conFgAcc1" presStyleIdx="6" presStyleCnt="7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07EC3321-A0CD-4BBF-A4FD-5EB3DE0416BC}" type="presOf" srcId="{45F13534-F122-4F8F-A298-C54F065D04A2}" destId="{0E9EBC64-4830-4EAD-A6D7-61592784A8E0}" srcOrd="0" destOrd="0" presId="urn:microsoft.com/office/officeart/2005/8/layout/list1"/>
    <dgm:cxn modelId="{7C5DB108-0714-4B4C-8EF8-4CC6E9663139}" type="presOf" srcId="{F717AFAB-B119-4DBB-8B78-D00483089EE5}" destId="{8462467F-7F5D-4F81-AEB7-FB6A771C7E3E}" srcOrd="0" destOrd="0" presId="urn:microsoft.com/office/officeart/2005/8/layout/list1"/>
    <dgm:cxn modelId="{EACA3DAF-56B7-4B22-AF78-F9687F59A7DA}" srcId="{CB939ECA-41DC-46AF-9BE4-32700620E93D}" destId="{5E17B750-12BE-429A-9C51-A5BDB2F061BA}" srcOrd="0" destOrd="0" parTransId="{C7394933-BE0B-474C-A607-CF4A0A84DC93}" sibTransId="{C4212723-DD71-4FE6-85FD-1C949D0E9267}"/>
    <dgm:cxn modelId="{D01896E5-5BD0-441C-8FA5-DFF18365613F}" type="presOf" srcId="{10C727DD-7025-4AF3-9CC8-43D64BF7BE2F}" destId="{641B94F5-8DE8-4D7C-8AFF-5DB4AF753776}" srcOrd="0" destOrd="0" presId="urn:microsoft.com/office/officeart/2005/8/layout/list1"/>
    <dgm:cxn modelId="{1DFD5C39-33FE-4EA4-B103-582401DC8BAD}" srcId="{9458894B-2AD9-4AD2-BCAA-90887B9187EB}" destId="{3978064A-8D2B-4DB8-83F5-B4A8750A280F}" srcOrd="6" destOrd="0" parTransId="{281F40A9-2AC5-463E-ACED-EBA67ADB2EE4}" sibTransId="{D4679B2B-0D5B-40FD-AC09-C664A90C1F45}"/>
    <dgm:cxn modelId="{821F1DB8-C488-4BC8-A501-8FAAE05C3C37}" type="presOf" srcId="{CB939ECA-41DC-46AF-9BE4-32700620E93D}" destId="{6D2B0764-70E9-4393-BA72-F58E6A7AF08C}" srcOrd="0" destOrd="0" presId="urn:microsoft.com/office/officeart/2005/8/layout/list1"/>
    <dgm:cxn modelId="{816B1054-ABCA-41AB-A04E-F601A9895FB8}" srcId="{887908A0-9FA0-4E7E-B178-A0B82AE3CE4B}" destId="{F717AFAB-B119-4DBB-8B78-D00483089EE5}" srcOrd="0" destOrd="0" parTransId="{A49C0CBF-FBE0-467A-8F33-23A33DB5EF9E}" sibTransId="{4B9DA4BA-7A75-4A14-BC00-6D54321C0B1E}"/>
    <dgm:cxn modelId="{0EC42980-E505-4E2D-B39C-26971ECF102D}" type="presOf" srcId="{CBA8456D-4D37-45E1-9460-7AB4D0FE4FBB}" destId="{418CBE34-2E23-47F9-A6CB-AAED8E8DBD5C}" srcOrd="1" destOrd="0" presId="urn:microsoft.com/office/officeart/2005/8/layout/list1"/>
    <dgm:cxn modelId="{CAB66529-4A02-4F17-8EA7-553CDE3D33D2}" srcId="{9458894B-2AD9-4AD2-BCAA-90887B9187EB}" destId="{CB939ECA-41DC-46AF-9BE4-32700620E93D}" srcOrd="3" destOrd="0" parTransId="{44187DC6-C96E-40FA-BB2D-9859BA3B9C50}" sibTransId="{5FA71EB7-6964-42A6-A242-1DAC223C1588}"/>
    <dgm:cxn modelId="{9CA0E00E-E007-47B7-A4C7-52EF4A276B34}" type="presOf" srcId="{1CAE508C-1E93-4889-9FCD-4FE76B7A8D0C}" destId="{A3D09898-534F-4BD8-B038-9B5C3BFC968A}" srcOrd="0" destOrd="0" presId="urn:microsoft.com/office/officeart/2005/8/layout/list1"/>
    <dgm:cxn modelId="{55A71D55-3A9C-44D3-A180-1C49700B1CA8}" type="presOf" srcId="{D64CAE5B-92CB-4A2F-9572-8D4BB23DD7C8}" destId="{2A377013-FD68-4EFB-B28C-42BFF688D94F}" srcOrd="0" destOrd="0" presId="urn:microsoft.com/office/officeart/2005/8/layout/list1"/>
    <dgm:cxn modelId="{E2035802-B88D-466D-9DB6-927E061104D0}" srcId="{9458894B-2AD9-4AD2-BCAA-90887B9187EB}" destId="{FAF3347D-B8A5-455B-B0F9-4C5D8845B883}" srcOrd="0" destOrd="0" parTransId="{415F9EFB-C7E4-4367-A8D0-F7C2FF5F0A85}" sibTransId="{24846CD9-DB24-45DD-87D5-DA01698DE797}"/>
    <dgm:cxn modelId="{5AEDACB4-C5E5-4882-ABB2-B376FBDD7EEE}" type="presOf" srcId="{3978064A-8D2B-4DB8-83F5-B4A8750A280F}" destId="{CCC001CD-6F2A-441B-9463-161CE413E6A0}" srcOrd="0" destOrd="0" presId="urn:microsoft.com/office/officeart/2005/8/layout/list1"/>
    <dgm:cxn modelId="{1ACA3094-6248-4163-852C-651691776C8F}" type="presOf" srcId="{3978064A-8D2B-4DB8-83F5-B4A8750A280F}" destId="{21A81BEE-1126-4157-93CF-D028174E8EC7}" srcOrd="1" destOrd="0" presId="urn:microsoft.com/office/officeart/2005/8/layout/list1"/>
    <dgm:cxn modelId="{BC648AD3-C0A6-440B-ADD7-4E12B7A8A674}" srcId="{D64CAE5B-92CB-4A2F-9572-8D4BB23DD7C8}" destId="{45F13534-F122-4F8F-A298-C54F065D04A2}" srcOrd="0" destOrd="0" parTransId="{36ECD994-7776-4AAA-9401-CF70798C0784}" sibTransId="{A680D443-20A4-4829-BA01-02F858F634EF}"/>
    <dgm:cxn modelId="{D6602DE7-45A4-45CA-8C27-0436E4C25650}" type="presOf" srcId="{5E17B750-12BE-429A-9C51-A5BDB2F061BA}" destId="{7AA30121-5DF7-47F7-BAD6-683A755EDFA0}" srcOrd="0" destOrd="0" presId="urn:microsoft.com/office/officeart/2005/8/layout/list1"/>
    <dgm:cxn modelId="{1EE0CDC6-AFD0-4F75-B940-22C7D6F45799}" srcId="{3978064A-8D2B-4DB8-83F5-B4A8750A280F}" destId="{1CAE508C-1E93-4889-9FCD-4FE76B7A8D0C}" srcOrd="0" destOrd="0" parTransId="{73C7A176-156C-430C-89F9-FAB6DE8918D7}" sibTransId="{68D1CA67-7922-43E2-B28B-DD63BA6A8EA0}"/>
    <dgm:cxn modelId="{FE5D9D54-FB4F-45C6-B736-A261AE282A27}" srcId="{CBA8456D-4D37-45E1-9460-7AB4D0FE4FBB}" destId="{FF5DD277-9E4C-4393-851F-F56EEA1E1FD4}" srcOrd="0" destOrd="0" parTransId="{08EE8AC9-F936-48F3-BC38-F5BB88B48A5E}" sibTransId="{B2E7ABFA-80AE-4F4D-8D97-85CB0F4069AA}"/>
    <dgm:cxn modelId="{642A9776-FDCF-4E86-AC97-F28DC8FAB42A}" type="presOf" srcId="{9458894B-2AD9-4AD2-BCAA-90887B9187EB}" destId="{89D520B2-A104-4C44-930C-D4388B50265E}" srcOrd="0" destOrd="0" presId="urn:microsoft.com/office/officeart/2005/8/layout/list1"/>
    <dgm:cxn modelId="{3A2BFC4C-0B75-4DFB-8BB2-B3DA2F50ABAC}" type="presOf" srcId="{FAF3347D-B8A5-455B-B0F9-4C5D8845B883}" destId="{AD857D72-4D9A-4FEE-B37A-8DD175D56BCC}" srcOrd="1" destOrd="0" presId="urn:microsoft.com/office/officeart/2005/8/layout/list1"/>
    <dgm:cxn modelId="{13D159A5-493D-4C6A-9B0F-3E00414AB593}" type="presOf" srcId="{FF5DD277-9E4C-4393-851F-F56EEA1E1FD4}" destId="{73E0F799-0F1D-40E1-8B50-572B79332AD3}" srcOrd="0" destOrd="0" presId="urn:microsoft.com/office/officeart/2005/8/layout/list1"/>
    <dgm:cxn modelId="{BAE88881-E32F-46FC-8AEB-A7B0ECFEF5F3}" srcId="{9458894B-2AD9-4AD2-BCAA-90887B9187EB}" destId="{6513EF5B-593A-4D41-B2EA-2149660705E8}" srcOrd="4" destOrd="0" parTransId="{DFB3D943-A69D-4B5B-8688-26155A81D165}" sibTransId="{4BDB0FA5-9615-42F9-89B8-878B4B1F5A43}"/>
    <dgm:cxn modelId="{622D5F6E-A3BC-4CE1-865C-E39E2F18D294}" type="presOf" srcId="{887908A0-9FA0-4E7E-B178-A0B82AE3CE4B}" destId="{4460CAA1-5A6B-4723-B71C-065C1CDC75F2}" srcOrd="1" destOrd="0" presId="urn:microsoft.com/office/officeart/2005/8/layout/list1"/>
    <dgm:cxn modelId="{E45B8DA4-5BF1-4016-84D5-0765C9206F15}" type="presOf" srcId="{CB939ECA-41DC-46AF-9BE4-32700620E93D}" destId="{8904FA59-108A-4774-9BAF-B52E399FA82B}" srcOrd="1" destOrd="0" presId="urn:microsoft.com/office/officeart/2005/8/layout/list1"/>
    <dgm:cxn modelId="{0C7986E1-7853-4C08-9268-FC82A9F1A0C1}" srcId="{9458894B-2AD9-4AD2-BCAA-90887B9187EB}" destId="{D64CAE5B-92CB-4A2F-9572-8D4BB23DD7C8}" srcOrd="5" destOrd="0" parTransId="{F3BE71CB-0842-4A62-931C-9C768EEAAD7D}" sibTransId="{18F09342-CC46-4FF7-B7B0-8E4FC92D48FE}"/>
    <dgm:cxn modelId="{FE61A80C-8D8D-4724-9296-6A6A43F25079}" srcId="{6513EF5B-593A-4D41-B2EA-2149660705E8}" destId="{DA2EFFAE-0197-4C5E-A41C-B975E54017BB}" srcOrd="0" destOrd="0" parTransId="{F4E54BCB-41DD-4AF5-B3B9-C73CDC4C20B1}" sibTransId="{49FEA139-B990-44AB-820F-353388959D5C}"/>
    <dgm:cxn modelId="{28479D65-5A0E-4FCD-BFC7-E475B6D951F4}" srcId="{9458894B-2AD9-4AD2-BCAA-90887B9187EB}" destId="{887908A0-9FA0-4E7E-B178-A0B82AE3CE4B}" srcOrd="2" destOrd="0" parTransId="{11FF3A59-51D0-4B49-9381-E84497EFEB41}" sibTransId="{C146F62C-0857-42D8-9E26-201D9ACAD0FE}"/>
    <dgm:cxn modelId="{8508B269-EFBD-4552-854C-8EBF9EA75A50}" type="presOf" srcId="{FAF3347D-B8A5-455B-B0F9-4C5D8845B883}" destId="{36C94CBD-A1B8-4152-911E-ED4C9D325618}" srcOrd="0" destOrd="0" presId="urn:microsoft.com/office/officeart/2005/8/layout/list1"/>
    <dgm:cxn modelId="{AB1CB20B-E5B8-4888-A0AD-DC85F57683D4}" type="presOf" srcId="{6513EF5B-593A-4D41-B2EA-2149660705E8}" destId="{7845CEDA-FFAD-46FD-BC09-34F8A5193B7A}" srcOrd="1" destOrd="0" presId="urn:microsoft.com/office/officeart/2005/8/layout/list1"/>
    <dgm:cxn modelId="{76277C3F-8B44-47AB-BAEE-4212145C451F}" srcId="{FAF3347D-B8A5-455B-B0F9-4C5D8845B883}" destId="{10C727DD-7025-4AF3-9CC8-43D64BF7BE2F}" srcOrd="0" destOrd="0" parTransId="{AD24A207-3CD5-41EA-A564-570AD95E99EE}" sibTransId="{813457DC-49EA-4D18-AE9F-DE2B3BD2231E}"/>
    <dgm:cxn modelId="{CE1CAB14-8973-4371-930F-F7E3A22D9A07}" type="presOf" srcId="{887908A0-9FA0-4E7E-B178-A0B82AE3CE4B}" destId="{A18AAE86-3872-4EE5-9A01-14918895E6EB}" srcOrd="0" destOrd="0" presId="urn:microsoft.com/office/officeart/2005/8/layout/list1"/>
    <dgm:cxn modelId="{1BE6EBFF-8B54-4633-BF44-CB00E24A7FDE}" type="presOf" srcId="{CBA8456D-4D37-45E1-9460-7AB4D0FE4FBB}" destId="{BFA673C6-35E8-43F9-B46E-7226B12CFD76}" srcOrd="0" destOrd="0" presId="urn:microsoft.com/office/officeart/2005/8/layout/list1"/>
    <dgm:cxn modelId="{E9CF31B4-9C7A-42EA-9BB7-B3D4218D5231}" srcId="{9458894B-2AD9-4AD2-BCAA-90887B9187EB}" destId="{CBA8456D-4D37-45E1-9460-7AB4D0FE4FBB}" srcOrd="1" destOrd="0" parTransId="{66608329-03F2-4C63-9011-31001F435178}" sibTransId="{627F90D3-0B2F-4C9A-A94C-8AD674740303}"/>
    <dgm:cxn modelId="{AA484235-EFDE-4BBB-A744-114A16D307F3}" type="presOf" srcId="{DA2EFFAE-0197-4C5E-A41C-B975E54017BB}" destId="{763D8A4E-7BCE-45FA-AD49-31E37BB0BFAF}" srcOrd="0" destOrd="0" presId="urn:microsoft.com/office/officeart/2005/8/layout/list1"/>
    <dgm:cxn modelId="{9E25BAC1-250B-467D-AE44-E35380194D37}" type="presOf" srcId="{D64CAE5B-92CB-4A2F-9572-8D4BB23DD7C8}" destId="{15400FB1-0384-4436-9FE7-056A6AB3C5CE}" srcOrd="1" destOrd="0" presId="urn:microsoft.com/office/officeart/2005/8/layout/list1"/>
    <dgm:cxn modelId="{FA5A5904-49B4-44C0-A121-C92A21A22C27}" type="presOf" srcId="{6513EF5B-593A-4D41-B2EA-2149660705E8}" destId="{DA635DAA-5744-4461-9479-F0F4ADCF5A68}" srcOrd="0" destOrd="0" presId="urn:microsoft.com/office/officeart/2005/8/layout/list1"/>
    <dgm:cxn modelId="{186D3888-69BA-4EE3-B0D8-5B585D7A30EB}" type="presParOf" srcId="{89D520B2-A104-4C44-930C-D4388B50265E}" destId="{D53F2DDE-F915-483C-B2AD-BC4245B7F8BF}" srcOrd="0" destOrd="0" presId="urn:microsoft.com/office/officeart/2005/8/layout/list1"/>
    <dgm:cxn modelId="{F01F1CDF-879B-4C7F-8794-56490834B610}" type="presParOf" srcId="{D53F2DDE-F915-483C-B2AD-BC4245B7F8BF}" destId="{36C94CBD-A1B8-4152-911E-ED4C9D325618}" srcOrd="0" destOrd="0" presId="urn:microsoft.com/office/officeart/2005/8/layout/list1"/>
    <dgm:cxn modelId="{6F7EAAA4-D3F7-42A0-BD4E-51A7A9CF02D2}" type="presParOf" srcId="{D53F2DDE-F915-483C-B2AD-BC4245B7F8BF}" destId="{AD857D72-4D9A-4FEE-B37A-8DD175D56BCC}" srcOrd="1" destOrd="0" presId="urn:microsoft.com/office/officeart/2005/8/layout/list1"/>
    <dgm:cxn modelId="{144B1076-DD17-492B-A1E3-281B882E696E}" type="presParOf" srcId="{89D520B2-A104-4C44-930C-D4388B50265E}" destId="{13268879-8F5E-4BEC-AE5B-2DF60DFC6EEE}" srcOrd="1" destOrd="0" presId="urn:microsoft.com/office/officeart/2005/8/layout/list1"/>
    <dgm:cxn modelId="{AC7A751B-AD42-46E6-9B7C-5C53CBDC16B2}" type="presParOf" srcId="{89D520B2-A104-4C44-930C-D4388B50265E}" destId="{641B94F5-8DE8-4D7C-8AFF-5DB4AF753776}" srcOrd="2" destOrd="0" presId="urn:microsoft.com/office/officeart/2005/8/layout/list1"/>
    <dgm:cxn modelId="{DC2DE312-C64D-44E2-BF98-AD41086D5143}" type="presParOf" srcId="{89D520B2-A104-4C44-930C-D4388B50265E}" destId="{D2BB84D8-DFC0-4C12-8318-1834216E43F0}" srcOrd="3" destOrd="0" presId="urn:microsoft.com/office/officeart/2005/8/layout/list1"/>
    <dgm:cxn modelId="{B310E728-0DEE-4A8E-A87E-36D75AD69BB4}" type="presParOf" srcId="{89D520B2-A104-4C44-930C-D4388B50265E}" destId="{47385166-9014-468C-A198-CBB90474E22E}" srcOrd="4" destOrd="0" presId="urn:microsoft.com/office/officeart/2005/8/layout/list1"/>
    <dgm:cxn modelId="{4B025313-60E5-44B9-914F-25E528070B02}" type="presParOf" srcId="{47385166-9014-468C-A198-CBB90474E22E}" destId="{BFA673C6-35E8-43F9-B46E-7226B12CFD76}" srcOrd="0" destOrd="0" presId="urn:microsoft.com/office/officeart/2005/8/layout/list1"/>
    <dgm:cxn modelId="{062F4997-2B28-4A7D-B12E-231BF0622A6F}" type="presParOf" srcId="{47385166-9014-468C-A198-CBB90474E22E}" destId="{418CBE34-2E23-47F9-A6CB-AAED8E8DBD5C}" srcOrd="1" destOrd="0" presId="urn:microsoft.com/office/officeart/2005/8/layout/list1"/>
    <dgm:cxn modelId="{94E8962A-1735-47CF-9C56-0CC59B7CDF00}" type="presParOf" srcId="{89D520B2-A104-4C44-930C-D4388B50265E}" destId="{DD8F78F8-80D2-4107-B762-4C45A31CAE72}" srcOrd="5" destOrd="0" presId="urn:microsoft.com/office/officeart/2005/8/layout/list1"/>
    <dgm:cxn modelId="{8C4C6ADF-155E-4009-B268-CE102164C9D1}" type="presParOf" srcId="{89D520B2-A104-4C44-930C-D4388B50265E}" destId="{73E0F799-0F1D-40E1-8B50-572B79332AD3}" srcOrd="6" destOrd="0" presId="urn:microsoft.com/office/officeart/2005/8/layout/list1"/>
    <dgm:cxn modelId="{79F09D79-3113-4C53-A5FA-40C6093951B7}" type="presParOf" srcId="{89D520B2-A104-4C44-930C-D4388B50265E}" destId="{DF4DF6B5-7D30-4E0D-8328-B8D564D8E5B6}" srcOrd="7" destOrd="0" presId="urn:microsoft.com/office/officeart/2005/8/layout/list1"/>
    <dgm:cxn modelId="{2FDEBCB3-80A6-4722-9516-D526D16630FD}" type="presParOf" srcId="{89D520B2-A104-4C44-930C-D4388B50265E}" destId="{8A2CA20A-759A-41C2-8D3A-C5E1C42EC776}" srcOrd="8" destOrd="0" presId="urn:microsoft.com/office/officeart/2005/8/layout/list1"/>
    <dgm:cxn modelId="{BD4B8278-3A2A-4C3D-BF7E-9F5F4A34F5FE}" type="presParOf" srcId="{8A2CA20A-759A-41C2-8D3A-C5E1C42EC776}" destId="{A18AAE86-3872-4EE5-9A01-14918895E6EB}" srcOrd="0" destOrd="0" presId="urn:microsoft.com/office/officeart/2005/8/layout/list1"/>
    <dgm:cxn modelId="{F232F99B-A362-4DA9-8DE3-932F48F76523}" type="presParOf" srcId="{8A2CA20A-759A-41C2-8D3A-C5E1C42EC776}" destId="{4460CAA1-5A6B-4723-B71C-065C1CDC75F2}" srcOrd="1" destOrd="0" presId="urn:microsoft.com/office/officeart/2005/8/layout/list1"/>
    <dgm:cxn modelId="{259C899F-CFA2-422C-BEA7-E0F54FB8D4F0}" type="presParOf" srcId="{89D520B2-A104-4C44-930C-D4388B50265E}" destId="{C65B1D94-D144-48B3-9070-8EE1158BB3B1}" srcOrd="9" destOrd="0" presId="urn:microsoft.com/office/officeart/2005/8/layout/list1"/>
    <dgm:cxn modelId="{65D19670-379B-4F97-8436-FFF3FB817507}" type="presParOf" srcId="{89D520B2-A104-4C44-930C-D4388B50265E}" destId="{8462467F-7F5D-4F81-AEB7-FB6A771C7E3E}" srcOrd="10" destOrd="0" presId="urn:microsoft.com/office/officeart/2005/8/layout/list1"/>
    <dgm:cxn modelId="{221B7720-77DC-4B5A-895F-D7FE7D05E4A7}" type="presParOf" srcId="{89D520B2-A104-4C44-930C-D4388B50265E}" destId="{D2B7C3A2-A410-4343-A9FF-A48A79767779}" srcOrd="11" destOrd="0" presId="urn:microsoft.com/office/officeart/2005/8/layout/list1"/>
    <dgm:cxn modelId="{3150DA2C-6623-4589-A837-97C0799BF66D}" type="presParOf" srcId="{89D520B2-A104-4C44-930C-D4388B50265E}" destId="{B6CBEBBA-B921-4CE0-8E2A-16A538D7CC5B}" srcOrd="12" destOrd="0" presId="urn:microsoft.com/office/officeart/2005/8/layout/list1"/>
    <dgm:cxn modelId="{89193150-2E1C-4FE5-B5C6-13A6B931E9C2}" type="presParOf" srcId="{B6CBEBBA-B921-4CE0-8E2A-16A538D7CC5B}" destId="{6D2B0764-70E9-4393-BA72-F58E6A7AF08C}" srcOrd="0" destOrd="0" presId="urn:microsoft.com/office/officeart/2005/8/layout/list1"/>
    <dgm:cxn modelId="{540450CC-AA9B-4C31-96D9-3544060E0496}" type="presParOf" srcId="{B6CBEBBA-B921-4CE0-8E2A-16A538D7CC5B}" destId="{8904FA59-108A-4774-9BAF-B52E399FA82B}" srcOrd="1" destOrd="0" presId="urn:microsoft.com/office/officeart/2005/8/layout/list1"/>
    <dgm:cxn modelId="{F2D56019-C1C8-4034-93D1-540D42376A7D}" type="presParOf" srcId="{89D520B2-A104-4C44-930C-D4388B50265E}" destId="{6DB0E664-4137-4ABC-9725-2CC2895DA386}" srcOrd="13" destOrd="0" presId="urn:microsoft.com/office/officeart/2005/8/layout/list1"/>
    <dgm:cxn modelId="{E4F64CFA-28B7-4EF8-B8DE-AFB705961ED5}" type="presParOf" srcId="{89D520B2-A104-4C44-930C-D4388B50265E}" destId="{7AA30121-5DF7-47F7-BAD6-683A755EDFA0}" srcOrd="14" destOrd="0" presId="urn:microsoft.com/office/officeart/2005/8/layout/list1"/>
    <dgm:cxn modelId="{66AF51DB-62E9-430A-937B-798792D2C924}" type="presParOf" srcId="{89D520B2-A104-4C44-930C-D4388B50265E}" destId="{9287F727-F237-48E5-96A9-C34B9D854BDE}" srcOrd="15" destOrd="0" presId="urn:microsoft.com/office/officeart/2005/8/layout/list1"/>
    <dgm:cxn modelId="{3D35CA9F-EDBF-4CB3-A520-E9DFC6CF00A9}" type="presParOf" srcId="{89D520B2-A104-4C44-930C-D4388B50265E}" destId="{101EB856-5F53-4610-8D4D-5AC250816EE6}" srcOrd="16" destOrd="0" presId="urn:microsoft.com/office/officeart/2005/8/layout/list1"/>
    <dgm:cxn modelId="{AD30E3F6-AEFD-4CE4-962E-CFBE8911A646}" type="presParOf" srcId="{101EB856-5F53-4610-8D4D-5AC250816EE6}" destId="{DA635DAA-5744-4461-9479-F0F4ADCF5A68}" srcOrd="0" destOrd="0" presId="urn:microsoft.com/office/officeart/2005/8/layout/list1"/>
    <dgm:cxn modelId="{6CEA569A-48A2-4751-8E78-B9ED3BD7A85E}" type="presParOf" srcId="{101EB856-5F53-4610-8D4D-5AC250816EE6}" destId="{7845CEDA-FFAD-46FD-BC09-34F8A5193B7A}" srcOrd="1" destOrd="0" presId="urn:microsoft.com/office/officeart/2005/8/layout/list1"/>
    <dgm:cxn modelId="{B22271BA-CE20-409E-A871-B1DA7D149E0F}" type="presParOf" srcId="{89D520B2-A104-4C44-930C-D4388B50265E}" destId="{AC9E9872-75BB-4220-9B7F-F33D65E9015D}" srcOrd="17" destOrd="0" presId="urn:microsoft.com/office/officeart/2005/8/layout/list1"/>
    <dgm:cxn modelId="{8A56ACB8-7244-49B8-8428-539DE81E27FA}" type="presParOf" srcId="{89D520B2-A104-4C44-930C-D4388B50265E}" destId="{763D8A4E-7BCE-45FA-AD49-31E37BB0BFAF}" srcOrd="18" destOrd="0" presId="urn:microsoft.com/office/officeart/2005/8/layout/list1"/>
    <dgm:cxn modelId="{3FF1CB9F-F899-4153-802F-622D8D1C5ED0}" type="presParOf" srcId="{89D520B2-A104-4C44-930C-D4388B50265E}" destId="{914C08E5-8627-4182-9A7E-738614261ABF}" srcOrd="19" destOrd="0" presId="urn:microsoft.com/office/officeart/2005/8/layout/list1"/>
    <dgm:cxn modelId="{0CECB9F8-34C4-4361-8016-5D7C76FFAEB0}" type="presParOf" srcId="{89D520B2-A104-4C44-930C-D4388B50265E}" destId="{6E09DBFA-3FB4-432D-A299-B898538F4ED2}" srcOrd="20" destOrd="0" presId="urn:microsoft.com/office/officeart/2005/8/layout/list1"/>
    <dgm:cxn modelId="{7A8791DD-01B6-42A8-ACAD-F3CAE0527962}" type="presParOf" srcId="{6E09DBFA-3FB4-432D-A299-B898538F4ED2}" destId="{2A377013-FD68-4EFB-B28C-42BFF688D94F}" srcOrd="0" destOrd="0" presId="urn:microsoft.com/office/officeart/2005/8/layout/list1"/>
    <dgm:cxn modelId="{72FB3CC3-5620-4ED8-9490-9C00F91F6439}" type="presParOf" srcId="{6E09DBFA-3FB4-432D-A299-B898538F4ED2}" destId="{15400FB1-0384-4436-9FE7-056A6AB3C5CE}" srcOrd="1" destOrd="0" presId="urn:microsoft.com/office/officeart/2005/8/layout/list1"/>
    <dgm:cxn modelId="{3EE1183E-8AFC-4F13-8B04-440C45043F9E}" type="presParOf" srcId="{89D520B2-A104-4C44-930C-D4388B50265E}" destId="{46E7B43F-E609-4DED-A0BB-FA1310E781F7}" srcOrd="21" destOrd="0" presId="urn:microsoft.com/office/officeart/2005/8/layout/list1"/>
    <dgm:cxn modelId="{85E25F0B-71F4-4826-8797-603F161E43B5}" type="presParOf" srcId="{89D520B2-A104-4C44-930C-D4388B50265E}" destId="{0E9EBC64-4830-4EAD-A6D7-61592784A8E0}" srcOrd="22" destOrd="0" presId="urn:microsoft.com/office/officeart/2005/8/layout/list1"/>
    <dgm:cxn modelId="{C6A62603-F24D-4CFF-AF35-61D5C9B10E04}" type="presParOf" srcId="{89D520B2-A104-4C44-930C-D4388B50265E}" destId="{732F2CCF-4BB3-4048-BDCE-C6739D7B4543}" srcOrd="23" destOrd="0" presId="urn:microsoft.com/office/officeart/2005/8/layout/list1"/>
    <dgm:cxn modelId="{4543A471-7E46-4E2D-9A16-48215A425A8A}" type="presParOf" srcId="{89D520B2-A104-4C44-930C-D4388B50265E}" destId="{26FA9B92-BA75-4E33-BBDF-60440746E520}" srcOrd="24" destOrd="0" presId="urn:microsoft.com/office/officeart/2005/8/layout/list1"/>
    <dgm:cxn modelId="{247F976B-7913-4ECB-AC07-DA7EABC4DBC5}" type="presParOf" srcId="{26FA9B92-BA75-4E33-BBDF-60440746E520}" destId="{CCC001CD-6F2A-441B-9463-161CE413E6A0}" srcOrd="0" destOrd="0" presId="urn:microsoft.com/office/officeart/2005/8/layout/list1"/>
    <dgm:cxn modelId="{61126807-C188-4CFA-9D3F-8911004219F2}" type="presParOf" srcId="{26FA9B92-BA75-4E33-BBDF-60440746E520}" destId="{21A81BEE-1126-4157-93CF-D028174E8EC7}" srcOrd="1" destOrd="0" presId="urn:microsoft.com/office/officeart/2005/8/layout/list1"/>
    <dgm:cxn modelId="{AC3FBB64-52F3-448E-AEE3-784AFE61769C}" type="presParOf" srcId="{89D520B2-A104-4C44-930C-D4388B50265E}" destId="{1B3459ED-0DCC-485D-8E0B-78B870C148CD}" srcOrd="25" destOrd="0" presId="urn:microsoft.com/office/officeart/2005/8/layout/list1"/>
    <dgm:cxn modelId="{ECD0553F-762A-4671-90B2-93F99E6DC011}" type="presParOf" srcId="{89D520B2-A104-4C44-930C-D4388B50265E}" destId="{A3D09898-534F-4BD8-B038-9B5C3BFC968A}" srcOrd="26" destOrd="0" presId="urn:microsoft.com/office/officeart/2005/8/layout/list1"/>
  </dgm:cxnLst>
  <dgm:bg/>
  <dgm:whole/>
  <dgm:extLst>
    <a:ext uri="http://schemas.microsoft.com/office/drawing/2008/diagram">
      <dsp:dataModelExt xmlns:dsp="http://schemas.microsoft.com/office/drawing/2008/diagram" relId="rId21" minVer="http://schemas.openxmlformats.org/drawingml/2006/diagram"/>
    </a:ext>
  </dgm:extLst>
</dgm:dataModel>
</file>

<file path=word/diagrams/data4.xml><?xml version="1.0" encoding="utf-8"?>
<dgm:dataModel xmlns:dgm="http://schemas.openxmlformats.org/drawingml/2006/diagram" xmlns:a="http://schemas.openxmlformats.org/drawingml/2006/main">
  <dgm:ptLst>
    <dgm:pt modelId="{23FA1BFA-377B-41ED-A903-78DF601EAA63}" type="doc">
      <dgm:prSet loTypeId="urn:microsoft.com/office/officeart/2005/8/layout/pyramid2" loCatId="list" qsTypeId="urn:microsoft.com/office/officeart/2005/8/quickstyle/simple3" qsCatId="simple" csTypeId="urn:microsoft.com/office/officeart/2005/8/colors/colorful5" csCatId="colorful" phldr="1"/>
      <dgm:spPr/>
    </dgm:pt>
    <dgm:pt modelId="{6D4B5614-06BB-4EBC-8578-4922A275B666}">
      <dgm:prSet phldrT="[Текст]" custT="1"/>
      <dgm:spPr/>
      <dgm:t>
        <a:bodyPr/>
        <a:lstStyle/>
        <a:p>
          <a:r>
            <a:rPr lang="ru-RU" sz="1400" b="1" i="1">
              <a:latin typeface="Times New Roman" pitchFamily="18" charset="0"/>
              <a:cs typeface="Times New Roman" pitchFamily="18" charset="0"/>
            </a:rPr>
            <a:t>Игровая</a:t>
          </a:r>
        </a:p>
      </dgm:t>
    </dgm:pt>
    <dgm:pt modelId="{18783A6F-FF47-4A07-9D39-4E6B262F1CCC}" type="parTrans" cxnId="{98F6A732-00F5-47A5-A26E-DCD63B00CAEF}">
      <dgm:prSet/>
      <dgm:spPr/>
      <dgm:t>
        <a:bodyPr/>
        <a:lstStyle/>
        <a:p>
          <a:endParaRPr lang="ru-RU"/>
        </a:p>
      </dgm:t>
    </dgm:pt>
    <dgm:pt modelId="{CAF6BBE6-140D-4BF4-9DD0-467D2A1E5779}" type="sibTrans" cxnId="{98F6A732-00F5-47A5-A26E-DCD63B00CAEF}">
      <dgm:prSet/>
      <dgm:spPr/>
      <dgm:t>
        <a:bodyPr/>
        <a:lstStyle/>
        <a:p>
          <a:endParaRPr lang="ru-RU"/>
        </a:p>
      </dgm:t>
    </dgm:pt>
    <dgm:pt modelId="{E9C497DB-9647-42D0-80F2-06DA87944146}">
      <dgm:prSet phldrT="[Текст]" custT="1"/>
      <dgm:spPr/>
      <dgm:t>
        <a:bodyPr/>
        <a:lstStyle/>
        <a:p>
          <a:r>
            <a:rPr lang="ru-RU" sz="1400" b="1" i="1">
              <a:latin typeface="Times New Roman" pitchFamily="18" charset="0"/>
              <a:cs typeface="Times New Roman" pitchFamily="18" charset="0"/>
            </a:rPr>
            <a:t>Коммуникативная</a:t>
          </a:r>
        </a:p>
      </dgm:t>
    </dgm:pt>
    <dgm:pt modelId="{83EFDBD4-4099-4ABC-953C-75422BC5A70C}" type="parTrans" cxnId="{29DA3618-DD1C-4466-BF2E-8A60D2F470CC}">
      <dgm:prSet/>
      <dgm:spPr/>
      <dgm:t>
        <a:bodyPr/>
        <a:lstStyle/>
        <a:p>
          <a:endParaRPr lang="ru-RU"/>
        </a:p>
      </dgm:t>
    </dgm:pt>
    <dgm:pt modelId="{354300A7-48D8-4001-BAE7-BDD5F2F36F76}" type="sibTrans" cxnId="{29DA3618-DD1C-4466-BF2E-8A60D2F470CC}">
      <dgm:prSet/>
      <dgm:spPr/>
      <dgm:t>
        <a:bodyPr/>
        <a:lstStyle/>
        <a:p>
          <a:endParaRPr lang="ru-RU"/>
        </a:p>
      </dgm:t>
    </dgm:pt>
    <dgm:pt modelId="{3FF6D616-D333-43DD-A0E8-2CC8135745A9}">
      <dgm:prSet phldrT="[Текст]" custT="1"/>
      <dgm:spPr/>
      <dgm:t>
        <a:bodyPr/>
        <a:lstStyle/>
        <a:p>
          <a:r>
            <a:rPr lang="ru-RU" sz="1400" b="1" i="1">
              <a:latin typeface="Times New Roman" pitchFamily="18" charset="0"/>
              <a:cs typeface="Times New Roman" pitchFamily="18" charset="0"/>
            </a:rPr>
            <a:t>Трудовая</a:t>
          </a:r>
        </a:p>
      </dgm:t>
    </dgm:pt>
    <dgm:pt modelId="{B16C1731-08C3-48AC-A0C5-08D569207687}" type="parTrans" cxnId="{8B1F1111-D07C-4AB4-9544-D59C52CD139E}">
      <dgm:prSet/>
      <dgm:spPr/>
      <dgm:t>
        <a:bodyPr/>
        <a:lstStyle/>
        <a:p>
          <a:endParaRPr lang="ru-RU"/>
        </a:p>
      </dgm:t>
    </dgm:pt>
    <dgm:pt modelId="{ADF0FB83-3468-410C-B194-CC8C04E217BE}" type="sibTrans" cxnId="{8B1F1111-D07C-4AB4-9544-D59C52CD139E}">
      <dgm:prSet/>
      <dgm:spPr/>
      <dgm:t>
        <a:bodyPr/>
        <a:lstStyle/>
        <a:p>
          <a:endParaRPr lang="ru-RU"/>
        </a:p>
      </dgm:t>
    </dgm:pt>
    <dgm:pt modelId="{A93C1669-064C-44AD-86A1-8DD03EC1B7F9}">
      <dgm:prSet phldrT="[Текст]" custT="1"/>
      <dgm:spPr/>
      <dgm:t>
        <a:bodyPr/>
        <a:lstStyle/>
        <a:p>
          <a:r>
            <a:rPr lang="ru-RU" sz="1400" b="1" i="1">
              <a:latin typeface="Times New Roman" pitchFamily="18" charset="0"/>
              <a:cs typeface="Times New Roman" pitchFamily="18" charset="0"/>
            </a:rPr>
            <a:t>Познавательно-исследовательская</a:t>
          </a:r>
        </a:p>
      </dgm:t>
    </dgm:pt>
    <dgm:pt modelId="{73460769-B188-4E14-BD5D-BD3E48810211}" type="parTrans" cxnId="{76E5D1BA-078E-4371-989E-7891519A3300}">
      <dgm:prSet/>
      <dgm:spPr/>
      <dgm:t>
        <a:bodyPr/>
        <a:lstStyle/>
        <a:p>
          <a:endParaRPr lang="ru-RU"/>
        </a:p>
      </dgm:t>
    </dgm:pt>
    <dgm:pt modelId="{7C089EF4-AE35-4351-9449-7D601E3AA5F9}" type="sibTrans" cxnId="{76E5D1BA-078E-4371-989E-7891519A3300}">
      <dgm:prSet/>
      <dgm:spPr/>
      <dgm:t>
        <a:bodyPr/>
        <a:lstStyle/>
        <a:p>
          <a:endParaRPr lang="ru-RU"/>
        </a:p>
      </dgm:t>
    </dgm:pt>
    <dgm:pt modelId="{A0E0CD79-8AFF-46BB-84FF-157A96E92EAD}">
      <dgm:prSet phldrT="[Текст]" custT="1"/>
      <dgm:spPr/>
      <dgm:t>
        <a:bodyPr/>
        <a:lstStyle/>
        <a:p>
          <a:r>
            <a:rPr lang="ru-RU" sz="1400" b="1" i="1">
              <a:latin typeface="Times New Roman" pitchFamily="18" charset="0"/>
              <a:cs typeface="Times New Roman" pitchFamily="18" charset="0"/>
            </a:rPr>
            <a:t>Продуктивная</a:t>
          </a:r>
        </a:p>
      </dgm:t>
    </dgm:pt>
    <dgm:pt modelId="{41770FF3-9168-43A8-9BF7-E3BD3F892A36}" type="parTrans" cxnId="{4B55B1E7-5378-47D0-91E2-804E90ED8C8D}">
      <dgm:prSet/>
      <dgm:spPr/>
      <dgm:t>
        <a:bodyPr/>
        <a:lstStyle/>
        <a:p>
          <a:endParaRPr lang="ru-RU"/>
        </a:p>
      </dgm:t>
    </dgm:pt>
    <dgm:pt modelId="{DB2FB0A6-468A-4C9F-9177-97122643EE5D}" type="sibTrans" cxnId="{4B55B1E7-5378-47D0-91E2-804E90ED8C8D}">
      <dgm:prSet/>
      <dgm:spPr/>
      <dgm:t>
        <a:bodyPr/>
        <a:lstStyle/>
        <a:p>
          <a:endParaRPr lang="ru-RU"/>
        </a:p>
      </dgm:t>
    </dgm:pt>
    <dgm:pt modelId="{3635984C-CCCA-4D3D-98AE-C5140B4DFE49}">
      <dgm:prSet phldrT="[Текст]" custT="1"/>
      <dgm:spPr/>
      <dgm:t>
        <a:bodyPr/>
        <a:lstStyle/>
        <a:p>
          <a:r>
            <a:rPr lang="ru-RU" sz="1400" b="1" i="1">
              <a:latin typeface="Times New Roman" pitchFamily="18" charset="0"/>
              <a:cs typeface="Times New Roman" pitchFamily="18" charset="0"/>
            </a:rPr>
            <a:t>Музыкально-художественная</a:t>
          </a:r>
        </a:p>
      </dgm:t>
    </dgm:pt>
    <dgm:pt modelId="{E5B78F4C-D560-43D2-9790-DAC223F5031D}" type="parTrans" cxnId="{C67C5E92-04AC-4F77-8745-5A07912392EE}">
      <dgm:prSet/>
      <dgm:spPr/>
      <dgm:t>
        <a:bodyPr/>
        <a:lstStyle/>
        <a:p>
          <a:endParaRPr lang="ru-RU"/>
        </a:p>
      </dgm:t>
    </dgm:pt>
    <dgm:pt modelId="{50A6F532-E088-499F-A6DA-944FD68E3A45}" type="sibTrans" cxnId="{C67C5E92-04AC-4F77-8745-5A07912392EE}">
      <dgm:prSet/>
      <dgm:spPr/>
      <dgm:t>
        <a:bodyPr/>
        <a:lstStyle/>
        <a:p>
          <a:endParaRPr lang="ru-RU"/>
        </a:p>
      </dgm:t>
    </dgm:pt>
    <dgm:pt modelId="{005EFA74-B6DA-4C02-9933-133539BC66CB}">
      <dgm:prSet phldrT="[Текст]" custT="1"/>
      <dgm:spPr/>
      <dgm:t>
        <a:bodyPr/>
        <a:lstStyle/>
        <a:p>
          <a:r>
            <a:rPr lang="ru-RU" sz="1400" b="1" i="1">
              <a:latin typeface="Times New Roman" pitchFamily="18" charset="0"/>
              <a:cs typeface="Times New Roman" pitchFamily="18" charset="0"/>
            </a:rPr>
            <a:t>Чтение художественной литературы</a:t>
          </a:r>
        </a:p>
      </dgm:t>
    </dgm:pt>
    <dgm:pt modelId="{FE06D616-0867-4E1B-897A-F9A596FE7DCF}" type="parTrans" cxnId="{E4080C85-B0B2-4529-805B-C2C0CE263131}">
      <dgm:prSet/>
      <dgm:spPr/>
      <dgm:t>
        <a:bodyPr/>
        <a:lstStyle/>
        <a:p>
          <a:endParaRPr lang="ru-RU"/>
        </a:p>
      </dgm:t>
    </dgm:pt>
    <dgm:pt modelId="{61F24F8E-BE94-4C27-A380-3492F75D3423}" type="sibTrans" cxnId="{E4080C85-B0B2-4529-805B-C2C0CE263131}">
      <dgm:prSet/>
      <dgm:spPr/>
      <dgm:t>
        <a:bodyPr/>
        <a:lstStyle/>
        <a:p>
          <a:endParaRPr lang="ru-RU"/>
        </a:p>
      </dgm:t>
    </dgm:pt>
    <dgm:pt modelId="{224D14CF-1B6F-41D3-AF87-5568387794DC}" type="pres">
      <dgm:prSet presAssocID="{23FA1BFA-377B-41ED-A903-78DF601EAA63}" presName="compositeShape" presStyleCnt="0">
        <dgm:presLayoutVars>
          <dgm:dir/>
          <dgm:resizeHandles/>
        </dgm:presLayoutVars>
      </dgm:prSet>
      <dgm:spPr/>
    </dgm:pt>
    <dgm:pt modelId="{B7F7CF54-FADE-4EE2-A78D-2ED1197FBB5B}" type="pres">
      <dgm:prSet presAssocID="{23FA1BFA-377B-41ED-A903-78DF601EAA63}" presName="pyramid" presStyleLbl="node1" presStyleIdx="0" presStyleCnt="1" custScaleY="92743"/>
      <dgm:spPr/>
    </dgm:pt>
    <dgm:pt modelId="{537B670F-DE59-4132-A35A-05FB3515CFBB}" type="pres">
      <dgm:prSet presAssocID="{23FA1BFA-377B-41ED-A903-78DF601EAA63}" presName="theList" presStyleCnt="0"/>
      <dgm:spPr/>
    </dgm:pt>
    <dgm:pt modelId="{3C5B5B73-27A1-43EF-A5B7-86B9FAB26310}" type="pres">
      <dgm:prSet presAssocID="{6D4B5614-06BB-4EBC-8578-4922A275B666}" presName="aNode" presStyleLbl="fgAcc1" presStyleIdx="0" presStyleCnt="7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9AF8B1BC-E070-4EF8-8081-3632EEC5A767}" type="pres">
      <dgm:prSet presAssocID="{6D4B5614-06BB-4EBC-8578-4922A275B666}" presName="aSpace" presStyleCnt="0"/>
      <dgm:spPr/>
    </dgm:pt>
    <dgm:pt modelId="{5FA21623-75ED-422D-8EA3-0D59389B9377}" type="pres">
      <dgm:prSet presAssocID="{E9C497DB-9647-42D0-80F2-06DA87944146}" presName="aNode" presStyleLbl="fgAcc1" presStyleIdx="1" presStyleCnt="7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EE15E0C6-FFEA-437B-8C07-E325F5D0B592}" type="pres">
      <dgm:prSet presAssocID="{E9C497DB-9647-42D0-80F2-06DA87944146}" presName="aSpace" presStyleCnt="0"/>
      <dgm:spPr/>
    </dgm:pt>
    <dgm:pt modelId="{666CB2C6-7D04-4FAD-BE01-A4E53441BB2A}" type="pres">
      <dgm:prSet presAssocID="{3FF6D616-D333-43DD-A0E8-2CC8135745A9}" presName="aNode" presStyleLbl="fgAcc1" presStyleIdx="2" presStyleCnt="7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53596BE1-5D04-4442-BF14-62A20FE43A1D}" type="pres">
      <dgm:prSet presAssocID="{3FF6D616-D333-43DD-A0E8-2CC8135745A9}" presName="aSpace" presStyleCnt="0"/>
      <dgm:spPr/>
    </dgm:pt>
    <dgm:pt modelId="{4B3AE48C-2A0F-4406-9AB1-029B846DD306}" type="pres">
      <dgm:prSet presAssocID="{A93C1669-064C-44AD-86A1-8DD03EC1B7F9}" presName="aNode" presStyleLbl="fgAcc1" presStyleIdx="3" presStyleCnt="7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6BBB27CE-E279-465C-A412-7043E24C7725}" type="pres">
      <dgm:prSet presAssocID="{A93C1669-064C-44AD-86A1-8DD03EC1B7F9}" presName="aSpace" presStyleCnt="0"/>
      <dgm:spPr/>
    </dgm:pt>
    <dgm:pt modelId="{797AC6F7-B969-4E3E-BB67-EEA837D4D4EC}" type="pres">
      <dgm:prSet presAssocID="{A0E0CD79-8AFF-46BB-84FF-157A96E92EAD}" presName="aNode" presStyleLbl="fgAcc1" presStyleIdx="4" presStyleCnt="7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0EB44284-68D2-4513-832F-BECA52162B64}" type="pres">
      <dgm:prSet presAssocID="{A0E0CD79-8AFF-46BB-84FF-157A96E92EAD}" presName="aSpace" presStyleCnt="0"/>
      <dgm:spPr/>
    </dgm:pt>
    <dgm:pt modelId="{CD41AD95-ECFE-47F6-B257-2B7BBDA6C288}" type="pres">
      <dgm:prSet presAssocID="{3635984C-CCCA-4D3D-98AE-C5140B4DFE49}" presName="aNode" presStyleLbl="fgAcc1" presStyleIdx="5" presStyleCnt="7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208392C8-BF9F-4B99-A29A-0915694EBDA6}" type="pres">
      <dgm:prSet presAssocID="{3635984C-CCCA-4D3D-98AE-C5140B4DFE49}" presName="aSpace" presStyleCnt="0"/>
      <dgm:spPr/>
    </dgm:pt>
    <dgm:pt modelId="{187771E7-10C9-4539-A9F6-C56D5B04E92F}" type="pres">
      <dgm:prSet presAssocID="{005EFA74-B6DA-4C02-9933-133539BC66CB}" presName="aNode" presStyleLbl="fgAcc1" presStyleIdx="6" presStyleCnt="7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DA8408B6-480A-4EAF-9F74-32D68A27AC4F}" type="pres">
      <dgm:prSet presAssocID="{005EFA74-B6DA-4C02-9933-133539BC66CB}" presName="aSpace" presStyleCnt="0"/>
      <dgm:spPr/>
    </dgm:pt>
  </dgm:ptLst>
  <dgm:cxnLst>
    <dgm:cxn modelId="{98F6A732-00F5-47A5-A26E-DCD63B00CAEF}" srcId="{23FA1BFA-377B-41ED-A903-78DF601EAA63}" destId="{6D4B5614-06BB-4EBC-8578-4922A275B666}" srcOrd="0" destOrd="0" parTransId="{18783A6F-FF47-4A07-9D39-4E6B262F1CCC}" sibTransId="{CAF6BBE6-140D-4BF4-9DD0-467D2A1E5779}"/>
    <dgm:cxn modelId="{BDC5E46A-1A22-4A1E-B6D6-29B45649410E}" type="presOf" srcId="{6D4B5614-06BB-4EBC-8578-4922A275B666}" destId="{3C5B5B73-27A1-43EF-A5B7-86B9FAB26310}" srcOrd="0" destOrd="0" presId="urn:microsoft.com/office/officeart/2005/8/layout/pyramid2"/>
    <dgm:cxn modelId="{C1D50B9C-927B-4CFF-A900-C38178CD7C94}" type="presOf" srcId="{A93C1669-064C-44AD-86A1-8DD03EC1B7F9}" destId="{4B3AE48C-2A0F-4406-9AB1-029B846DD306}" srcOrd="0" destOrd="0" presId="urn:microsoft.com/office/officeart/2005/8/layout/pyramid2"/>
    <dgm:cxn modelId="{4B55B1E7-5378-47D0-91E2-804E90ED8C8D}" srcId="{23FA1BFA-377B-41ED-A903-78DF601EAA63}" destId="{A0E0CD79-8AFF-46BB-84FF-157A96E92EAD}" srcOrd="4" destOrd="0" parTransId="{41770FF3-9168-43A8-9BF7-E3BD3F892A36}" sibTransId="{DB2FB0A6-468A-4C9F-9177-97122643EE5D}"/>
    <dgm:cxn modelId="{3F4F20DC-AA2B-4166-9118-FAE904698AF0}" type="presOf" srcId="{3FF6D616-D333-43DD-A0E8-2CC8135745A9}" destId="{666CB2C6-7D04-4FAD-BE01-A4E53441BB2A}" srcOrd="0" destOrd="0" presId="urn:microsoft.com/office/officeart/2005/8/layout/pyramid2"/>
    <dgm:cxn modelId="{9F70D594-9559-4C64-AD1D-02B9E69676BE}" type="presOf" srcId="{23FA1BFA-377B-41ED-A903-78DF601EAA63}" destId="{224D14CF-1B6F-41D3-AF87-5568387794DC}" srcOrd="0" destOrd="0" presId="urn:microsoft.com/office/officeart/2005/8/layout/pyramid2"/>
    <dgm:cxn modelId="{B494896B-1890-41C0-9231-9246D7B0B0E0}" type="presOf" srcId="{3635984C-CCCA-4D3D-98AE-C5140B4DFE49}" destId="{CD41AD95-ECFE-47F6-B257-2B7BBDA6C288}" srcOrd="0" destOrd="0" presId="urn:microsoft.com/office/officeart/2005/8/layout/pyramid2"/>
    <dgm:cxn modelId="{3D8715E1-7135-4D79-BA10-F2E3B878367C}" type="presOf" srcId="{E9C497DB-9647-42D0-80F2-06DA87944146}" destId="{5FA21623-75ED-422D-8EA3-0D59389B9377}" srcOrd="0" destOrd="0" presId="urn:microsoft.com/office/officeart/2005/8/layout/pyramid2"/>
    <dgm:cxn modelId="{8B1F1111-D07C-4AB4-9544-D59C52CD139E}" srcId="{23FA1BFA-377B-41ED-A903-78DF601EAA63}" destId="{3FF6D616-D333-43DD-A0E8-2CC8135745A9}" srcOrd="2" destOrd="0" parTransId="{B16C1731-08C3-48AC-A0C5-08D569207687}" sibTransId="{ADF0FB83-3468-410C-B194-CC8C04E217BE}"/>
    <dgm:cxn modelId="{29DA3618-DD1C-4466-BF2E-8A60D2F470CC}" srcId="{23FA1BFA-377B-41ED-A903-78DF601EAA63}" destId="{E9C497DB-9647-42D0-80F2-06DA87944146}" srcOrd="1" destOrd="0" parTransId="{83EFDBD4-4099-4ABC-953C-75422BC5A70C}" sibTransId="{354300A7-48D8-4001-BAE7-BDD5F2F36F76}"/>
    <dgm:cxn modelId="{C67C5E92-04AC-4F77-8745-5A07912392EE}" srcId="{23FA1BFA-377B-41ED-A903-78DF601EAA63}" destId="{3635984C-CCCA-4D3D-98AE-C5140B4DFE49}" srcOrd="5" destOrd="0" parTransId="{E5B78F4C-D560-43D2-9790-DAC223F5031D}" sibTransId="{50A6F532-E088-499F-A6DA-944FD68E3A45}"/>
    <dgm:cxn modelId="{5268F016-E780-449A-A8F8-A47F40D3BB6C}" type="presOf" srcId="{005EFA74-B6DA-4C02-9933-133539BC66CB}" destId="{187771E7-10C9-4539-A9F6-C56D5B04E92F}" srcOrd="0" destOrd="0" presId="urn:microsoft.com/office/officeart/2005/8/layout/pyramid2"/>
    <dgm:cxn modelId="{2FD2F668-9050-4F6D-B102-8CE1217B51DD}" type="presOf" srcId="{A0E0CD79-8AFF-46BB-84FF-157A96E92EAD}" destId="{797AC6F7-B969-4E3E-BB67-EEA837D4D4EC}" srcOrd="0" destOrd="0" presId="urn:microsoft.com/office/officeart/2005/8/layout/pyramid2"/>
    <dgm:cxn modelId="{E4080C85-B0B2-4529-805B-C2C0CE263131}" srcId="{23FA1BFA-377B-41ED-A903-78DF601EAA63}" destId="{005EFA74-B6DA-4C02-9933-133539BC66CB}" srcOrd="6" destOrd="0" parTransId="{FE06D616-0867-4E1B-897A-F9A596FE7DCF}" sibTransId="{61F24F8E-BE94-4C27-A380-3492F75D3423}"/>
    <dgm:cxn modelId="{76E5D1BA-078E-4371-989E-7891519A3300}" srcId="{23FA1BFA-377B-41ED-A903-78DF601EAA63}" destId="{A93C1669-064C-44AD-86A1-8DD03EC1B7F9}" srcOrd="3" destOrd="0" parTransId="{73460769-B188-4E14-BD5D-BD3E48810211}" sibTransId="{7C089EF4-AE35-4351-9449-7D601E3AA5F9}"/>
    <dgm:cxn modelId="{1E1957FB-4AA7-471F-B9B2-7FDEF0F7CE80}" type="presParOf" srcId="{224D14CF-1B6F-41D3-AF87-5568387794DC}" destId="{B7F7CF54-FADE-4EE2-A78D-2ED1197FBB5B}" srcOrd="0" destOrd="0" presId="urn:microsoft.com/office/officeart/2005/8/layout/pyramid2"/>
    <dgm:cxn modelId="{F876F668-A58D-4937-AD50-359BFF8BFFD6}" type="presParOf" srcId="{224D14CF-1B6F-41D3-AF87-5568387794DC}" destId="{537B670F-DE59-4132-A35A-05FB3515CFBB}" srcOrd="1" destOrd="0" presId="urn:microsoft.com/office/officeart/2005/8/layout/pyramid2"/>
    <dgm:cxn modelId="{8B73B335-175D-4F54-A1BD-07AFC8C0DB54}" type="presParOf" srcId="{537B670F-DE59-4132-A35A-05FB3515CFBB}" destId="{3C5B5B73-27A1-43EF-A5B7-86B9FAB26310}" srcOrd="0" destOrd="0" presId="urn:microsoft.com/office/officeart/2005/8/layout/pyramid2"/>
    <dgm:cxn modelId="{91CC0D58-0050-4CFA-84B3-782C7D141DF5}" type="presParOf" srcId="{537B670F-DE59-4132-A35A-05FB3515CFBB}" destId="{9AF8B1BC-E070-4EF8-8081-3632EEC5A767}" srcOrd="1" destOrd="0" presId="urn:microsoft.com/office/officeart/2005/8/layout/pyramid2"/>
    <dgm:cxn modelId="{059A63AB-8E60-42E9-9F8A-ECE46C035321}" type="presParOf" srcId="{537B670F-DE59-4132-A35A-05FB3515CFBB}" destId="{5FA21623-75ED-422D-8EA3-0D59389B9377}" srcOrd="2" destOrd="0" presId="urn:microsoft.com/office/officeart/2005/8/layout/pyramid2"/>
    <dgm:cxn modelId="{4B002632-7238-42BC-A186-2B5228759269}" type="presParOf" srcId="{537B670F-DE59-4132-A35A-05FB3515CFBB}" destId="{EE15E0C6-FFEA-437B-8C07-E325F5D0B592}" srcOrd="3" destOrd="0" presId="urn:microsoft.com/office/officeart/2005/8/layout/pyramid2"/>
    <dgm:cxn modelId="{0ABA947D-28F2-4174-995A-59BE09723ACA}" type="presParOf" srcId="{537B670F-DE59-4132-A35A-05FB3515CFBB}" destId="{666CB2C6-7D04-4FAD-BE01-A4E53441BB2A}" srcOrd="4" destOrd="0" presId="urn:microsoft.com/office/officeart/2005/8/layout/pyramid2"/>
    <dgm:cxn modelId="{20A88DD5-1A45-4F94-8ED2-1CC85A962ED9}" type="presParOf" srcId="{537B670F-DE59-4132-A35A-05FB3515CFBB}" destId="{53596BE1-5D04-4442-BF14-62A20FE43A1D}" srcOrd="5" destOrd="0" presId="urn:microsoft.com/office/officeart/2005/8/layout/pyramid2"/>
    <dgm:cxn modelId="{24B351C4-782B-4A82-9E31-B74662C5BBC1}" type="presParOf" srcId="{537B670F-DE59-4132-A35A-05FB3515CFBB}" destId="{4B3AE48C-2A0F-4406-9AB1-029B846DD306}" srcOrd="6" destOrd="0" presId="urn:microsoft.com/office/officeart/2005/8/layout/pyramid2"/>
    <dgm:cxn modelId="{A0199C26-742F-42A0-96C4-B09931BAA33D}" type="presParOf" srcId="{537B670F-DE59-4132-A35A-05FB3515CFBB}" destId="{6BBB27CE-E279-465C-A412-7043E24C7725}" srcOrd="7" destOrd="0" presId="urn:microsoft.com/office/officeart/2005/8/layout/pyramid2"/>
    <dgm:cxn modelId="{7EBE4AEC-1C8B-47CD-A21E-81F4CE8A2381}" type="presParOf" srcId="{537B670F-DE59-4132-A35A-05FB3515CFBB}" destId="{797AC6F7-B969-4E3E-BB67-EEA837D4D4EC}" srcOrd="8" destOrd="0" presId="urn:microsoft.com/office/officeart/2005/8/layout/pyramid2"/>
    <dgm:cxn modelId="{B0487B87-C3AD-4A97-B1A4-90F81C54DFDB}" type="presParOf" srcId="{537B670F-DE59-4132-A35A-05FB3515CFBB}" destId="{0EB44284-68D2-4513-832F-BECA52162B64}" srcOrd="9" destOrd="0" presId="urn:microsoft.com/office/officeart/2005/8/layout/pyramid2"/>
    <dgm:cxn modelId="{0828D41D-85B0-4A48-A5B8-0E4266F66E5D}" type="presParOf" srcId="{537B670F-DE59-4132-A35A-05FB3515CFBB}" destId="{CD41AD95-ECFE-47F6-B257-2B7BBDA6C288}" srcOrd="10" destOrd="0" presId="urn:microsoft.com/office/officeart/2005/8/layout/pyramid2"/>
    <dgm:cxn modelId="{E6EB29F5-506A-422D-91A1-37480CF9E104}" type="presParOf" srcId="{537B670F-DE59-4132-A35A-05FB3515CFBB}" destId="{208392C8-BF9F-4B99-A29A-0915694EBDA6}" srcOrd="11" destOrd="0" presId="urn:microsoft.com/office/officeart/2005/8/layout/pyramid2"/>
    <dgm:cxn modelId="{0A4B2258-E656-4745-BA79-80916755EAF4}" type="presParOf" srcId="{537B670F-DE59-4132-A35A-05FB3515CFBB}" destId="{187771E7-10C9-4539-A9F6-C56D5B04E92F}" srcOrd="12" destOrd="0" presId="urn:microsoft.com/office/officeart/2005/8/layout/pyramid2"/>
    <dgm:cxn modelId="{95D41F84-7B07-4BA4-B2F0-D855A34080C8}" type="presParOf" srcId="{537B670F-DE59-4132-A35A-05FB3515CFBB}" destId="{DA8408B6-480A-4EAF-9F74-32D68A27AC4F}" srcOrd="13" destOrd="0" presId="urn:microsoft.com/office/officeart/2005/8/layout/pyramid2"/>
  </dgm:cxnLst>
  <dgm:bg/>
  <dgm:whole/>
  <dgm:extLst>
    <a:ext uri="http://schemas.microsoft.com/office/drawing/2008/diagram">
      <dsp:dataModelExt xmlns:dsp="http://schemas.microsoft.com/office/drawing/2008/diagram" relId="rId26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01184AEE-81FE-4111-9C3C-2AFA1E301C74}">
      <dsp:nvSpPr>
        <dsp:cNvPr id="0" name=""/>
        <dsp:cNvSpPr/>
      </dsp:nvSpPr>
      <dsp:spPr>
        <a:xfrm>
          <a:off x="0" y="2382"/>
          <a:ext cx="9433710" cy="842400"/>
        </a:xfrm>
        <a:prstGeom prst="roundRect">
          <a:avLst/>
        </a:prstGeom>
        <a:gradFill rotWithShape="0">
          <a:gsLst>
            <a:gs pos="0">
              <a:schemeClr val="accent4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4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4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b="1" kern="1200">
              <a:latin typeface="Times New Roman" pitchFamily="18" charset="0"/>
              <a:cs typeface="Times New Roman" pitchFamily="18" charset="0"/>
            </a:rPr>
            <a:t>Цель</a:t>
          </a:r>
          <a:r>
            <a:rPr lang="ru-RU" sz="1400" b="1" i="1" kern="1200">
              <a:latin typeface="Times New Roman" pitchFamily="18" charset="0"/>
              <a:cs typeface="Times New Roman" pitchFamily="18" charset="0"/>
            </a:rPr>
            <a:t>:</a:t>
          </a:r>
          <a:r>
            <a:rPr lang="ru-RU" sz="1400" i="1" kern="1200">
              <a:latin typeface="Times New Roman" pitchFamily="18" charset="0"/>
              <a:cs typeface="Times New Roman" pitchFamily="18" charset="0"/>
            </a:rPr>
            <a:t> формирование гармонически развитой личности,способной сочетать в себе национальное достоинство с общением и сотрудничеством с другими этническими группами</a:t>
          </a:r>
        </a:p>
      </dsp:txBody>
      <dsp:txXfrm>
        <a:off x="41123" y="43505"/>
        <a:ext cx="9351464" cy="760154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8493F5B-5787-44E5-BE6E-B788DCDAE448}">
      <dsp:nvSpPr>
        <dsp:cNvPr id="0" name=""/>
        <dsp:cNvSpPr/>
      </dsp:nvSpPr>
      <dsp:spPr>
        <a:xfrm>
          <a:off x="0" y="1811"/>
          <a:ext cx="9472781" cy="322485"/>
        </a:xfrm>
        <a:prstGeom prst="roundRect">
          <a:avLst/>
        </a:prstGeom>
        <a:gradFill rotWithShape="0">
          <a:gsLst>
            <a:gs pos="0">
              <a:schemeClr val="accent1">
                <a:shade val="50000"/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shade val="50000"/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shade val="50000"/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latin typeface="Times New Roman" pitchFamily="18" charset="0"/>
              <a:cs typeface="Times New Roman" pitchFamily="18" charset="0"/>
            </a:rPr>
            <a:t>Задачи</a:t>
          </a:r>
        </a:p>
      </dsp:txBody>
      <dsp:txXfrm>
        <a:off x="15742" y="17553"/>
        <a:ext cx="9441297" cy="291001"/>
      </dsp:txXfrm>
    </dsp:sp>
    <dsp:sp modelId="{73A31213-B329-400D-8631-65767B8E549C}">
      <dsp:nvSpPr>
        <dsp:cNvPr id="0" name=""/>
        <dsp:cNvSpPr/>
      </dsp:nvSpPr>
      <dsp:spPr>
        <a:xfrm>
          <a:off x="0" y="324297"/>
          <a:ext cx="9472781" cy="2322961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0761" tIns="17780" rIns="99568" bIns="17780" numCol="1" spcCol="1270" anchor="t" anchorCtr="0">
          <a:noAutofit/>
        </a:bodyPr>
        <a:lstStyle/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20000"/>
            </a:spcAft>
            <a:buChar char="••"/>
          </a:pPr>
          <a:r>
            <a:rPr lang="ru-RU" sz="1400" i="1" kern="1200">
              <a:latin typeface="Times New Roman" pitchFamily="18" charset="0"/>
              <a:cs typeface="Times New Roman" pitchFamily="18" charset="0"/>
            </a:rPr>
            <a:t>Расширение представлений детей о родном крае: достопримечательности региона, в котором живут дети</a:t>
          </a:r>
        </a:p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20000"/>
            </a:spcAft>
            <a:buChar char="••"/>
          </a:pPr>
          <a:r>
            <a:rPr lang="ru-RU" sz="1400" i="1" kern="1200">
              <a:latin typeface="Times New Roman" pitchFamily="18" charset="0"/>
              <a:cs typeface="Times New Roman" pitchFamily="18" charset="0"/>
            </a:rPr>
            <a:t>Воспитание любви к своей "малой" Родине, гордости за достижения своего города, края</a:t>
          </a:r>
        </a:p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20000"/>
            </a:spcAft>
            <a:buChar char="••"/>
          </a:pPr>
          <a:r>
            <a:rPr lang="ru-RU" sz="1400" i="1" kern="1200">
              <a:latin typeface="Times New Roman" pitchFamily="18" charset="0"/>
              <a:cs typeface="Times New Roman" pitchFamily="18" charset="0"/>
            </a:rPr>
            <a:t>Формирование представлений о Родине - России: элементарные сведения обо истории, геральдике и гимне, о Москве - столице России, традициях, обычаях, разнообразии народного искусства, художественных промыслов</a:t>
          </a:r>
        </a:p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20000"/>
            </a:spcAft>
            <a:buChar char="••"/>
          </a:pPr>
          <a:r>
            <a:rPr lang="ru-RU" sz="1400" i="1" kern="1200">
              <a:latin typeface="Times New Roman" pitchFamily="18" charset="0"/>
              <a:cs typeface="Times New Roman" pitchFamily="18" charset="0"/>
            </a:rPr>
            <a:t>Стимулирование интереса детей к событиям, происходящим в стране, воспитание чувства гордости за ее достижения</a:t>
          </a:r>
        </a:p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20000"/>
            </a:spcAft>
            <a:buChar char="••"/>
          </a:pPr>
          <a:r>
            <a:rPr lang="ru-RU" sz="1400" i="1" kern="1200">
              <a:latin typeface="Times New Roman" pitchFamily="18" charset="0"/>
              <a:cs typeface="Times New Roman" pitchFamily="18" charset="0"/>
            </a:rPr>
            <a:t>Ознакомление детей с многонациональной культурой народов юга и севера России</a:t>
          </a:r>
        </a:p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20000"/>
            </a:spcAft>
            <a:buChar char="••"/>
          </a:pPr>
          <a:r>
            <a:rPr lang="ru-RU" sz="1400" i="1" kern="1200">
              <a:latin typeface="Times New Roman" pitchFamily="18" charset="0"/>
              <a:cs typeface="Times New Roman" pitchFamily="18" charset="0"/>
            </a:rPr>
            <a:t>Ознакомление детей с бытом, культурой, обычаями народов других стран мира</a:t>
          </a:r>
        </a:p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20000"/>
            </a:spcAft>
            <a:buChar char="••"/>
          </a:pPr>
          <a:r>
            <a:rPr lang="ru-RU" sz="1400" i="1" kern="1200">
              <a:latin typeface="Times New Roman" pitchFamily="18" charset="0"/>
              <a:cs typeface="Times New Roman" pitchFamily="18" charset="0"/>
            </a:rPr>
            <a:t>Формирование стойкой убежденности о важности мирного существования со всеми народами, значимости культур других народов для развития цивилизации</a:t>
          </a:r>
        </a:p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20000"/>
            </a:spcAft>
            <a:buChar char="••"/>
          </a:pPr>
          <a:r>
            <a:rPr lang="ru-RU" sz="1400" i="1" kern="1200">
              <a:latin typeface="Times New Roman" pitchFamily="18" charset="0"/>
              <a:cs typeface="Times New Roman" pitchFamily="18" charset="0"/>
            </a:rPr>
            <a:t>Стимулирование и поощрение уважительного отношения к другим национальностям и народам</a:t>
          </a:r>
        </a:p>
      </dsp:txBody>
      <dsp:txXfrm>
        <a:off x="0" y="324297"/>
        <a:ext cx="9472781" cy="2322961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41B94F5-8DE8-4D7C-8AFF-5DB4AF753776}">
      <dsp:nvSpPr>
        <dsp:cNvPr id="0" name=""/>
        <dsp:cNvSpPr/>
      </dsp:nvSpPr>
      <dsp:spPr>
        <a:xfrm>
          <a:off x="0" y="91245"/>
          <a:ext cx="9433074" cy="69457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32111" tIns="437388" rIns="732111" bIns="85344" numCol="1" spcCol="1270" anchor="t" anchorCtr="0">
          <a:noAutofit/>
        </a:bodyPr>
        <a:lstStyle/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200" kern="1200">
              <a:latin typeface="Times New Roman" pitchFamily="18" charset="0"/>
              <a:cs typeface="Times New Roman" pitchFamily="18" charset="0"/>
            </a:rPr>
            <a:t>презентации, фильмы, энциклопедии, дидактические игры, в том числе компьютерные, конструктивные игры</a:t>
          </a:r>
        </a:p>
      </dsp:txBody>
      <dsp:txXfrm>
        <a:off x="0" y="91245"/>
        <a:ext cx="9433074" cy="694575"/>
      </dsp:txXfrm>
    </dsp:sp>
    <dsp:sp modelId="{AD857D72-4D9A-4FEE-B37A-8DD175D56BCC}">
      <dsp:nvSpPr>
        <dsp:cNvPr id="0" name=""/>
        <dsp:cNvSpPr/>
      </dsp:nvSpPr>
      <dsp:spPr>
        <a:xfrm>
          <a:off x="471653" y="81667"/>
          <a:ext cx="6603151" cy="319537"/>
        </a:xfrm>
        <a:prstGeom prst="roundRect">
          <a:avLst/>
        </a:prstGeom>
        <a:gradFill rotWithShape="0">
          <a:gsLst>
            <a:gs pos="0">
              <a:schemeClr val="accent5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5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5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249583" tIns="0" rIns="249583" bIns="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latin typeface="Times New Roman" pitchFamily="18" charset="0"/>
              <a:cs typeface="Times New Roman" pitchFamily="18" charset="0"/>
            </a:rPr>
            <a:t>ПОЗНАВАТЕЛЬНЫЙ БЛОК</a:t>
          </a:r>
        </a:p>
      </dsp:txBody>
      <dsp:txXfrm>
        <a:off x="487252" y="97266"/>
        <a:ext cx="6571953" cy="288339"/>
      </dsp:txXfrm>
    </dsp:sp>
    <dsp:sp modelId="{73E0F799-0F1D-40E1-8B50-572B79332AD3}">
      <dsp:nvSpPr>
        <dsp:cNvPr id="0" name=""/>
        <dsp:cNvSpPr/>
      </dsp:nvSpPr>
      <dsp:spPr>
        <a:xfrm>
          <a:off x="0" y="912579"/>
          <a:ext cx="9433074" cy="69457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5">
              <a:hueOff val="-1655646"/>
              <a:satOff val="6635"/>
              <a:lumOff val="1438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32111" tIns="437388" rIns="732111" bIns="85344" numCol="1" spcCol="1270" anchor="t" anchorCtr="0">
          <a:noAutofit/>
        </a:bodyPr>
        <a:lstStyle/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200" kern="1200">
              <a:latin typeface="Times New Roman" pitchFamily="18" charset="0"/>
              <a:cs typeface="Times New Roman" pitchFamily="18" charset="0"/>
            </a:rPr>
            <a:t>изучение иностранного языка, все виды бесед, интернет-общение с воспитанниками детских садов России</a:t>
          </a:r>
        </a:p>
      </dsp:txBody>
      <dsp:txXfrm>
        <a:off x="0" y="912579"/>
        <a:ext cx="9433074" cy="694575"/>
      </dsp:txXfrm>
    </dsp:sp>
    <dsp:sp modelId="{418CBE34-2E23-47F9-A6CB-AAED8E8DBD5C}">
      <dsp:nvSpPr>
        <dsp:cNvPr id="0" name=""/>
        <dsp:cNvSpPr/>
      </dsp:nvSpPr>
      <dsp:spPr>
        <a:xfrm>
          <a:off x="417866" y="936055"/>
          <a:ext cx="6603151" cy="323319"/>
        </a:xfrm>
        <a:prstGeom prst="roundRect">
          <a:avLst/>
        </a:prstGeom>
        <a:gradFill rotWithShape="0">
          <a:gsLst>
            <a:gs pos="0">
              <a:schemeClr val="accent5">
                <a:hueOff val="-1655646"/>
                <a:satOff val="6635"/>
                <a:lumOff val="1438"/>
                <a:alphaOff val="0"/>
                <a:tint val="50000"/>
                <a:satMod val="300000"/>
              </a:schemeClr>
            </a:gs>
            <a:gs pos="35000">
              <a:schemeClr val="accent5">
                <a:hueOff val="-1655646"/>
                <a:satOff val="6635"/>
                <a:lumOff val="1438"/>
                <a:alphaOff val="0"/>
                <a:tint val="37000"/>
                <a:satMod val="300000"/>
              </a:schemeClr>
            </a:gs>
            <a:gs pos="100000">
              <a:schemeClr val="accent5">
                <a:hueOff val="-1655646"/>
                <a:satOff val="6635"/>
                <a:lumOff val="1438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249583" tIns="0" rIns="249583" bIns="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latin typeface="Times New Roman" pitchFamily="18" charset="0"/>
              <a:cs typeface="Times New Roman" pitchFamily="18" charset="0"/>
            </a:rPr>
            <a:t>КОММУНИКАТИВНЫЙ БЛОК</a:t>
          </a:r>
        </a:p>
      </dsp:txBody>
      <dsp:txXfrm>
        <a:off x="433649" y="951838"/>
        <a:ext cx="6571585" cy="291753"/>
      </dsp:txXfrm>
    </dsp:sp>
    <dsp:sp modelId="{8462467F-7F5D-4F81-AEB7-FB6A771C7E3E}">
      <dsp:nvSpPr>
        <dsp:cNvPr id="0" name=""/>
        <dsp:cNvSpPr/>
      </dsp:nvSpPr>
      <dsp:spPr>
        <a:xfrm>
          <a:off x="0" y="1850799"/>
          <a:ext cx="9433074" cy="84341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5">
              <a:hueOff val="-3311292"/>
              <a:satOff val="13270"/>
              <a:lumOff val="2876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32111" tIns="437388" rIns="732111" bIns="85344" numCol="1" spcCol="1270" anchor="t" anchorCtr="0">
          <a:noAutofit/>
        </a:bodyPr>
        <a:lstStyle/>
        <a:p>
          <a:pPr marL="114300" lvl="1" indent="-114300" algn="l" defTabSz="5334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200" kern="1200">
              <a:latin typeface="Times New Roman" pitchFamily="18" charset="0"/>
              <a:cs typeface="Times New Roman" pitchFamily="18" charset="0"/>
            </a:rPr>
            <a:t>игровая и трудовая деятельность по изучаемым темам, коррекционно-развивающая работа педагога-психолога с детьми, имеющими проблемы в общении</a:t>
          </a:r>
        </a:p>
      </dsp:txBody>
      <dsp:txXfrm>
        <a:off x="0" y="1850799"/>
        <a:ext cx="9433074" cy="843412"/>
      </dsp:txXfrm>
    </dsp:sp>
    <dsp:sp modelId="{4460CAA1-5A6B-4723-B71C-065C1CDC75F2}">
      <dsp:nvSpPr>
        <dsp:cNvPr id="0" name=""/>
        <dsp:cNvSpPr/>
      </dsp:nvSpPr>
      <dsp:spPr>
        <a:xfrm>
          <a:off x="471653" y="1720554"/>
          <a:ext cx="6603151" cy="440205"/>
        </a:xfrm>
        <a:prstGeom prst="roundRect">
          <a:avLst/>
        </a:prstGeom>
        <a:gradFill rotWithShape="0">
          <a:gsLst>
            <a:gs pos="0">
              <a:schemeClr val="accent5">
                <a:hueOff val="-3311292"/>
                <a:satOff val="13270"/>
                <a:lumOff val="2876"/>
                <a:alphaOff val="0"/>
                <a:tint val="50000"/>
                <a:satMod val="300000"/>
              </a:schemeClr>
            </a:gs>
            <a:gs pos="35000">
              <a:schemeClr val="accent5">
                <a:hueOff val="-3311292"/>
                <a:satOff val="13270"/>
                <a:lumOff val="2876"/>
                <a:alphaOff val="0"/>
                <a:tint val="37000"/>
                <a:satMod val="300000"/>
              </a:schemeClr>
            </a:gs>
            <a:gs pos="100000">
              <a:schemeClr val="accent5">
                <a:hueOff val="-3311292"/>
                <a:satOff val="13270"/>
                <a:lumOff val="2876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249583" tIns="0" rIns="249583" bIns="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latin typeface="Times New Roman" pitchFamily="18" charset="0"/>
              <a:cs typeface="Times New Roman" pitchFamily="18" charset="0"/>
            </a:rPr>
            <a:t>СОЦИАЛЬНЫЙ БЛОК</a:t>
          </a:r>
        </a:p>
      </dsp:txBody>
      <dsp:txXfrm>
        <a:off x="493142" y="1742043"/>
        <a:ext cx="6560173" cy="397227"/>
      </dsp:txXfrm>
    </dsp:sp>
    <dsp:sp modelId="{7AA30121-5DF7-47F7-BAD6-683A755EDFA0}">
      <dsp:nvSpPr>
        <dsp:cNvPr id="0" name=""/>
        <dsp:cNvSpPr/>
      </dsp:nvSpPr>
      <dsp:spPr>
        <a:xfrm>
          <a:off x="0" y="2898083"/>
          <a:ext cx="9433074" cy="72764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5">
              <a:hueOff val="-4966938"/>
              <a:satOff val="19906"/>
              <a:lumOff val="4314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32111" tIns="437388" rIns="732111" bIns="99568" numCol="1" spcCol="1270" anchor="t" anchorCtr="0">
          <a:noAutofit/>
        </a:bodyPr>
        <a:lstStyle/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400" kern="1200">
              <a:latin typeface="Times New Roman" pitchFamily="18" charset="0"/>
              <a:cs typeface="Times New Roman" pitchFamily="18" charset="0"/>
            </a:rPr>
            <a:t>библиотека детского сада, медиа библиотека </a:t>
          </a:r>
        </a:p>
      </dsp:txBody>
      <dsp:txXfrm>
        <a:off x="0" y="2898083"/>
        <a:ext cx="9433074" cy="727649"/>
      </dsp:txXfrm>
    </dsp:sp>
    <dsp:sp modelId="{8904FA59-108A-4774-9BAF-B52E399FA82B}">
      <dsp:nvSpPr>
        <dsp:cNvPr id="0" name=""/>
        <dsp:cNvSpPr/>
      </dsp:nvSpPr>
      <dsp:spPr>
        <a:xfrm>
          <a:off x="471653" y="2807612"/>
          <a:ext cx="6603151" cy="400431"/>
        </a:xfrm>
        <a:prstGeom prst="roundRect">
          <a:avLst/>
        </a:prstGeom>
        <a:gradFill rotWithShape="0">
          <a:gsLst>
            <a:gs pos="0">
              <a:schemeClr val="accent5">
                <a:hueOff val="-4966938"/>
                <a:satOff val="19906"/>
                <a:lumOff val="4314"/>
                <a:alphaOff val="0"/>
                <a:tint val="50000"/>
                <a:satMod val="300000"/>
              </a:schemeClr>
            </a:gs>
            <a:gs pos="35000">
              <a:schemeClr val="accent5">
                <a:hueOff val="-4966938"/>
                <a:satOff val="19906"/>
                <a:lumOff val="4314"/>
                <a:alphaOff val="0"/>
                <a:tint val="37000"/>
                <a:satMod val="300000"/>
              </a:schemeClr>
            </a:gs>
            <a:gs pos="100000">
              <a:schemeClr val="accent5">
                <a:hueOff val="-4966938"/>
                <a:satOff val="19906"/>
                <a:lumOff val="4314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249583" tIns="0" rIns="249583" bIns="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latin typeface="Times New Roman" pitchFamily="18" charset="0"/>
              <a:cs typeface="Times New Roman" pitchFamily="18" charset="0"/>
            </a:rPr>
            <a:t>ЧТЕНИЕ ХУДОЖЕСТВЕННОЙ ЛИТЕРАТУРЫ</a:t>
          </a:r>
        </a:p>
      </dsp:txBody>
      <dsp:txXfrm>
        <a:off x="491200" y="2827159"/>
        <a:ext cx="6564057" cy="361337"/>
      </dsp:txXfrm>
    </dsp:sp>
    <dsp:sp modelId="{763D8A4E-7BCE-45FA-AD49-31E37BB0BFAF}">
      <dsp:nvSpPr>
        <dsp:cNvPr id="0" name=""/>
        <dsp:cNvSpPr/>
      </dsp:nvSpPr>
      <dsp:spPr>
        <a:xfrm>
          <a:off x="0" y="3687171"/>
          <a:ext cx="9433074" cy="90956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5">
              <a:hueOff val="-6622584"/>
              <a:satOff val="26541"/>
              <a:lumOff val="5752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32111" tIns="437388" rIns="732111" bIns="99568" numCol="1" spcCol="1270" anchor="t" anchorCtr="0">
          <a:noAutofit/>
        </a:bodyPr>
        <a:lstStyle/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400" kern="1200">
              <a:latin typeface="Times New Roman" pitchFamily="18" charset="0"/>
              <a:cs typeface="Times New Roman" pitchFamily="18" charset="0"/>
            </a:rPr>
            <a:t>изучение промыслов  народов России, художественная деятельность (изготовление народных игрушек, элементов костюмов)</a:t>
          </a:r>
        </a:p>
      </dsp:txBody>
      <dsp:txXfrm>
        <a:off x="0" y="3687171"/>
        <a:ext cx="9433074" cy="909562"/>
      </dsp:txXfrm>
    </dsp:sp>
    <dsp:sp modelId="{7845CEDA-FFAD-46FD-BC09-34F8A5193B7A}">
      <dsp:nvSpPr>
        <dsp:cNvPr id="0" name=""/>
        <dsp:cNvSpPr/>
      </dsp:nvSpPr>
      <dsp:spPr>
        <a:xfrm>
          <a:off x="471653" y="3739133"/>
          <a:ext cx="6603151" cy="257998"/>
        </a:xfrm>
        <a:prstGeom prst="roundRect">
          <a:avLst/>
        </a:prstGeom>
        <a:gradFill rotWithShape="0">
          <a:gsLst>
            <a:gs pos="0">
              <a:schemeClr val="accent5">
                <a:hueOff val="-6622584"/>
                <a:satOff val="26541"/>
                <a:lumOff val="5752"/>
                <a:alphaOff val="0"/>
                <a:tint val="50000"/>
                <a:satMod val="300000"/>
              </a:schemeClr>
            </a:gs>
            <a:gs pos="35000">
              <a:schemeClr val="accent5">
                <a:hueOff val="-6622584"/>
                <a:satOff val="26541"/>
                <a:lumOff val="5752"/>
                <a:alphaOff val="0"/>
                <a:tint val="37000"/>
                <a:satMod val="300000"/>
              </a:schemeClr>
            </a:gs>
            <a:gs pos="100000">
              <a:schemeClr val="accent5">
                <a:hueOff val="-6622584"/>
                <a:satOff val="26541"/>
                <a:lumOff val="5752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249583" tIns="0" rIns="249583" bIns="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latin typeface="Times New Roman" pitchFamily="18" charset="0"/>
              <a:cs typeface="Times New Roman" pitchFamily="18" charset="0"/>
            </a:rPr>
            <a:t>ХУДОЖЕСТВЕННОЕ ТВОРЧЕСТВО</a:t>
          </a:r>
        </a:p>
      </dsp:txBody>
      <dsp:txXfrm>
        <a:off x="484247" y="3751727"/>
        <a:ext cx="6577963" cy="232810"/>
      </dsp:txXfrm>
    </dsp:sp>
    <dsp:sp modelId="{0E9EBC64-4830-4EAD-A6D7-61592784A8E0}">
      <dsp:nvSpPr>
        <dsp:cNvPr id="0" name=""/>
        <dsp:cNvSpPr/>
      </dsp:nvSpPr>
      <dsp:spPr>
        <a:xfrm>
          <a:off x="0" y="4627046"/>
          <a:ext cx="9433074" cy="72764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5">
              <a:hueOff val="-8278230"/>
              <a:satOff val="33176"/>
              <a:lumOff val="719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32111" tIns="437388" rIns="732111" bIns="99568" numCol="1" spcCol="1270" anchor="t" anchorCtr="0">
          <a:noAutofit/>
        </a:bodyPr>
        <a:lstStyle/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400" kern="1200">
              <a:latin typeface="Times New Roman" pitchFamily="18" charset="0"/>
              <a:cs typeface="Times New Roman" pitchFamily="18" charset="0"/>
            </a:rPr>
            <a:t>ознакомление с народными инструментами, развлечения и праздники</a:t>
          </a:r>
        </a:p>
      </dsp:txBody>
      <dsp:txXfrm>
        <a:off x="0" y="4627046"/>
        <a:ext cx="9433074" cy="727649"/>
      </dsp:txXfrm>
    </dsp:sp>
    <dsp:sp modelId="{15400FB1-0384-4436-9FE7-056A6AB3C5CE}">
      <dsp:nvSpPr>
        <dsp:cNvPr id="0" name=""/>
        <dsp:cNvSpPr/>
      </dsp:nvSpPr>
      <dsp:spPr>
        <a:xfrm>
          <a:off x="471653" y="4710134"/>
          <a:ext cx="6603151" cy="226872"/>
        </a:xfrm>
        <a:prstGeom prst="roundRect">
          <a:avLst/>
        </a:prstGeom>
        <a:gradFill rotWithShape="0">
          <a:gsLst>
            <a:gs pos="0">
              <a:schemeClr val="accent5">
                <a:hueOff val="-8278230"/>
                <a:satOff val="33176"/>
                <a:lumOff val="7190"/>
                <a:alphaOff val="0"/>
                <a:tint val="50000"/>
                <a:satMod val="300000"/>
              </a:schemeClr>
            </a:gs>
            <a:gs pos="35000">
              <a:schemeClr val="accent5">
                <a:hueOff val="-8278230"/>
                <a:satOff val="33176"/>
                <a:lumOff val="7190"/>
                <a:alphaOff val="0"/>
                <a:tint val="37000"/>
                <a:satMod val="300000"/>
              </a:schemeClr>
            </a:gs>
            <a:gs pos="100000">
              <a:schemeClr val="accent5">
                <a:hueOff val="-8278230"/>
                <a:satOff val="33176"/>
                <a:lumOff val="719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249583" tIns="0" rIns="249583" bIns="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latin typeface="Times New Roman" pitchFamily="18" charset="0"/>
              <a:cs typeface="Times New Roman" pitchFamily="18" charset="0"/>
            </a:rPr>
            <a:t>МУЗЫКА</a:t>
          </a:r>
        </a:p>
      </dsp:txBody>
      <dsp:txXfrm>
        <a:off x="482728" y="4721209"/>
        <a:ext cx="6581001" cy="204722"/>
      </dsp:txXfrm>
    </dsp:sp>
    <dsp:sp modelId="{A3D09898-534F-4BD8-B038-9B5C3BFC968A}">
      <dsp:nvSpPr>
        <dsp:cNvPr id="0" name=""/>
        <dsp:cNvSpPr/>
      </dsp:nvSpPr>
      <dsp:spPr>
        <a:xfrm>
          <a:off x="0" y="5376329"/>
          <a:ext cx="9433074" cy="72764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5">
              <a:hueOff val="-9933876"/>
              <a:satOff val="39811"/>
              <a:lumOff val="8628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32111" tIns="437388" rIns="732111" bIns="99568" numCol="1" spcCol="1270" anchor="t" anchorCtr="0">
          <a:noAutofit/>
        </a:bodyPr>
        <a:lstStyle/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400" kern="1200">
              <a:latin typeface="Times New Roman" pitchFamily="18" charset="0"/>
              <a:cs typeface="Times New Roman" pitchFamily="18" charset="0"/>
            </a:rPr>
            <a:t>подвижные игры разных народов России, праздники и развлечения</a:t>
          </a:r>
        </a:p>
      </dsp:txBody>
      <dsp:txXfrm>
        <a:off x="0" y="5376329"/>
        <a:ext cx="9433074" cy="727649"/>
      </dsp:txXfrm>
    </dsp:sp>
    <dsp:sp modelId="{21A81BEE-1126-4157-93CF-D028174E8EC7}">
      <dsp:nvSpPr>
        <dsp:cNvPr id="0" name=""/>
        <dsp:cNvSpPr/>
      </dsp:nvSpPr>
      <dsp:spPr>
        <a:xfrm>
          <a:off x="471653" y="5468096"/>
          <a:ext cx="6603151" cy="218193"/>
        </a:xfrm>
        <a:prstGeom prst="roundRect">
          <a:avLst/>
        </a:prstGeom>
        <a:gradFill rotWithShape="0">
          <a:gsLst>
            <a:gs pos="0">
              <a:schemeClr val="accent5">
                <a:hueOff val="-9933876"/>
                <a:satOff val="39811"/>
                <a:lumOff val="8628"/>
                <a:alphaOff val="0"/>
                <a:tint val="50000"/>
                <a:satMod val="300000"/>
              </a:schemeClr>
            </a:gs>
            <a:gs pos="35000">
              <a:schemeClr val="accent5">
                <a:hueOff val="-9933876"/>
                <a:satOff val="39811"/>
                <a:lumOff val="8628"/>
                <a:alphaOff val="0"/>
                <a:tint val="37000"/>
                <a:satMod val="300000"/>
              </a:schemeClr>
            </a:gs>
            <a:gs pos="100000">
              <a:schemeClr val="accent5">
                <a:hueOff val="-9933876"/>
                <a:satOff val="39811"/>
                <a:lumOff val="8628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249583" tIns="0" rIns="249583" bIns="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latin typeface="Times New Roman" pitchFamily="18" charset="0"/>
              <a:cs typeface="Times New Roman" pitchFamily="18" charset="0"/>
            </a:rPr>
            <a:t>ФИЗИЧЕСКОЕ РАЗВИТИЕ</a:t>
          </a:r>
        </a:p>
      </dsp:txBody>
      <dsp:txXfrm>
        <a:off x="482304" y="5478747"/>
        <a:ext cx="6581849" cy="196891"/>
      </dsp:txXfrm>
    </dsp:sp>
  </dsp:spTree>
</dsp:drawing>
</file>

<file path=word/diagrams/drawing4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B7F7CF54-FADE-4EE2-A78D-2ED1197FBB5B}">
      <dsp:nvSpPr>
        <dsp:cNvPr id="0" name=""/>
        <dsp:cNvSpPr/>
      </dsp:nvSpPr>
      <dsp:spPr>
        <a:xfrm>
          <a:off x="1735202" y="134464"/>
          <a:ext cx="3705786" cy="3436857"/>
        </a:xfrm>
        <a:prstGeom prst="triangle">
          <a:avLst/>
        </a:prstGeom>
        <a:gradFill rotWithShape="0">
          <a:gsLst>
            <a:gs pos="0">
              <a:schemeClr val="accent5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5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5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3C5B5B73-27A1-43EF-A5B7-86B9FAB26310}">
      <dsp:nvSpPr>
        <dsp:cNvPr id="0" name=""/>
        <dsp:cNvSpPr/>
      </dsp:nvSpPr>
      <dsp:spPr>
        <a:xfrm>
          <a:off x="3588095" y="370940"/>
          <a:ext cx="2408760" cy="376368"/>
        </a:xfrm>
        <a:prstGeom prst="round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b="1" i="1" kern="1200">
              <a:latin typeface="Times New Roman" pitchFamily="18" charset="0"/>
              <a:cs typeface="Times New Roman" pitchFamily="18" charset="0"/>
            </a:rPr>
            <a:t>Игровая</a:t>
          </a:r>
        </a:p>
      </dsp:txBody>
      <dsp:txXfrm>
        <a:off x="3606468" y="389313"/>
        <a:ext cx="2372014" cy="339622"/>
      </dsp:txXfrm>
    </dsp:sp>
    <dsp:sp modelId="{5FA21623-75ED-422D-8EA3-0D59389B9377}">
      <dsp:nvSpPr>
        <dsp:cNvPr id="0" name=""/>
        <dsp:cNvSpPr/>
      </dsp:nvSpPr>
      <dsp:spPr>
        <a:xfrm>
          <a:off x="3588095" y="794355"/>
          <a:ext cx="2408760" cy="376368"/>
        </a:xfrm>
        <a:prstGeom prst="round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5">
              <a:hueOff val="-1655646"/>
              <a:satOff val="6635"/>
              <a:lumOff val="1438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b="1" i="1" kern="1200">
              <a:latin typeface="Times New Roman" pitchFamily="18" charset="0"/>
              <a:cs typeface="Times New Roman" pitchFamily="18" charset="0"/>
            </a:rPr>
            <a:t>Коммуникативная</a:t>
          </a:r>
        </a:p>
      </dsp:txBody>
      <dsp:txXfrm>
        <a:off x="3606468" y="812728"/>
        <a:ext cx="2372014" cy="339622"/>
      </dsp:txXfrm>
    </dsp:sp>
    <dsp:sp modelId="{666CB2C6-7D04-4FAD-BE01-A4E53441BB2A}">
      <dsp:nvSpPr>
        <dsp:cNvPr id="0" name=""/>
        <dsp:cNvSpPr/>
      </dsp:nvSpPr>
      <dsp:spPr>
        <a:xfrm>
          <a:off x="3588095" y="1217770"/>
          <a:ext cx="2408760" cy="376368"/>
        </a:xfrm>
        <a:prstGeom prst="round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5">
              <a:hueOff val="-3311292"/>
              <a:satOff val="13270"/>
              <a:lumOff val="2876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b="1" i="1" kern="1200">
              <a:latin typeface="Times New Roman" pitchFamily="18" charset="0"/>
              <a:cs typeface="Times New Roman" pitchFamily="18" charset="0"/>
            </a:rPr>
            <a:t>Трудовая</a:t>
          </a:r>
        </a:p>
      </dsp:txBody>
      <dsp:txXfrm>
        <a:off x="3606468" y="1236143"/>
        <a:ext cx="2372014" cy="339622"/>
      </dsp:txXfrm>
    </dsp:sp>
    <dsp:sp modelId="{4B3AE48C-2A0F-4406-9AB1-029B846DD306}">
      <dsp:nvSpPr>
        <dsp:cNvPr id="0" name=""/>
        <dsp:cNvSpPr/>
      </dsp:nvSpPr>
      <dsp:spPr>
        <a:xfrm>
          <a:off x="3588095" y="1641185"/>
          <a:ext cx="2408760" cy="376368"/>
        </a:xfrm>
        <a:prstGeom prst="round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5">
              <a:hueOff val="-4966938"/>
              <a:satOff val="19906"/>
              <a:lumOff val="4314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b="1" i="1" kern="1200">
              <a:latin typeface="Times New Roman" pitchFamily="18" charset="0"/>
              <a:cs typeface="Times New Roman" pitchFamily="18" charset="0"/>
            </a:rPr>
            <a:t>Познавательно-исследовательская</a:t>
          </a:r>
        </a:p>
      </dsp:txBody>
      <dsp:txXfrm>
        <a:off x="3606468" y="1659558"/>
        <a:ext cx="2372014" cy="339622"/>
      </dsp:txXfrm>
    </dsp:sp>
    <dsp:sp modelId="{797AC6F7-B969-4E3E-BB67-EEA837D4D4EC}">
      <dsp:nvSpPr>
        <dsp:cNvPr id="0" name=""/>
        <dsp:cNvSpPr/>
      </dsp:nvSpPr>
      <dsp:spPr>
        <a:xfrm>
          <a:off x="3588095" y="2064600"/>
          <a:ext cx="2408760" cy="376368"/>
        </a:xfrm>
        <a:prstGeom prst="round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5">
              <a:hueOff val="-6622584"/>
              <a:satOff val="26541"/>
              <a:lumOff val="5752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b="1" i="1" kern="1200">
              <a:latin typeface="Times New Roman" pitchFamily="18" charset="0"/>
              <a:cs typeface="Times New Roman" pitchFamily="18" charset="0"/>
            </a:rPr>
            <a:t>Продуктивная</a:t>
          </a:r>
        </a:p>
      </dsp:txBody>
      <dsp:txXfrm>
        <a:off x="3606468" y="2082973"/>
        <a:ext cx="2372014" cy="339622"/>
      </dsp:txXfrm>
    </dsp:sp>
    <dsp:sp modelId="{CD41AD95-ECFE-47F6-B257-2B7BBDA6C288}">
      <dsp:nvSpPr>
        <dsp:cNvPr id="0" name=""/>
        <dsp:cNvSpPr/>
      </dsp:nvSpPr>
      <dsp:spPr>
        <a:xfrm>
          <a:off x="3588095" y="2488015"/>
          <a:ext cx="2408760" cy="376368"/>
        </a:xfrm>
        <a:prstGeom prst="round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5">
              <a:hueOff val="-8278230"/>
              <a:satOff val="33176"/>
              <a:lumOff val="719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b="1" i="1" kern="1200">
              <a:latin typeface="Times New Roman" pitchFamily="18" charset="0"/>
              <a:cs typeface="Times New Roman" pitchFamily="18" charset="0"/>
            </a:rPr>
            <a:t>Музыкально-художественная</a:t>
          </a:r>
        </a:p>
      </dsp:txBody>
      <dsp:txXfrm>
        <a:off x="3606468" y="2506388"/>
        <a:ext cx="2372014" cy="339622"/>
      </dsp:txXfrm>
    </dsp:sp>
    <dsp:sp modelId="{187771E7-10C9-4539-A9F6-C56D5B04E92F}">
      <dsp:nvSpPr>
        <dsp:cNvPr id="0" name=""/>
        <dsp:cNvSpPr/>
      </dsp:nvSpPr>
      <dsp:spPr>
        <a:xfrm>
          <a:off x="3588095" y="2911430"/>
          <a:ext cx="2408760" cy="376368"/>
        </a:xfrm>
        <a:prstGeom prst="round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5">
              <a:hueOff val="-9933876"/>
              <a:satOff val="39811"/>
              <a:lumOff val="8628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b="1" i="1" kern="1200">
              <a:latin typeface="Times New Roman" pitchFamily="18" charset="0"/>
              <a:cs typeface="Times New Roman" pitchFamily="18" charset="0"/>
            </a:rPr>
            <a:t>Чтение художественной литературы</a:t>
          </a:r>
        </a:p>
      </dsp:txBody>
      <dsp:txXfrm>
        <a:off x="3606468" y="2929803"/>
        <a:ext cx="2372014" cy="33962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vList2">
  <dgm:title val=""/>
  <dgm:desc val=""/>
  <dgm:catLst>
    <dgm:cat type="list" pri="3000"/>
    <dgm:cat type="convert" pri="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2">
          <dgm:prSet phldr="1"/>
        </dgm:pt>
        <dgm:pt modelId="21">
          <dgm:prSet phldr="1"/>
        </dgm:pt>
      </dgm:ptLst>
      <dgm:cxnLst>
        <dgm:cxn modelId="4" srcId="0" destId="1" srcOrd="0" destOrd="0"/>
        <dgm:cxn modelId="5" srcId="0" destId="2" srcOrd="1" destOrd="0"/>
        <dgm:cxn modelId="12" srcId="1" destId="11" srcOrd="0" destOrd="0"/>
        <dgm:cxn modelId="23" srcId="2" destId="21" srcOrd="0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">
    <dgm:varLst>
      <dgm:animLvl val="lvl"/>
      <dgm:resizeHandles val="exact"/>
    </dgm:varLst>
    <dgm:alg type="lin">
      <dgm:param type="linDir" val="fromT"/>
      <dgm:param type="vertAlign" val="mid"/>
    </dgm:alg>
    <dgm:shape xmlns:r="http://schemas.openxmlformats.org/officeDocument/2006/relationships" r:blip="">
      <dgm:adjLst/>
    </dgm:shape>
    <dgm:presOf/>
    <dgm:constrLst>
      <dgm:constr type="w" for="ch" forName="parentText" refType="w"/>
      <dgm:constr type="h" for="ch" forName="parentText" refType="primFontSz" refFor="ch" refForName="parentText" fact="0.52"/>
      <dgm:constr type="w" for="ch" forName="childText" refType="w"/>
      <dgm:constr type="h" for="ch" forName="childText" refType="primFontSz" refFor="ch" refForName="parentText" fact="0.46"/>
      <dgm:constr type="h" for="ch" forName="parentText" op="equ"/>
      <dgm:constr type="primFontSz" for="ch" forName="parentText" op="equ" val="65"/>
      <dgm:constr type="primFontSz" for="ch" forName="childText" refType="primFontSz" refFor="ch" refForName="parentText" op="equ"/>
      <dgm:constr type="h" for="ch" forName="spacer" refType="primFontSz" refFor="ch" refForName="parentText" fact="0.08"/>
    </dgm:constrLst>
    <dgm:ruleLst>
      <dgm:rule type="primFontSz" for="ch" forName="parentText" val="5" fact="NaN" max="NaN"/>
    </dgm:ruleLst>
    <dgm:forEach name="Name0" axis="ch" ptType="node">
      <dgm:layoutNode name="parentText" styleLbl="node1">
        <dgm:varLst>
          <dgm:chMax val="0"/>
          <dgm:bulletEnabled val="1"/>
        </dgm:varLst>
        <dgm:alg type="tx">
          <dgm:param type="parTxLTRAlign" val="l"/>
          <dgm:param type="parTxRTLAlign" val="r"/>
        </dgm:alg>
        <dgm:shape xmlns:r="http://schemas.openxmlformats.org/officeDocument/2006/relationships" type="roundRect" r:blip="">
          <dgm:adjLst/>
        </dgm:shape>
        <dgm:presOf axis="self"/>
        <dgm:constrLst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h" val="INF" fact="NaN" max="NaN"/>
        </dgm:ruleLst>
      </dgm:layoutNode>
      <dgm:choose name="Name1">
        <dgm:if name="Name2" axis="ch" ptType="node" func="cnt" op="gte" val="1">
          <dgm:layoutNode name="childText" styleLbl="revTx">
            <dgm:varLst>
              <dgm:bulletEnabled val="1"/>
            </dgm:varLst>
            <dgm:alg type="tx">
              <dgm:param type="stBulletLvl" val="1"/>
              <dgm:param type="lnSpAfChP" val="20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tMarg" refType="primFontSz" fact="0.1"/>
              <dgm:constr type="bMarg" refType="primFontSz" fact="0.1"/>
              <dgm:constr type="lMarg" refType="w" fact="0.09"/>
            </dgm:constrLst>
            <dgm:ruleLst>
              <dgm:rule type="h" val="INF" fact="NaN" max="NaN"/>
            </dgm:ruleLst>
          </dgm:layoutNode>
        </dgm:if>
        <dgm:else name="Name3">
          <dgm:choose name="Name4">
            <dgm:if name="Name5" axis="par ch" ptType="doc node" func="cnt" op="gte" val="2">
              <dgm:forEach name="Name6" axis="followSib" ptType="sibTrans" cnt="1">
                <dgm:layoutNode name="spacer">
                  <dgm:alg type="sp"/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</dgm:layoutNode>
              </dgm:forEach>
            </dgm:if>
            <dgm:else name="Name7"/>
          </dgm:choose>
        </dgm:else>
      </dgm:choose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vList2">
  <dgm:title val=""/>
  <dgm:desc val=""/>
  <dgm:catLst>
    <dgm:cat type="list" pri="3000"/>
    <dgm:cat type="convert" pri="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2">
          <dgm:prSet phldr="1"/>
        </dgm:pt>
        <dgm:pt modelId="21">
          <dgm:prSet phldr="1"/>
        </dgm:pt>
      </dgm:ptLst>
      <dgm:cxnLst>
        <dgm:cxn modelId="4" srcId="0" destId="1" srcOrd="0" destOrd="0"/>
        <dgm:cxn modelId="5" srcId="0" destId="2" srcOrd="1" destOrd="0"/>
        <dgm:cxn modelId="12" srcId="1" destId="11" srcOrd="0" destOrd="0"/>
        <dgm:cxn modelId="23" srcId="2" destId="21" srcOrd="0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">
    <dgm:varLst>
      <dgm:animLvl val="lvl"/>
      <dgm:resizeHandles val="exact"/>
    </dgm:varLst>
    <dgm:alg type="lin">
      <dgm:param type="linDir" val="fromT"/>
      <dgm:param type="vertAlign" val="mid"/>
    </dgm:alg>
    <dgm:shape xmlns:r="http://schemas.openxmlformats.org/officeDocument/2006/relationships" r:blip="">
      <dgm:adjLst/>
    </dgm:shape>
    <dgm:presOf/>
    <dgm:constrLst>
      <dgm:constr type="w" for="ch" forName="parentText" refType="w"/>
      <dgm:constr type="h" for="ch" forName="parentText" refType="primFontSz" refFor="ch" refForName="parentText" fact="0.52"/>
      <dgm:constr type="w" for="ch" forName="childText" refType="w"/>
      <dgm:constr type="h" for="ch" forName="childText" refType="primFontSz" refFor="ch" refForName="parentText" fact="0.46"/>
      <dgm:constr type="h" for="ch" forName="parentText" op="equ"/>
      <dgm:constr type="primFontSz" for="ch" forName="parentText" op="equ" val="65"/>
      <dgm:constr type="primFontSz" for="ch" forName="childText" refType="primFontSz" refFor="ch" refForName="parentText" op="equ"/>
      <dgm:constr type="h" for="ch" forName="spacer" refType="primFontSz" refFor="ch" refForName="parentText" fact="0.08"/>
    </dgm:constrLst>
    <dgm:ruleLst>
      <dgm:rule type="primFontSz" for="ch" forName="parentText" val="5" fact="NaN" max="NaN"/>
    </dgm:ruleLst>
    <dgm:forEach name="Name0" axis="ch" ptType="node">
      <dgm:layoutNode name="parentText" styleLbl="node1">
        <dgm:varLst>
          <dgm:chMax val="0"/>
          <dgm:bulletEnabled val="1"/>
        </dgm:varLst>
        <dgm:alg type="tx">
          <dgm:param type="parTxLTRAlign" val="l"/>
          <dgm:param type="parTxRTLAlign" val="r"/>
        </dgm:alg>
        <dgm:shape xmlns:r="http://schemas.openxmlformats.org/officeDocument/2006/relationships" type="roundRect" r:blip="">
          <dgm:adjLst/>
        </dgm:shape>
        <dgm:presOf axis="self"/>
        <dgm:constrLst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h" val="INF" fact="NaN" max="NaN"/>
        </dgm:ruleLst>
      </dgm:layoutNode>
      <dgm:choose name="Name1">
        <dgm:if name="Name2" axis="ch" ptType="node" func="cnt" op="gte" val="1">
          <dgm:layoutNode name="childText" styleLbl="revTx">
            <dgm:varLst>
              <dgm:bulletEnabled val="1"/>
            </dgm:varLst>
            <dgm:alg type="tx">
              <dgm:param type="stBulletLvl" val="1"/>
              <dgm:param type="lnSpAfChP" val="20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tMarg" refType="primFontSz" fact="0.1"/>
              <dgm:constr type="bMarg" refType="primFontSz" fact="0.1"/>
              <dgm:constr type="lMarg" refType="w" fact="0.09"/>
            </dgm:constrLst>
            <dgm:ruleLst>
              <dgm:rule type="h" val="INF" fact="NaN" max="NaN"/>
            </dgm:ruleLst>
          </dgm:layoutNode>
        </dgm:if>
        <dgm:else name="Name3">
          <dgm:choose name="Name4">
            <dgm:if name="Name5" axis="par ch" ptType="doc node" func="cnt" op="gte" val="2">
              <dgm:forEach name="Name6" axis="followSib" ptType="sibTrans" cnt="1">
                <dgm:layoutNode name="spacer">
                  <dgm:alg type="sp"/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</dgm:layoutNode>
              </dgm:forEach>
            </dgm:if>
            <dgm:else name="Name7"/>
          </dgm:choose>
        </dgm:else>
      </dgm:choose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list1">
  <dgm:title val=""/>
  <dgm:desc val=""/>
  <dgm:catLst>
    <dgm:cat type="list" pri="4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4" srcId="0" destId="1" srcOrd="0" destOrd="0"/>
        <dgm:cxn modelId="5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">
    <dgm:varLst>
      <dgm:dir/>
      <dgm:animLvl val="lvl"/>
      <dgm:resizeHandles val="exact"/>
    </dgm:varLst>
    <dgm:choose name="Name0">
      <dgm:if name="Name1" func="var" arg="dir" op="equ" val="norm">
        <dgm:alg type="lin">
          <dgm:param type="linDir" val="fromT"/>
          <dgm:param type="vertAlign" val="mid"/>
          <dgm:param type="horzAlign" val="l"/>
          <dgm:param type="nodeHorzAlign" val="l"/>
        </dgm:alg>
      </dgm:if>
      <dgm:else name="Name2">
        <dgm:alg type="lin">
          <dgm:param type="linDir" val="fromT"/>
          <dgm:param type="vertAlign" val="mid"/>
          <dgm:param type="horzAlign" val="r"/>
          <dgm:param type="nodeHorzAlign" val="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parentLin" refType="w"/>
      <dgm:constr type="h" for="ch" forName="parentLin" val="INF"/>
      <dgm:constr type="w" for="des" forName="parentLeftMargin" refType="w" fact="0.05"/>
      <dgm:constr type="w" for="des" forName="parentText" refType="w" fact="0.7"/>
      <dgm:constr type="h" for="des" forName="parentText" refType="primFontSz" refFor="des" refForName="parentText" fact="0.82"/>
      <dgm:constr type="h" for="ch" forName="negativeSpace" refType="primFontSz" refFor="des" refForName="parentText" fact="-0.41"/>
      <dgm:constr type="h" for="ch" forName="negativeSpace" refType="h" refFor="des" refForName="parentText" op="lte" fact="-0.82"/>
      <dgm:constr type="h" for="ch" forName="negativeSpace" refType="h" refFor="des" refForName="parentText" op="gte" fact="-0.82"/>
      <dgm:constr type="w" for="ch" forName="childText" refType="w"/>
      <dgm:constr type="h" for="ch" forName="childText" refType="primFontSz" refFor="des" refForName="parentText" fact="0.7"/>
      <dgm:constr type="primFontSz" for="des" forName="parentText" val="65"/>
      <dgm:constr type="primFontSz" for="ch" forName="childText" refType="primFontSz" refFor="des" refForName="parentText"/>
      <dgm:constr type="tMarg" for="ch" forName="childText" refType="primFontSz" refFor="des" refForName="parentText" fact="1.64"/>
      <dgm:constr type="tMarg" for="ch" forName="childText" refType="h" refFor="des" refForName="parentText" op="lte" fact="3.28"/>
      <dgm:constr type="tMarg" for="ch" forName="childText" refType="h" refFor="des" refForName="parentText" op="gte" fact="3.28"/>
      <dgm:constr type="lMarg" for="ch" forName="childText" refType="w" fact="0.22"/>
      <dgm:constr type="rMarg" for="ch" forName="childText" refType="lMarg" refFor="ch" refForName="childText"/>
      <dgm:constr type="lMarg" for="des" forName="parentText" refType="w" fact="0.075"/>
      <dgm:constr type="rMarg" for="des" forName="parentText" refType="lMarg" refFor="des" refForName="parentText"/>
      <dgm:constr type="h" for="ch" forName="spaceBetweenRectangles" refType="primFontSz" refFor="des" refForName="parentText" fact="0.15"/>
    </dgm:constrLst>
    <dgm:ruleLst>
      <dgm:rule type="primFontSz" for="des" forName="parentText" val="5" fact="NaN" max="NaN"/>
    </dgm:ruleLst>
    <dgm:forEach name="Name3" axis="ch" ptType="node">
      <dgm:layoutNode name="parentLin">
        <dgm:choose name="Name4">
          <dgm:if name="Name5" func="var" arg="dir" op="equ" val="norm">
            <dgm:alg type="lin">
              <dgm:param type="linDir" val="fromL"/>
              <dgm:param type="horzAlign" val="l"/>
              <dgm:param type="nodeHorzAlign" val="l"/>
            </dgm:alg>
          </dgm:if>
          <dgm:else name="Name6">
            <dgm:alg type="lin">
              <dgm:param type="linDir" val="fromR"/>
              <dgm:param type="horzAlign" val="r"/>
              <dgm:param type="nodeHorzAlign" val="r"/>
            </dgm:alg>
          </dgm:else>
        </dgm:choose>
        <dgm:shape xmlns:r="http://schemas.openxmlformats.org/officeDocument/2006/relationships" r:blip="">
          <dgm:adjLst/>
        </dgm:shape>
        <dgm:presOf/>
        <dgm:constrLst/>
        <dgm:ruleLst/>
        <dgm:layoutNode name="parentLeftMargin">
          <dgm:alg type="sp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h"/>
          </dgm:constrLst>
          <dgm:ruleLst/>
        </dgm:layoutNode>
        <dgm:layoutNode name="parentText" styleLbl="node1">
          <dgm:varLst>
            <dgm:chMax val="0"/>
            <dgm:bulletEnabled val="1"/>
          </dgm:varLst>
          <dgm:choose name="Name7">
            <dgm:if name="Name8" func="var" arg="dir" op="equ" val="norm">
              <dgm:alg type="tx">
                <dgm:param type="parTxLTRAlign" val="l"/>
                <dgm:param type="parTxRTLAlign" val="l"/>
              </dgm:alg>
            </dgm:if>
            <dgm:else name="Name9">
              <dgm:alg type="tx">
                <dgm:param type="parTxLTRAlign" val="r"/>
                <dgm:param type="parTxRTLAlign" val="r"/>
              </dgm:alg>
            </dgm:else>
          </dgm:choose>
          <dgm:shape xmlns:r="http://schemas.openxmlformats.org/officeDocument/2006/relationships" type="roundRect" r:blip="">
            <dgm:adjLst/>
          </dgm:shape>
          <dgm:presOf axis="self" ptType="node"/>
          <dgm:constrLst>
            <dgm:constr type="tMarg"/>
            <dgm:constr type="bMarg"/>
          </dgm:constrLst>
          <dgm:ruleLst/>
        </dgm:layoutNode>
      </dgm:layoutNode>
      <dgm:layoutNode name="negative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childText" styleLbl="conFgAcc1">
        <dgm:varLst>
          <dgm:bulletEnabled val="1"/>
        </dgm:varLst>
        <dgm:alg type="tx">
          <dgm:param type="stBulletLvl" val="1"/>
        </dgm:alg>
        <dgm:shape xmlns:r="http://schemas.openxmlformats.org/officeDocument/2006/relationships" type="rect" r:blip="" zOrderOff="-2">
          <dgm:adjLst/>
        </dgm:shape>
        <dgm:presOf axis="des" ptType="node"/>
        <dgm:constrLst>
          <dgm:constr type="secFontSz" refType="primFontSz"/>
        </dgm:constrLst>
        <dgm:ruleLst>
          <dgm:rule type="h" val="INF" fact="NaN" max="NaN"/>
        </dgm:ruleLst>
      </dgm:layoutNode>
      <dgm:forEach name="Name10" axis="followSib" ptType="sibTrans" cnt="1">
        <dgm:layoutNode name="spaceBetweenRectangles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4.xml><?xml version="1.0" encoding="utf-8"?>
<dgm:layoutDef xmlns:dgm="http://schemas.openxmlformats.org/drawingml/2006/diagram" xmlns:a="http://schemas.openxmlformats.org/drawingml/2006/main" uniqueId="urn:microsoft.com/office/officeart/2005/8/layout/pyramid2">
  <dgm:title val=""/>
  <dgm:desc val=""/>
  <dgm:catLst>
    <dgm:cat type="pyramid" pri="3000"/>
    <dgm:cat type="list" pri="21000"/>
    <dgm:cat type="convert" pri="17000"/>
  </dgm:catLst>
  <dgm:sampData useDef="1">
    <dgm:dataModel>
      <dgm:ptLst/>
      <dgm:bg/>
      <dgm:whole/>
    </dgm:dataModel>
  </dgm:sampData>
  <dgm:styleData useDef="1">
    <dgm:dataModel>
      <dgm:ptLst/>
      <dgm:bg/>
      <dgm:whole/>
    </dgm:dataModel>
  </dgm:styleData>
  <dgm:clrData useDef="1">
    <dgm:dataModel>
      <dgm:ptLst/>
      <dgm:bg/>
      <dgm:whole/>
    </dgm:dataModel>
  </dgm:clrData>
  <dgm:layoutNode name="compositeShape">
    <dgm:alg type="composite"/>
    <dgm:shape xmlns:r="http://schemas.openxmlformats.org/officeDocument/2006/relationships" r:blip="">
      <dgm:adjLst/>
    </dgm:shape>
    <dgm:presOf/>
    <dgm:varLst>
      <dgm:dir/>
      <dgm:resizeHandles/>
    </dgm:varLst>
    <dgm:choose name="Name0">
      <dgm:if name="Name1" func="var" arg="dir" op="equ" val="norm">
        <dgm:constrLst>
          <dgm:constr type="w" for="ch" forName="pyramid" refType="h"/>
          <dgm:constr type="h" for="ch" forName="pyramid" refType="h"/>
          <dgm:constr type="h" for="ch" forName="theList" refType="h" fact="0.8"/>
          <dgm:constr type="w" for="ch" forName="theList" refType="h" fact="0.65"/>
          <dgm:constr type="ctrY" for="ch" forName="theList" refType="h" refFor="ch" refForName="pyramid" fact="0.5"/>
          <dgm:constr type="l" for="ch" forName="theList" refType="w" refFor="ch" refForName="pyramid" fact="0.5"/>
          <dgm:constr type="h" for="des" forName="aSpace" refType="h" fact="0.1"/>
        </dgm:constrLst>
      </dgm:if>
      <dgm:else name="Name2">
        <dgm:constrLst>
          <dgm:constr type="w" for="ch" forName="pyramid" refType="h"/>
          <dgm:constr type="h" for="ch" forName="pyramid" refType="h"/>
          <dgm:constr type="h" for="ch" forName="theList" refType="h" fact="0.8"/>
          <dgm:constr type="w" for="ch" forName="theList" refType="h" fact="0.65"/>
          <dgm:constr type="ctrY" for="ch" forName="theList" refType="h" refFor="ch" refForName="pyramid" fact="0.5"/>
          <dgm:constr type="r" for="ch" forName="theList" refType="w" refFor="ch" refForName="pyramid" fact="0.5"/>
          <dgm:constr type="h" for="des" forName="aSpace" refType="h" fact="0.1"/>
        </dgm:constrLst>
      </dgm:else>
    </dgm:choose>
    <dgm:ruleLst/>
    <dgm:choose name="Name3">
      <dgm:if name="Name4" axis="ch" ptType="node" func="cnt" op="gte" val="1">
        <dgm:layoutNode name="pyramid" styleLbl="node1">
          <dgm:alg type="sp"/>
          <dgm:shape xmlns:r="http://schemas.openxmlformats.org/officeDocument/2006/relationships" type="triangle" r:blip="">
            <dgm:adjLst/>
          </dgm:shape>
          <dgm:presOf/>
          <dgm:constrLst/>
          <dgm:ruleLst/>
        </dgm:layoutNode>
        <dgm:layoutNode name="theList">
          <dgm:alg type="lin">
            <dgm:param type="linDir" val="fromT"/>
          </dgm:alg>
          <dgm:shape xmlns:r="http://schemas.openxmlformats.org/officeDocument/2006/relationships" r:blip="">
            <dgm:adjLst/>
          </dgm:shape>
          <dgm:presOf/>
          <dgm:constrLst>
            <dgm:constr type="w" for="ch" forName="aNode" refType="w"/>
            <dgm:constr type="h" for="ch" forName="aNode" refType="h"/>
            <dgm:constr type="primFontSz" for="ch" ptType="node" op="equ"/>
          </dgm:constrLst>
          <dgm:ruleLst/>
          <dgm:forEach name="aNodeForEach" axis="ch" ptType="node">
            <dgm:layoutNode name="aNode" styleLbl="fgAcc1">
              <dgm:varLst>
                <dgm:bulletEnabled val="1"/>
              </dgm:varLst>
              <dgm:alg type="tx"/>
              <dgm:shape xmlns:r="http://schemas.openxmlformats.org/officeDocument/2006/relationships" type="roundRect" r:blip="">
                <dgm:adjLst/>
              </dgm:shape>
              <dgm:presOf axis="desOrSelf" ptType="node"/>
              <dgm:constrLst>
                <dgm:constr type="primFontSz" val="65"/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  <dgm:layoutNode name="aSpac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layoutNode>
      </dgm:if>
      <dgm:else name="Name5"/>
    </dgm:choos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4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11</Pages>
  <Words>1841</Words>
  <Characters>10496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START</dc:creator>
  <cp:lastModifiedBy>1</cp:lastModifiedBy>
  <cp:revision>23</cp:revision>
  <cp:lastPrinted>2018-01-04T21:53:00Z</cp:lastPrinted>
  <dcterms:created xsi:type="dcterms:W3CDTF">2017-02-27T10:16:00Z</dcterms:created>
  <dcterms:modified xsi:type="dcterms:W3CDTF">2018-01-05T19:40:00Z</dcterms:modified>
</cp:coreProperties>
</file>