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900" w:rsidRDefault="00345175" w:rsidP="004F44FE">
      <w:pPr>
        <w:spacing w:line="360" w:lineRule="auto"/>
        <w:jc w:val="center"/>
        <w:rPr>
          <w:rFonts w:cs="Times New Roman"/>
          <w:b/>
          <w:sz w:val="28"/>
          <w:szCs w:val="28"/>
        </w:rPr>
      </w:pPr>
      <w:r w:rsidRPr="008751BE">
        <w:rPr>
          <w:rFonts w:cs="Times New Roman"/>
          <w:b/>
          <w:sz w:val="28"/>
          <w:szCs w:val="28"/>
        </w:rPr>
        <w:t>Д</w:t>
      </w:r>
      <w:r w:rsidR="004645B5" w:rsidRPr="008751BE">
        <w:rPr>
          <w:rFonts w:cs="Times New Roman"/>
          <w:b/>
          <w:sz w:val="28"/>
          <w:szCs w:val="28"/>
        </w:rPr>
        <w:t>еятельност</w:t>
      </w:r>
      <w:r w:rsidRPr="008751BE">
        <w:rPr>
          <w:rFonts w:cs="Times New Roman"/>
          <w:b/>
          <w:sz w:val="28"/>
          <w:szCs w:val="28"/>
        </w:rPr>
        <w:t>ь учащихся</w:t>
      </w:r>
      <w:r w:rsidR="003F4900" w:rsidRPr="008751BE">
        <w:rPr>
          <w:rFonts w:cs="Times New Roman"/>
          <w:b/>
          <w:sz w:val="28"/>
          <w:szCs w:val="28"/>
        </w:rPr>
        <w:t xml:space="preserve"> на этапах введения и усвоения геометрических понятий</w:t>
      </w:r>
    </w:p>
    <w:p w:rsidR="004F44FE" w:rsidRDefault="004F44FE" w:rsidP="004F44FE">
      <w:pPr>
        <w:shd w:val="clear" w:color="auto" w:fill="FFFFFF"/>
        <w:tabs>
          <w:tab w:val="left" w:pos="0"/>
          <w:tab w:val="left" w:pos="5954"/>
          <w:tab w:val="left" w:leader="underscore" w:pos="9356"/>
        </w:tabs>
        <w:spacing w:line="360" w:lineRule="auto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Автор: </w:t>
      </w:r>
      <w:proofErr w:type="spellStart"/>
      <w:r>
        <w:rPr>
          <w:b/>
          <w:bCs/>
          <w:color w:val="000000"/>
          <w:sz w:val="28"/>
          <w:szCs w:val="28"/>
        </w:rPr>
        <w:t>Шинкоренко</w:t>
      </w:r>
      <w:proofErr w:type="spellEnd"/>
      <w:r>
        <w:rPr>
          <w:b/>
          <w:bCs/>
          <w:color w:val="000000"/>
          <w:sz w:val="28"/>
          <w:szCs w:val="28"/>
        </w:rPr>
        <w:t xml:space="preserve"> М. П. </w:t>
      </w:r>
    </w:p>
    <w:p w:rsidR="004F44FE" w:rsidRPr="00170680" w:rsidRDefault="004F44FE" w:rsidP="004F44FE">
      <w:pPr>
        <w:shd w:val="clear" w:color="auto" w:fill="FFFFFF"/>
        <w:tabs>
          <w:tab w:val="left" w:pos="0"/>
          <w:tab w:val="left" w:pos="5954"/>
          <w:tab w:val="left" w:leader="underscore" w:pos="9356"/>
        </w:tabs>
        <w:spacing w:line="360" w:lineRule="auto"/>
        <w:rPr>
          <w:bCs/>
          <w:color w:val="000000"/>
          <w:sz w:val="28"/>
          <w:szCs w:val="28"/>
        </w:rPr>
      </w:pPr>
      <w:r w:rsidRPr="00170680">
        <w:rPr>
          <w:bCs/>
          <w:color w:val="000000"/>
          <w:sz w:val="28"/>
          <w:szCs w:val="28"/>
        </w:rPr>
        <w:t>Учитель математики и физики</w:t>
      </w:r>
      <w:r>
        <w:rPr>
          <w:bCs/>
          <w:color w:val="000000"/>
          <w:sz w:val="28"/>
          <w:szCs w:val="28"/>
        </w:rPr>
        <w:t xml:space="preserve"> МБОУ «</w:t>
      </w:r>
      <w:proofErr w:type="spellStart"/>
      <w:r>
        <w:rPr>
          <w:bCs/>
          <w:color w:val="000000"/>
          <w:sz w:val="28"/>
          <w:szCs w:val="28"/>
        </w:rPr>
        <w:t>Верещакская</w:t>
      </w:r>
      <w:proofErr w:type="spellEnd"/>
      <w:r>
        <w:rPr>
          <w:bCs/>
          <w:color w:val="000000"/>
          <w:sz w:val="28"/>
          <w:szCs w:val="28"/>
        </w:rPr>
        <w:t xml:space="preserve"> СОШ», с. Верещаки, </w:t>
      </w:r>
      <w:proofErr w:type="spellStart"/>
      <w:r>
        <w:rPr>
          <w:bCs/>
          <w:color w:val="000000"/>
          <w:sz w:val="28"/>
          <w:szCs w:val="28"/>
        </w:rPr>
        <w:t>Новозыбковский</w:t>
      </w:r>
      <w:proofErr w:type="spellEnd"/>
      <w:r>
        <w:rPr>
          <w:bCs/>
          <w:color w:val="000000"/>
          <w:sz w:val="28"/>
          <w:szCs w:val="28"/>
        </w:rPr>
        <w:t xml:space="preserve"> район, Брянская область. </w:t>
      </w:r>
      <w:proofErr w:type="spellStart"/>
      <w:r w:rsidRPr="00170680">
        <w:rPr>
          <w:sz w:val="28"/>
          <w:szCs w:val="28"/>
        </w:rPr>
        <w:t>E-mail</w:t>
      </w:r>
      <w:proofErr w:type="spellEnd"/>
      <w:r w:rsidRPr="00170680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spellStart"/>
      <w:r w:rsidRPr="00D651F7">
        <w:rPr>
          <w:sz w:val="28"/>
          <w:szCs w:val="28"/>
          <w:lang w:val="en-US"/>
        </w:rPr>
        <w:t>zik</w:t>
      </w:r>
      <w:proofErr w:type="spellEnd"/>
      <w:r w:rsidRPr="00D651F7">
        <w:rPr>
          <w:sz w:val="28"/>
          <w:szCs w:val="28"/>
        </w:rPr>
        <w:t>045@</w:t>
      </w:r>
      <w:proofErr w:type="spellStart"/>
      <w:r w:rsidRPr="00D651F7">
        <w:rPr>
          <w:sz w:val="28"/>
          <w:szCs w:val="28"/>
          <w:lang w:val="en-US"/>
        </w:rPr>
        <w:t>yandex</w:t>
      </w:r>
      <w:proofErr w:type="spellEnd"/>
      <w:r w:rsidRPr="00D651F7">
        <w:rPr>
          <w:sz w:val="28"/>
          <w:szCs w:val="28"/>
        </w:rPr>
        <w:t>.</w:t>
      </w:r>
      <w:proofErr w:type="spellStart"/>
      <w:r w:rsidRPr="00D651F7">
        <w:rPr>
          <w:sz w:val="28"/>
          <w:szCs w:val="28"/>
          <w:lang w:val="en-US"/>
        </w:rPr>
        <w:t>ru</w:t>
      </w:r>
      <w:proofErr w:type="spellEnd"/>
    </w:p>
    <w:p w:rsidR="004F44FE" w:rsidRDefault="004F44FE" w:rsidP="004F44FE">
      <w:pPr>
        <w:shd w:val="clear" w:color="auto" w:fill="FFFFFF"/>
        <w:tabs>
          <w:tab w:val="left" w:pos="0"/>
          <w:tab w:val="left" w:pos="5954"/>
          <w:tab w:val="left" w:leader="underscore" w:pos="9356"/>
        </w:tabs>
        <w:jc w:val="both"/>
        <w:rPr>
          <w:b/>
          <w:bCs/>
          <w:color w:val="000000"/>
          <w:sz w:val="28"/>
          <w:szCs w:val="28"/>
        </w:rPr>
      </w:pPr>
    </w:p>
    <w:p w:rsidR="004F44FE" w:rsidRDefault="004F44FE" w:rsidP="004F44FE">
      <w:pPr>
        <w:shd w:val="clear" w:color="auto" w:fill="FFFFFF"/>
        <w:tabs>
          <w:tab w:val="left" w:pos="0"/>
          <w:tab w:val="left" w:pos="5954"/>
          <w:tab w:val="left" w:leader="underscore" w:pos="9356"/>
        </w:tabs>
        <w:jc w:val="both"/>
        <w:rPr>
          <w:b/>
          <w:bCs/>
          <w:color w:val="000000"/>
          <w:sz w:val="28"/>
          <w:szCs w:val="28"/>
        </w:rPr>
      </w:pPr>
      <w:r w:rsidRPr="00170680">
        <w:rPr>
          <w:b/>
          <w:bCs/>
          <w:color w:val="000000"/>
          <w:sz w:val="28"/>
          <w:szCs w:val="28"/>
        </w:rPr>
        <w:t>Аннотация статьи</w:t>
      </w:r>
    </w:p>
    <w:p w:rsidR="004F44FE" w:rsidRPr="004F44FE" w:rsidRDefault="004F44FE" w:rsidP="004F44FE">
      <w:pPr>
        <w:shd w:val="clear" w:color="auto" w:fill="FFFFFF"/>
        <w:tabs>
          <w:tab w:val="left" w:pos="0"/>
          <w:tab w:val="left" w:pos="5954"/>
          <w:tab w:val="left" w:leader="underscore" w:pos="9356"/>
        </w:tabs>
        <w:ind w:firstLine="576"/>
        <w:jc w:val="both"/>
        <w:rPr>
          <w:b/>
          <w:bCs/>
          <w:color w:val="000000"/>
          <w:sz w:val="28"/>
          <w:szCs w:val="28"/>
        </w:rPr>
      </w:pPr>
    </w:p>
    <w:p w:rsidR="0048630F" w:rsidRPr="008751BE" w:rsidRDefault="0048630F" w:rsidP="004F44FE">
      <w:pPr>
        <w:spacing w:line="360" w:lineRule="auto"/>
        <w:rPr>
          <w:rFonts w:cs="Times New Roman"/>
          <w:b/>
          <w:sz w:val="28"/>
          <w:szCs w:val="28"/>
        </w:rPr>
      </w:pPr>
      <w:r w:rsidRPr="008751BE">
        <w:rPr>
          <w:rFonts w:cs="Times New Roman"/>
          <w:sz w:val="28"/>
          <w:szCs w:val="28"/>
        </w:rPr>
        <w:t>Понятия являются языком науки. Они должны быть обязательно усвоены учащимися. Не овладев понятием нельзя успешно решать задачи</w:t>
      </w:r>
      <w:r w:rsidR="008751BE" w:rsidRPr="008751BE">
        <w:rPr>
          <w:rFonts w:cs="Times New Roman"/>
          <w:sz w:val="28"/>
          <w:szCs w:val="28"/>
        </w:rPr>
        <w:t>. Важнейшим элементом учебного процесса являются различные виды деятельности.</w:t>
      </w:r>
    </w:p>
    <w:p w:rsidR="004F44FE" w:rsidRDefault="004F44FE" w:rsidP="004F44FE">
      <w:pPr>
        <w:spacing w:line="360" w:lineRule="auto"/>
        <w:rPr>
          <w:rFonts w:cs="Times New Roman"/>
          <w:b/>
          <w:sz w:val="28"/>
          <w:szCs w:val="28"/>
        </w:rPr>
      </w:pPr>
    </w:p>
    <w:p w:rsidR="00A26D41" w:rsidRDefault="00A26D41" w:rsidP="004F44FE">
      <w:pPr>
        <w:spacing w:line="360" w:lineRule="auto"/>
        <w:rPr>
          <w:rFonts w:cs="Times New Roman"/>
          <w:sz w:val="28"/>
          <w:szCs w:val="28"/>
        </w:rPr>
      </w:pPr>
      <w:r w:rsidRPr="008751BE">
        <w:rPr>
          <w:rFonts w:cs="Times New Roman"/>
          <w:b/>
          <w:sz w:val="28"/>
          <w:szCs w:val="28"/>
        </w:rPr>
        <w:t>Ключевые слова:</w:t>
      </w:r>
      <w:r w:rsidRPr="008751BE">
        <w:rPr>
          <w:rFonts w:cs="Times New Roman"/>
          <w:sz w:val="28"/>
          <w:szCs w:val="28"/>
        </w:rPr>
        <w:t xml:space="preserve"> деятельность, понятия, </w:t>
      </w:r>
      <w:r w:rsidR="0048630F" w:rsidRPr="008751BE">
        <w:rPr>
          <w:rFonts w:cs="Times New Roman"/>
          <w:sz w:val="28"/>
          <w:szCs w:val="28"/>
        </w:rPr>
        <w:t>окружность</w:t>
      </w:r>
    </w:p>
    <w:p w:rsidR="004F44FE" w:rsidRDefault="004F44FE" w:rsidP="004F44FE">
      <w:pPr>
        <w:spacing w:line="360" w:lineRule="auto"/>
        <w:rPr>
          <w:rFonts w:cs="Times New Roman"/>
          <w:b/>
          <w:sz w:val="28"/>
          <w:szCs w:val="28"/>
        </w:rPr>
      </w:pPr>
    </w:p>
    <w:p w:rsidR="004F44FE" w:rsidRPr="004F44FE" w:rsidRDefault="004F44FE" w:rsidP="004F44FE">
      <w:pPr>
        <w:spacing w:line="360" w:lineRule="auto"/>
        <w:rPr>
          <w:rFonts w:cs="Times New Roman"/>
          <w:b/>
          <w:sz w:val="28"/>
          <w:szCs w:val="28"/>
        </w:rPr>
      </w:pPr>
      <w:r w:rsidRPr="004F44FE">
        <w:rPr>
          <w:rFonts w:cs="Times New Roman"/>
          <w:b/>
          <w:sz w:val="28"/>
          <w:szCs w:val="28"/>
        </w:rPr>
        <w:t>Литература</w:t>
      </w:r>
    </w:p>
    <w:p w:rsidR="004F44FE" w:rsidRPr="008751BE" w:rsidRDefault="004F44FE" w:rsidP="004F44FE">
      <w:pPr>
        <w:pStyle w:val="a5"/>
        <w:numPr>
          <w:ilvl w:val="0"/>
          <w:numId w:val="4"/>
        </w:numPr>
        <w:spacing w:line="360" w:lineRule="auto"/>
        <w:rPr>
          <w:rFonts w:cs="Times New Roman"/>
          <w:sz w:val="28"/>
          <w:szCs w:val="28"/>
        </w:rPr>
      </w:pPr>
      <w:r w:rsidRPr="008751BE">
        <w:rPr>
          <w:rFonts w:cs="Times New Roman"/>
          <w:i/>
          <w:sz w:val="28"/>
          <w:szCs w:val="28"/>
        </w:rPr>
        <w:t>С. М. Никольский и др</w:t>
      </w:r>
      <w:r w:rsidRPr="008751BE">
        <w:rPr>
          <w:rFonts w:cs="Times New Roman"/>
          <w:sz w:val="28"/>
          <w:szCs w:val="28"/>
        </w:rPr>
        <w:t>. Математика 5 класс – М. «Просвещение», 2015 г.</w:t>
      </w:r>
    </w:p>
    <w:p w:rsidR="004F44FE" w:rsidRPr="008751BE" w:rsidRDefault="004F44FE" w:rsidP="004F44FE">
      <w:pPr>
        <w:pStyle w:val="a5"/>
        <w:numPr>
          <w:ilvl w:val="0"/>
          <w:numId w:val="4"/>
        </w:numPr>
        <w:spacing w:line="360" w:lineRule="auto"/>
        <w:rPr>
          <w:rFonts w:cs="Times New Roman"/>
          <w:sz w:val="28"/>
          <w:szCs w:val="28"/>
        </w:rPr>
      </w:pPr>
      <w:r w:rsidRPr="008751BE">
        <w:rPr>
          <w:rFonts w:cs="Times New Roman"/>
          <w:i/>
          <w:sz w:val="28"/>
          <w:szCs w:val="28"/>
        </w:rPr>
        <w:t xml:space="preserve">Л. С. </w:t>
      </w:r>
      <w:proofErr w:type="spellStart"/>
      <w:r w:rsidRPr="008751BE">
        <w:rPr>
          <w:rFonts w:cs="Times New Roman"/>
          <w:i/>
          <w:sz w:val="28"/>
          <w:szCs w:val="28"/>
        </w:rPr>
        <w:t>Макласова</w:t>
      </w:r>
      <w:proofErr w:type="spellEnd"/>
      <w:r w:rsidRPr="008751BE">
        <w:rPr>
          <w:rFonts w:cs="Times New Roman"/>
          <w:sz w:val="28"/>
          <w:szCs w:val="28"/>
        </w:rPr>
        <w:t>. Подготовка учителя к введению геометрических определений/ Реализация базовых методик математики в системе личностно ориентированного обучения учащихся. Брянск, 2004 г., с. 17</w:t>
      </w:r>
    </w:p>
    <w:p w:rsidR="004F44FE" w:rsidRPr="008751BE" w:rsidRDefault="004F44FE" w:rsidP="004F44FE">
      <w:pPr>
        <w:pStyle w:val="a5"/>
        <w:numPr>
          <w:ilvl w:val="0"/>
          <w:numId w:val="4"/>
        </w:numPr>
        <w:spacing w:line="360" w:lineRule="auto"/>
        <w:rPr>
          <w:rFonts w:cs="Times New Roman"/>
          <w:i/>
          <w:sz w:val="28"/>
          <w:szCs w:val="28"/>
        </w:rPr>
      </w:pPr>
      <w:r w:rsidRPr="008751BE">
        <w:rPr>
          <w:rFonts w:cs="Times New Roman"/>
          <w:i/>
          <w:sz w:val="28"/>
          <w:szCs w:val="28"/>
        </w:rPr>
        <w:t xml:space="preserve">Е. И. Малова, С. К. Горохова, Н. А. </w:t>
      </w:r>
      <w:proofErr w:type="spellStart"/>
      <w:r w:rsidRPr="008751BE">
        <w:rPr>
          <w:rFonts w:cs="Times New Roman"/>
          <w:i/>
          <w:sz w:val="28"/>
          <w:szCs w:val="28"/>
        </w:rPr>
        <w:t>Маллинникова</w:t>
      </w:r>
      <w:proofErr w:type="spellEnd"/>
      <w:r w:rsidRPr="008751BE">
        <w:rPr>
          <w:rFonts w:cs="Times New Roman"/>
          <w:i/>
          <w:sz w:val="28"/>
          <w:szCs w:val="28"/>
        </w:rPr>
        <w:t xml:space="preserve">, Г. А. Яцковская. </w:t>
      </w:r>
      <w:r w:rsidRPr="008751BE">
        <w:rPr>
          <w:rFonts w:cs="Times New Roman"/>
          <w:sz w:val="28"/>
          <w:szCs w:val="28"/>
        </w:rPr>
        <w:t xml:space="preserve">Методика </w:t>
      </w:r>
      <w:proofErr w:type="gramStart"/>
      <w:r w:rsidRPr="008751BE">
        <w:rPr>
          <w:rFonts w:cs="Times New Roman"/>
          <w:sz w:val="28"/>
          <w:szCs w:val="28"/>
        </w:rPr>
        <w:t>обучения учащихся по математике</w:t>
      </w:r>
      <w:proofErr w:type="gramEnd"/>
      <w:r w:rsidRPr="008751BE">
        <w:rPr>
          <w:rFonts w:cs="Times New Roman"/>
          <w:sz w:val="28"/>
          <w:szCs w:val="28"/>
        </w:rPr>
        <w:t>. Брянск, 2003 г., с. 69</w:t>
      </w:r>
    </w:p>
    <w:p w:rsidR="004F44FE" w:rsidRPr="008751BE" w:rsidRDefault="004F44FE" w:rsidP="004F44FE">
      <w:pPr>
        <w:pStyle w:val="a5"/>
        <w:numPr>
          <w:ilvl w:val="0"/>
          <w:numId w:val="4"/>
        </w:numPr>
        <w:spacing w:line="360" w:lineRule="auto"/>
        <w:rPr>
          <w:rFonts w:cs="Times New Roman"/>
          <w:sz w:val="28"/>
          <w:szCs w:val="28"/>
        </w:rPr>
      </w:pPr>
      <w:r w:rsidRPr="008751BE">
        <w:rPr>
          <w:rFonts w:cs="Times New Roman"/>
          <w:i/>
          <w:sz w:val="28"/>
          <w:szCs w:val="28"/>
        </w:rPr>
        <w:t>И</w:t>
      </w:r>
      <w:r w:rsidRPr="008751BE">
        <w:rPr>
          <w:rFonts w:cs="Times New Roman"/>
          <w:sz w:val="28"/>
          <w:szCs w:val="28"/>
        </w:rPr>
        <w:t xml:space="preserve">. </w:t>
      </w:r>
      <w:r w:rsidRPr="008751BE">
        <w:rPr>
          <w:rFonts w:cs="Times New Roman"/>
          <w:i/>
          <w:sz w:val="28"/>
          <w:szCs w:val="28"/>
        </w:rPr>
        <w:t>Е. Малова и др</w:t>
      </w:r>
      <w:r w:rsidRPr="008751BE">
        <w:rPr>
          <w:rFonts w:cs="Times New Roman"/>
          <w:sz w:val="28"/>
          <w:szCs w:val="28"/>
        </w:rPr>
        <w:t>. Базовые методики. Брянск, 2001 г., с. 26</w:t>
      </w:r>
    </w:p>
    <w:p w:rsidR="004F44FE" w:rsidRPr="008751BE" w:rsidRDefault="004F44FE" w:rsidP="004F44FE">
      <w:pPr>
        <w:spacing w:line="360" w:lineRule="auto"/>
        <w:rPr>
          <w:rFonts w:cs="Times New Roman"/>
          <w:sz w:val="28"/>
          <w:szCs w:val="28"/>
        </w:rPr>
      </w:pPr>
    </w:p>
    <w:p w:rsidR="008F2AE6" w:rsidRPr="008751BE" w:rsidRDefault="008F2AE6" w:rsidP="004F44FE">
      <w:pPr>
        <w:spacing w:line="360" w:lineRule="auto"/>
        <w:jc w:val="right"/>
        <w:rPr>
          <w:rFonts w:cs="Times New Roman"/>
          <w:i/>
          <w:sz w:val="28"/>
          <w:szCs w:val="28"/>
        </w:rPr>
      </w:pPr>
      <w:r w:rsidRPr="008751BE">
        <w:rPr>
          <w:rFonts w:cs="Times New Roman"/>
          <w:i/>
          <w:sz w:val="28"/>
          <w:szCs w:val="28"/>
        </w:rPr>
        <w:t>Деятельность – единственный путь к знаниям</w:t>
      </w:r>
    </w:p>
    <w:p w:rsidR="00350224" w:rsidRPr="008751BE" w:rsidRDefault="008F2AE6" w:rsidP="004F44FE">
      <w:pPr>
        <w:spacing w:line="360" w:lineRule="auto"/>
        <w:jc w:val="right"/>
        <w:rPr>
          <w:rFonts w:cs="Times New Roman"/>
          <w:i/>
          <w:sz w:val="28"/>
          <w:szCs w:val="28"/>
        </w:rPr>
      </w:pPr>
      <w:r w:rsidRPr="008751BE">
        <w:rPr>
          <w:rFonts w:cs="Times New Roman"/>
          <w:i/>
          <w:sz w:val="28"/>
          <w:szCs w:val="28"/>
        </w:rPr>
        <w:t>Бернард Шоу</w:t>
      </w:r>
    </w:p>
    <w:p w:rsidR="00FF3C6B" w:rsidRPr="008751BE" w:rsidRDefault="00FF3C6B" w:rsidP="004F44FE">
      <w:pPr>
        <w:spacing w:line="360" w:lineRule="auto"/>
        <w:rPr>
          <w:rFonts w:cs="Times New Roman"/>
          <w:i/>
          <w:sz w:val="28"/>
          <w:szCs w:val="28"/>
        </w:rPr>
      </w:pPr>
      <w:r w:rsidRPr="008751BE">
        <w:rPr>
          <w:rFonts w:cs="Times New Roman"/>
          <w:sz w:val="28"/>
          <w:szCs w:val="28"/>
        </w:rPr>
        <w:t xml:space="preserve"> </w:t>
      </w:r>
      <w:r w:rsidRPr="008751BE">
        <w:rPr>
          <w:rFonts w:cs="Times New Roman"/>
          <w:sz w:val="28"/>
          <w:szCs w:val="28"/>
        </w:rPr>
        <w:tab/>
      </w:r>
      <w:r w:rsidR="008D21C5" w:rsidRPr="008751BE">
        <w:rPr>
          <w:rFonts w:cs="Times New Roman"/>
          <w:sz w:val="28"/>
          <w:szCs w:val="28"/>
        </w:rPr>
        <w:t>Деятельность – это активное взаимодействие человека с миром.</w:t>
      </w:r>
      <w:r w:rsidR="008F2AE6" w:rsidRPr="008751BE">
        <w:rPr>
          <w:rFonts w:cs="Times New Roman"/>
          <w:sz w:val="28"/>
          <w:szCs w:val="28"/>
        </w:rPr>
        <w:t xml:space="preserve"> </w:t>
      </w:r>
      <w:r w:rsidR="008D21C5" w:rsidRPr="008751BE">
        <w:rPr>
          <w:rFonts w:cs="Times New Roman"/>
          <w:sz w:val="28"/>
          <w:szCs w:val="28"/>
        </w:rPr>
        <w:t>Она играет решающую роль в становлении физических и духовных качеств личности</w:t>
      </w:r>
      <w:r w:rsidR="00D94605" w:rsidRPr="008751BE">
        <w:rPr>
          <w:rFonts w:cs="Times New Roman"/>
          <w:sz w:val="28"/>
          <w:szCs w:val="28"/>
        </w:rPr>
        <w:t xml:space="preserve">. </w:t>
      </w:r>
      <w:r w:rsidR="00DB4E0A" w:rsidRPr="008751BE">
        <w:rPr>
          <w:rFonts w:cs="Times New Roman"/>
          <w:sz w:val="28"/>
          <w:szCs w:val="28"/>
        </w:rPr>
        <w:t xml:space="preserve">Учителя и методисты ищут новые пути и средства организации </w:t>
      </w:r>
      <w:r w:rsidR="00DB4E0A" w:rsidRPr="008751BE">
        <w:rPr>
          <w:rFonts w:cs="Times New Roman"/>
          <w:sz w:val="28"/>
          <w:szCs w:val="28"/>
        </w:rPr>
        <w:lastRenderedPageBreak/>
        <w:t>преподавания мате</w:t>
      </w:r>
      <w:r w:rsidR="00D94605" w:rsidRPr="008751BE">
        <w:rPr>
          <w:rFonts w:cs="Times New Roman"/>
          <w:sz w:val="28"/>
          <w:szCs w:val="28"/>
        </w:rPr>
        <w:t xml:space="preserve">матики на </w:t>
      </w:r>
      <w:proofErr w:type="spellStart"/>
      <w:r w:rsidR="00D94605" w:rsidRPr="008751BE">
        <w:rPr>
          <w:rFonts w:cs="Times New Roman"/>
          <w:sz w:val="28"/>
          <w:szCs w:val="28"/>
        </w:rPr>
        <w:t>деятельностной</w:t>
      </w:r>
      <w:proofErr w:type="spellEnd"/>
      <w:r w:rsidR="00D94605" w:rsidRPr="008751BE">
        <w:rPr>
          <w:rFonts w:cs="Times New Roman"/>
          <w:sz w:val="28"/>
          <w:szCs w:val="28"/>
        </w:rPr>
        <w:t xml:space="preserve"> основе, так как «новый мир имеет новые условия и требует новых действий» (Н. Рерих).</w:t>
      </w:r>
    </w:p>
    <w:p w:rsidR="00CA07B3" w:rsidRDefault="00CA07B3" w:rsidP="004F44FE">
      <w:pPr>
        <w:spacing w:line="360" w:lineRule="auto"/>
        <w:rPr>
          <w:rFonts w:cs="Times New Roman"/>
          <w:sz w:val="28"/>
          <w:szCs w:val="28"/>
        </w:rPr>
      </w:pPr>
      <w:r w:rsidRPr="008751BE">
        <w:rPr>
          <w:rFonts w:cs="Times New Roman"/>
          <w:sz w:val="28"/>
          <w:szCs w:val="28"/>
        </w:rPr>
        <w:t xml:space="preserve">           На примере  урока изучения нового материала «Окружность. Круг» (5 класс),  я расскажу о том, как  организую деятельность учащихся на</w:t>
      </w:r>
      <w:r w:rsidRPr="008751BE">
        <w:rPr>
          <w:rFonts w:cs="Times New Roman"/>
          <w:b/>
          <w:sz w:val="28"/>
          <w:szCs w:val="28"/>
        </w:rPr>
        <w:t xml:space="preserve"> </w:t>
      </w:r>
      <w:r w:rsidRPr="008751BE">
        <w:rPr>
          <w:rFonts w:cs="Times New Roman"/>
          <w:sz w:val="28"/>
          <w:szCs w:val="28"/>
        </w:rPr>
        <w:t xml:space="preserve">этапах введения и усвоения геометрических понятий. </w:t>
      </w:r>
    </w:p>
    <w:p w:rsidR="000260F3" w:rsidRPr="008751BE" w:rsidRDefault="000260F3" w:rsidP="004F44FE">
      <w:pPr>
        <w:spacing w:line="36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  <w:t>Понятия являются языком любой науки. Они должны быть обязательно усвоены всеми учащимися.  Не овладев понятием, нельзя осмыслить любое утверждение.</w:t>
      </w:r>
    </w:p>
    <w:p w:rsidR="004645B5" w:rsidRPr="008751BE" w:rsidRDefault="004645B5" w:rsidP="004F44FE">
      <w:pPr>
        <w:spacing w:line="360" w:lineRule="auto"/>
        <w:ind w:firstLine="708"/>
        <w:rPr>
          <w:rFonts w:cs="Times New Roman"/>
          <w:sz w:val="28"/>
          <w:szCs w:val="28"/>
        </w:rPr>
      </w:pPr>
      <w:r w:rsidRPr="008751BE">
        <w:rPr>
          <w:rFonts w:cs="Times New Roman"/>
          <w:sz w:val="28"/>
          <w:szCs w:val="28"/>
        </w:rPr>
        <w:t>В школьной практике часть учащихся правильно запоминают, и воспроизводят определения понятий, но  не умеют пользоваться ими при решении задач на применение этих понятий.  «Усвоить понятия – не значит запомнить определение, необходимо чтобы оно сформировалось у ученика, т. е. ученик должен уметь выделять существенные признаки в определении и  переносить на объекты изучения. Чем больше чувств, переживаний, ассоциаций возникает в связи с изучаемым понятием, тем л</w:t>
      </w:r>
      <w:r w:rsidR="00690469" w:rsidRPr="008751BE">
        <w:rPr>
          <w:rFonts w:cs="Times New Roman"/>
          <w:sz w:val="28"/>
          <w:szCs w:val="28"/>
        </w:rPr>
        <w:t>учше оно сформируется у ученика»</w:t>
      </w:r>
      <w:r w:rsidRPr="008751BE">
        <w:rPr>
          <w:rFonts w:cs="Times New Roman"/>
          <w:sz w:val="28"/>
          <w:szCs w:val="28"/>
        </w:rPr>
        <w:t xml:space="preserve"> [2]. </w:t>
      </w:r>
    </w:p>
    <w:p w:rsidR="00834802" w:rsidRPr="008751BE" w:rsidRDefault="00834802" w:rsidP="004F44FE">
      <w:pPr>
        <w:spacing w:line="360" w:lineRule="auto"/>
        <w:ind w:firstLine="708"/>
        <w:rPr>
          <w:rFonts w:cs="Times New Roman"/>
          <w:sz w:val="28"/>
          <w:szCs w:val="28"/>
        </w:rPr>
      </w:pPr>
      <w:r w:rsidRPr="008751BE">
        <w:rPr>
          <w:rFonts w:cs="Times New Roman"/>
          <w:sz w:val="28"/>
          <w:szCs w:val="28"/>
        </w:rPr>
        <w:t xml:space="preserve">  Всем известно, что существует два способа введения определения понятия: абстрактно-дедуктивный и конкретно-индуктивный. Второй способ требует  от учителя кропотливой работы, «но этот метод даёт много различных вариантов» [2].  При  </w:t>
      </w:r>
      <w:r w:rsidRPr="008751BE">
        <w:rPr>
          <w:rFonts w:cs="Times New Roman"/>
          <w:i/>
          <w:sz w:val="28"/>
          <w:szCs w:val="28"/>
        </w:rPr>
        <w:t>введении определений окружности и понятий, связанных с ней,</w:t>
      </w:r>
      <w:r w:rsidRPr="008751BE">
        <w:rPr>
          <w:rFonts w:cs="Times New Roman"/>
          <w:sz w:val="28"/>
          <w:szCs w:val="28"/>
        </w:rPr>
        <w:t xml:space="preserve"> </w:t>
      </w:r>
      <w:r w:rsidR="00295C70">
        <w:rPr>
          <w:rFonts w:cs="Times New Roman"/>
          <w:sz w:val="28"/>
          <w:szCs w:val="28"/>
        </w:rPr>
        <w:t xml:space="preserve"> использую  практическую работу, </w:t>
      </w:r>
      <w:r w:rsidR="00295C70" w:rsidRPr="008751BE">
        <w:rPr>
          <w:rFonts w:cs="Times New Roman"/>
          <w:sz w:val="28"/>
          <w:szCs w:val="28"/>
        </w:rPr>
        <w:t>приём</w:t>
      </w:r>
      <w:r w:rsidR="00295C70" w:rsidRPr="008751BE">
        <w:rPr>
          <w:rFonts w:cs="Times New Roman"/>
          <w:i/>
          <w:sz w:val="28"/>
          <w:szCs w:val="28"/>
        </w:rPr>
        <w:t xml:space="preserve"> </w:t>
      </w:r>
      <w:r w:rsidR="00295C70" w:rsidRPr="008751BE">
        <w:rPr>
          <w:rFonts w:cs="Times New Roman"/>
          <w:sz w:val="28"/>
          <w:szCs w:val="28"/>
        </w:rPr>
        <w:t>«Запоминание руками»</w:t>
      </w:r>
      <w:r w:rsidR="00295C70" w:rsidRPr="008751BE">
        <w:rPr>
          <w:rFonts w:cs="Times New Roman"/>
          <w:i/>
          <w:sz w:val="28"/>
          <w:szCs w:val="28"/>
        </w:rPr>
        <w:t xml:space="preserve"> </w:t>
      </w:r>
      <w:r w:rsidR="00295C70" w:rsidRPr="008751BE">
        <w:rPr>
          <w:rFonts w:cs="Times New Roman"/>
          <w:sz w:val="28"/>
          <w:szCs w:val="28"/>
        </w:rPr>
        <w:t>и</w:t>
      </w:r>
      <w:r w:rsidR="00295C70" w:rsidRPr="008751BE">
        <w:rPr>
          <w:rFonts w:cs="Times New Roman"/>
          <w:i/>
          <w:sz w:val="28"/>
          <w:szCs w:val="28"/>
        </w:rPr>
        <w:t xml:space="preserve"> </w:t>
      </w:r>
      <w:r w:rsidR="00295C70" w:rsidRPr="008751BE">
        <w:rPr>
          <w:rFonts w:cs="Times New Roman"/>
          <w:sz w:val="28"/>
          <w:szCs w:val="28"/>
        </w:rPr>
        <w:t>работу с учебником</w:t>
      </w:r>
      <w:r w:rsidR="00295C70">
        <w:rPr>
          <w:rFonts w:cs="Times New Roman"/>
          <w:sz w:val="28"/>
          <w:szCs w:val="28"/>
        </w:rPr>
        <w:t xml:space="preserve">. </w:t>
      </w:r>
      <w:r w:rsidRPr="008751BE">
        <w:rPr>
          <w:rFonts w:cs="Times New Roman"/>
          <w:sz w:val="28"/>
          <w:szCs w:val="28"/>
        </w:rPr>
        <w:t xml:space="preserve"> Мотив деятельности учащихся  заключается во фразе: «Чтобы построить окружность, выполним следующую практическую работу».  </w:t>
      </w:r>
      <w:r w:rsidR="003B1152" w:rsidRPr="008751BE">
        <w:rPr>
          <w:rFonts w:cs="Times New Roman"/>
          <w:sz w:val="28"/>
          <w:szCs w:val="28"/>
        </w:rPr>
        <w:t xml:space="preserve">Как показывает опыт пятиклассники не умеют выделять главное в </w:t>
      </w:r>
      <w:proofErr w:type="gramStart"/>
      <w:r w:rsidR="003B1152" w:rsidRPr="008751BE">
        <w:rPr>
          <w:rFonts w:cs="Times New Roman"/>
          <w:sz w:val="28"/>
          <w:szCs w:val="28"/>
        </w:rPr>
        <w:t>прочитанном</w:t>
      </w:r>
      <w:proofErr w:type="gramEnd"/>
      <w:r w:rsidR="005F601B" w:rsidRPr="008751BE">
        <w:rPr>
          <w:rFonts w:cs="Times New Roman"/>
          <w:sz w:val="28"/>
          <w:szCs w:val="28"/>
        </w:rPr>
        <w:t>, что требует анализа текста</w:t>
      </w:r>
      <w:r w:rsidR="003B1152" w:rsidRPr="008751BE">
        <w:rPr>
          <w:rFonts w:cs="Times New Roman"/>
          <w:sz w:val="28"/>
          <w:szCs w:val="28"/>
        </w:rPr>
        <w:t>.  Поэтому</w:t>
      </w:r>
      <w:r w:rsidR="004C4BC5" w:rsidRPr="008751BE">
        <w:rPr>
          <w:rFonts w:cs="Times New Roman"/>
          <w:sz w:val="28"/>
          <w:szCs w:val="28"/>
        </w:rPr>
        <w:t xml:space="preserve"> после того как учащиеся прочитали в</w:t>
      </w:r>
      <w:r w:rsidR="00A26D41" w:rsidRPr="008751BE">
        <w:rPr>
          <w:rFonts w:cs="Times New Roman"/>
          <w:sz w:val="28"/>
          <w:szCs w:val="28"/>
        </w:rPr>
        <w:t xml:space="preserve"> учебнике определение,</w:t>
      </w:r>
      <w:r w:rsidR="004C4BC5" w:rsidRPr="008751BE">
        <w:rPr>
          <w:rFonts w:cs="Times New Roman"/>
          <w:sz w:val="28"/>
          <w:szCs w:val="28"/>
        </w:rPr>
        <w:t xml:space="preserve"> задаю им вопросы</w:t>
      </w:r>
      <w:r w:rsidR="00A26D41" w:rsidRPr="008751BE">
        <w:rPr>
          <w:rFonts w:cs="Times New Roman"/>
          <w:sz w:val="28"/>
          <w:szCs w:val="28"/>
        </w:rPr>
        <w:t>, например</w:t>
      </w:r>
      <w:r w:rsidR="00146B03" w:rsidRPr="008751BE">
        <w:rPr>
          <w:rFonts w:cs="Times New Roman"/>
          <w:sz w:val="28"/>
          <w:szCs w:val="28"/>
        </w:rPr>
        <w:t>:</w:t>
      </w:r>
      <w:r w:rsidR="003B1152" w:rsidRPr="008751BE">
        <w:rPr>
          <w:rFonts w:cs="Times New Roman"/>
          <w:sz w:val="28"/>
          <w:szCs w:val="28"/>
        </w:rPr>
        <w:t xml:space="preserve"> </w:t>
      </w:r>
      <w:r w:rsidR="005F601B" w:rsidRPr="008751BE">
        <w:rPr>
          <w:rFonts w:cs="Times New Roman"/>
          <w:sz w:val="28"/>
          <w:szCs w:val="28"/>
        </w:rPr>
        <w:t>«</w:t>
      </w:r>
      <w:r w:rsidR="00A26D41" w:rsidRPr="008751BE">
        <w:rPr>
          <w:rFonts w:cs="Times New Roman"/>
          <w:sz w:val="28"/>
          <w:szCs w:val="28"/>
        </w:rPr>
        <w:t>Найдите ключевое слово или слова.  Какому условию должен удовлетворять отрезок, чтобы быть радиусом?</w:t>
      </w:r>
      <w:r w:rsidR="005F601B" w:rsidRPr="008751BE">
        <w:rPr>
          <w:rFonts w:cs="Times New Roman"/>
          <w:sz w:val="28"/>
          <w:szCs w:val="28"/>
        </w:rPr>
        <w:t xml:space="preserve">» </w:t>
      </w:r>
      <w:r w:rsidRPr="008751BE">
        <w:rPr>
          <w:rFonts w:cs="Times New Roman"/>
          <w:sz w:val="28"/>
          <w:szCs w:val="28"/>
        </w:rPr>
        <w:t xml:space="preserve"> Желательно также пояснить происхождение терминов «центр», «радиус», «диаметр», «хорда». Здесь применяю приём «Запоминаем образы».</w:t>
      </w:r>
      <w:r w:rsidRPr="008751BE">
        <w:rPr>
          <w:rFonts w:cs="Times New Roman"/>
          <w:i/>
          <w:sz w:val="28"/>
          <w:szCs w:val="28"/>
        </w:rPr>
        <w:t xml:space="preserve"> </w:t>
      </w:r>
    </w:p>
    <w:p w:rsidR="000260F3" w:rsidRPr="008751BE" w:rsidRDefault="00146B03" w:rsidP="004F44FE">
      <w:pPr>
        <w:spacing w:line="360" w:lineRule="auto"/>
        <w:rPr>
          <w:rFonts w:cs="Times New Roman"/>
          <w:sz w:val="28"/>
          <w:szCs w:val="28"/>
        </w:rPr>
      </w:pPr>
      <w:r w:rsidRPr="008751BE">
        <w:rPr>
          <w:rFonts w:cs="Times New Roman"/>
          <w:sz w:val="28"/>
          <w:szCs w:val="28"/>
        </w:rPr>
        <w:lastRenderedPageBreak/>
        <w:t xml:space="preserve">           На </w:t>
      </w:r>
      <w:r w:rsidR="001F6F5C" w:rsidRPr="008751BE">
        <w:rPr>
          <w:rFonts w:cs="Times New Roman"/>
          <w:sz w:val="28"/>
          <w:szCs w:val="28"/>
        </w:rPr>
        <w:t xml:space="preserve"> этапе  </w:t>
      </w:r>
      <w:r w:rsidRPr="008751BE">
        <w:rPr>
          <w:rFonts w:cs="Times New Roman"/>
          <w:i/>
          <w:sz w:val="28"/>
          <w:szCs w:val="28"/>
        </w:rPr>
        <w:t>усвоени</w:t>
      </w:r>
      <w:r w:rsidR="00323EC2" w:rsidRPr="008751BE">
        <w:rPr>
          <w:rFonts w:cs="Times New Roman"/>
          <w:i/>
          <w:sz w:val="28"/>
          <w:szCs w:val="28"/>
        </w:rPr>
        <w:t>я</w:t>
      </w:r>
      <w:r w:rsidRPr="008751BE">
        <w:rPr>
          <w:rFonts w:cs="Times New Roman"/>
          <w:i/>
          <w:sz w:val="28"/>
          <w:szCs w:val="28"/>
        </w:rPr>
        <w:t xml:space="preserve"> определений</w:t>
      </w:r>
      <w:r w:rsidRPr="008751BE">
        <w:rPr>
          <w:rFonts w:cs="Times New Roman"/>
          <w:sz w:val="28"/>
          <w:szCs w:val="28"/>
        </w:rPr>
        <w:t xml:space="preserve"> </w:t>
      </w:r>
      <w:r w:rsidR="00690469" w:rsidRPr="008751BE">
        <w:rPr>
          <w:rFonts w:cs="Times New Roman"/>
          <w:sz w:val="28"/>
          <w:szCs w:val="28"/>
        </w:rPr>
        <w:t xml:space="preserve">«преследуется две цели: запомнить определение и научиться проверять, подходит объект под рассматриваемое понятие или нет» [3]. </w:t>
      </w:r>
      <w:r w:rsidR="00323EC2" w:rsidRPr="008751BE">
        <w:rPr>
          <w:rFonts w:cs="Times New Roman"/>
          <w:sz w:val="28"/>
          <w:szCs w:val="28"/>
        </w:rPr>
        <w:t>Поэтому п</w:t>
      </w:r>
      <w:r w:rsidR="00690469" w:rsidRPr="008751BE">
        <w:rPr>
          <w:rFonts w:cs="Times New Roman"/>
          <w:sz w:val="28"/>
          <w:szCs w:val="28"/>
        </w:rPr>
        <w:t>ри усвоении определений обязательно использую задания на распознавание объектов</w:t>
      </w:r>
      <w:r w:rsidR="00323EC2" w:rsidRPr="008751BE">
        <w:rPr>
          <w:rFonts w:cs="Times New Roman"/>
          <w:sz w:val="28"/>
          <w:szCs w:val="28"/>
        </w:rPr>
        <w:t>, при выполнении которых подчёркиваются ключевые слова в определениях. Материал,</w:t>
      </w:r>
      <w:r w:rsidR="00690469" w:rsidRPr="008751BE">
        <w:rPr>
          <w:rFonts w:cs="Times New Roman"/>
          <w:sz w:val="28"/>
          <w:szCs w:val="28"/>
        </w:rPr>
        <w:t xml:space="preserve"> </w:t>
      </w:r>
      <w:r w:rsidR="00323EC2" w:rsidRPr="008751BE">
        <w:rPr>
          <w:rFonts w:cs="Times New Roman"/>
          <w:sz w:val="28"/>
          <w:szCs w:val="28"/>
        </w:rPr>
        <w:t xml:space="preserve">используемый на этом этапе </w:t>
      </w:r>
      <w:r w:rsidR="001F6F5C" w:rsidRPr="008751BE">
        <w:rPr>
          <w:rFonts w:cs="Times New Roman"/>
          <w:sz w:val="28"/>
          <w:szCs w:val="28"/>
        </w:rPr>
        <w:t>доступ</w:t>
      </w:r>
      <w:r w:rsidR="00323EC2" w:rsidRPr="008751BE">
        <w:rPr>
          <w:rFonts w:cs="Times New Roman"/>
          <w:sz w:val="28"/>
          <w:szCs w:val="28"/>
        </w:rPr>
        <w:t>ен и</w:t>
      </w:r>
      <w:r w:rsidR="001F6F5C" w:rsidRPr="008751BE">
        <w:rPr>
          <w:rFonts w:cs="Times New Roman"/>
          <w:sz w:val="28"/>
          <w:szCs w:val="28"/>
        </w:rPr>
        <w:t xml:space="preserve"> нагляд</w:t>
      </w:r>
      <w:r w:rsidR="00323EC2" w:rsidRPr="008751BE">
        <w:rPr>
          <w:rFonts w:cs="Times New Roman"/>
          <w:sz w:val="28"/>
          <w:szCs w:val="28"/>
        </w:rPr>
        <w:t xml:space="preserve">ен.  </w:t>
      </w:r>
      <w:r w:rsidR="003958D9" w:rsidRPr="008751BE">
        <w:rPr>
          <w:rFonts w:cs="Times New Roman"/>
          <w:sz w:val="28"/>
          <w:szCs w:val="28"/>
        </w:rPr>
        <w:t>Всё это способствует запоминанию определений</w:t>
      </w:r>
      <w:r w:rsidR="003E204A" w:rsidRPr="008751BE">
        <w:rPr>
          <w:rFonts w:cs="Times New Roman"/>
          <w:sz w:val="28"/>
          <w:szCs w:val="28"/>
        </w:rPr>
        <w:t>.</w:t>
      </w:r>
      <w:r w:rsidR="007D0226" w:rsidRPr="008751BE">
        <w:rPr>
          <w:rFonts w:cs="Times New Roman"/>
          <w:sz w:val="28"/>
          <w:szCs w:val="28"/>
        </w:rPr>
        <w:t xml:space="preserve"> </w:t>
      </w:r>
    </w:p>
    <w:p w:rsidR="007D0226" w:rsidRPr="008751BE" w:rsidRDefault="007D0226" w:rsidP="004F44FE">
      <w:pPr>
        <w:spacing w:line="360" w:lineRule="auto"/>
        <w:rPr>
          <w:rFonts w:cs="Times New Roman"/>
          <w:sz w:val="28"/>
          <w:szCs w:val="28"/>
        </w:rPr>
      </w:pPr>
      <w:r w:rsidRPr="008751BE">
        <w:rPr>
          <w:rFonts w:cs="Times New Roman"/>
          <w:sz w:val="28"/>
          <w:szCs w:val="28"/>
        </w:rPr>
        <w:t xml:space="preserve">      </w:t>
      </w:r>
      <w:r w:rsidR="003E204A" w:rsidRPr="008751BE">
        <w:rPr>
          <w:rFonts w:cs="Times New Roman"/>
          <w:sz w:val="28"/>
          <w:szCs w:val="28"/>
        </w:rPr>
        <w:t xml:space="preserve">     </w:t>
      </w:r>
      <w:r w:rsidRPr="008751BE">
        <w:rPr>
          <w:rFonts w:cs="Times New Roman"/>
          <w:sz w:val="28"/>
          <w:szCs w:val="28"/>
        </w:rPr>
        <w:t xml:space="preserve">А теперь фрагмент урока. </w:t>
      </w:r>
    </w:p>
    <w:p w:rsidR="007D0226" w:rsidRPr="008751BE" w:rsidRDefault="007D0226" w:rsidP="004F44FE">
      <w:pPr>
        <w:pStyle w:val="a5"/>
        <w:numPr>
          <w:ilvl w:val="0"/>
          <w:numId w:val="5"/>
        </w:numPr>
        <w:spacing w:line="360" w:lineRule="auto"/>
        <w:rPr>
          <w:rFonts w:cs="Times New Roman"/>
          <w:sz w:val="28"/>
          <w:szCs w:val="28"/>
        </w:rPr>
      </w:pPr>
      <w:r w:rsidRPr="008751BE">
        <w:rPr>
          <w:rFonts w:cs="Times New Roman"/>
          <w:i/>
          <w:sz w:val="28"/>
          <w:szCs w:val="28"/>
        </w:rPr>
        <w:t>Введение определений</w:t>
      </w:r>
    </w:p>
    <w:p w:rsidR="007D0226" w:rsidRPr="008751BE" w:rsidRDefault="007D0226" w:rsidP="004F44FE">
      <w:pPr>
        <w:spacing w:line="360" w:lineRule="auto"/>
        <w:rPr>
          <w:rFonts w:cs="Times New Roman"/>
          <w:sz w:val="28"/>
          <w:szCs w:val="28"/>
        </w:rPr>
      </w:pPr>
      <w:r w:rsidRPr="008751BE">
        <w:rPr>
          <w:rFonts w:cs="Times New Roman"/>
          <w:sz w:val="28"/>
          <w:szCs w:val="28"/>
        </w:rPr>
        <w:t xml:space="preserve"> </w:t>
      </w:r>
      <w:r w:rsidRPr="008751BE">
        <w:rPr>
          <w:rFonts w:cs="Times New Roman"/>
          <w:i/>
          <w:sz w:val="28"/>
          <w:szCs w:val="28"/>
        </w:rPr>
        <w:t>Учитель.</w:t>
      </w:r>
      <w:r w:rsidRPr="008751BE">
        <w:rPr>
          <w:rFonts w:cs="Times New Roman"/>
          <w:sz w:val="28"/>
          <w:szCs w:val="28"/>
        </w:rPr>
        <w:t xml:space="preserve"> Чтобы построить окружность, выполним следующую практическую работу. </w:t>
      </w:r>
      <w:r w:rsidR="00131AC1" w:rsidRPr="008751BE">
        <w:rPr>
          <w:rFonts w:cs="Times New Roman"/>
          <w:sz w:val="28"/>
          <w:szCs w:val="28"/>
        </w:rPr>
        <w:t>Установим остриё циркуля неподвижно в точку</w:t>
      </w:r>
      <w:proofErr w:type="gramStart"/>
      <w:r w:rsidR="00131AC1" w:rsidRPr="008751BE">
        <w:rPr>
          <w:rFonts w:cs="Times New Roman"/>
          <w:sz w:val="28"/>
          <w:szCs w:val="28"/>
        </w:rPr>
        <w:t xml:space="preserve"> О</w:t>
      </w:r>
      <w:proofErr w:type="gramEnd"/>
      <w:r w:rsidR="00131AC1" w:rsidRPr="008751BE">
        <w:rPr>
          <w:rFonts w:cs="Times New Roman"/>
          <w:sz w:val="28"/>
          <w:szCs w:val="28"/>
        </w:rPr>
        <w:t>, а ножку с карандашом будем свободно вращать, не меняя раствора циркуля. Карандаш начертит на плоскости замкнутую линию – окружность. Точку</w:t>
      </w:r>
      <w:proofErr w:type="gramStart"/>
      <w:r w:rsidR="00131AC1" w:rsidRPr="008751BE">
        <w:rPr>
          <w:rFonts w:cs="Times New Roman"/>
          <w:sz w:val="28"/>
          <w:szCs w:val="28"/>
        </w:rPr>
        <w:t xml:space="preserve"> О</w:t>
      </w:r>
      <w:proofErr w:type="gramEnd"/>
      <w:r w:rsidR="00131AC1" w:rsidRPr="008751BE">
        <w:rPr>
          <w:rFonts w:cs="Times New Roman"/>
          <w:sz w:val="28"/>
          <w:szCs w:val="28"/>
        </w:rPr>
        <w:t xml:space="preserve"> называют центром окружности.</w:t>
      </w:r>
    </w:p>
    <w:p w:rsidR="00131AC1" w:rsidRPr="008751BE" w:rsidRDefault="00131AC1" w:rsidP="004F44FE">
      <w:pPr>
        <w:spacing w:line="360" w:lineRule="auto"/>
        <w:ind w:firstLine="708"/>
        <w:rPr>
          <w:rFonts w:cs="Times New Roman"/>
          <w:sz w:val="28"/>
          <w:szCs w:val="28"/>
        </w:rPr>
      </w:pPr>
      <w:r w:rsidRPr="008751BE">
        <w:rPr>
          <w:rFonts w:cs="Times New Roman"/>
          <w:sz w:val="28"/>
          <w:szCs w:val="28"/>
        </w:rPr>
        <w:t xml:space="preserve">  Когда чертили окружность, мы не меняли раствора </w:t>
      </w:r>
      <w:r w:rsidR="00743B1B" w:rsidRPr="008751BE">
        <w:rPr>
          <w:rFonts w:cs="Times New Roman"/>
          <w:sz w:val="28"/>
          <w:szCs w:val="28"/>
        </w:rPr>
        <w:t>циркул</w:t>
      </w:r>
      <w:r w:rsidRPr="008751BE">
        <w:rPr>
          <w:rFonts w:cs="Times New Roman"/>
          <w:sz w:val="28"/>
          <w:szCs w:val="28"/>
        </w:rPr>
        <w:t>я. Как расположены точки окружности относительно центра</w:t>
      </w:r>
      <w:proofErr w:type="gramStart"/>
      <w:r w:rsidRPr="008751BE">
        <w:rPr>
          <w:rFonts w:cs="Times New Roman"/>
          <w:sz w:val="28"/>
          <w:szCs w:val="28"/>
        </w:rPr>
        <w:t xml:space="preserve"> О</w:t>
      </w:r>
      <w:proofErr w:type="gramEnd"/>
      <w:r w:rsidRPr="008751BE">
        <w:rPr>
          <w:rFonts w:cs="Times New Roman"/>
          <w:sz w:val="28"/>
          <w:szCs w:val="28"/>
        </w:rPr>
        <w:t>? Обнаруженное свойство удобно использовать, чтобы ответить на вопрос:</w:t>
      </w:r>
      <w:r w:rsidR="001A6920" w:rsidRPr="008751BE">
        <w:rPr>
          <w:rFonts w:cs="Times New Roman"/>
          <w:sz w:val="28"/>
          <w:szCs w:val="28"/>
        </w:rPr>
        <w:t xml:space="preserve"> «</w:t>
      </w:r>
      <w:r w:rsidRPr="008751BE">
        <w:rPr>
          <w:rFonts w:cs="Times New Roman"/>
          <w:sz w:val="28"/>
          <w:szCs w:val="28"/>
        </w:rPr>
        <w:t>что такое окружность?»</w:t>
      </w:r>
      <w:r w:rsidR="00E37D1E" w:rsidRPr="008751BE">
        <w:rPr>
          <w:rFonts w:cs="Times New Roman"/>
          <w:sz w:val="28"/>
          <w:szCs w:val="28"/>
        </w:rPr>
        <w:t xml:space="preserve">  (Учащиеся пытаются сформулировать определение окружности)</w:t>
      </w:r>
    </w:p>
    <w:p w:rsidR="00131AC1" w:rsidRPr="008751BE" w:rsidRDefault="00131AC1" w:rsidP="004F44FE">
      <w:pPr>
        <w:spacing w:line="360" w:lineRule="auto"/>
        <w:rPr>
          <w:rFonts w:cs="Times New Roman"/>
          <w:sz w:val="28"/>
          <w:szCs w:val="28"/>
        </w:rPr>
      </w:pPr>
      <w:r w:rsidRPr="008751BE">
        <w:rPr>
          <w:rFonts w:cs="Times New Roman"/>
          <w:b/>
          <w:sz w:val="28"/>
          <w:szCs w:val="28"/>
        </w:rPr>
        <w:t xml:space="preserve">         </w:t>
      </w:r>
      <w:r w:rsidR="007D0226" w:rsidRPr="008751BE">
        <w:rPr>
          <w:rFonts w:cs="Times New Roman"/>
          <w:b/>
          <w:sz w:val="28"/>
          <w:szCs w:val="28"/>
        </w:rPr>
        <w:tab/>
      </w:r>
      <w:r w:rsidRPr="008751BE">
        <w:rPr>
          <w:rFonts w:cs="Times New Roman"/>
          <w:sz w:val="28"/>
          <w:szCs w:val="28"/>
        </w:rPr>
        <w:t>Составим определение из карточек: «окружность», «</w:t>
      </w:r>
      <w:r w:rsidR="00110113" w:rsidRPr="008751BE">
        <w:rPr>
          <w:rFonts w:cs="Times New Roman"/>
          <w:sz w:val="28"/>
          <w:szCs w:val="28"/>
        </w:rPr>
        <w:t>з</w:t>
      </w:r>
      <w:r w:rsidRPr="008751BE">
        <w:rPr>
          <w:rFonts w:cs="Times New Roman"/>
          <w:sz w:val="28"/>
          <w:szCs w:val="28"/>
        </w:rPr>
        <w:t>амкнутая», «линия», «все точки», «которой находятся», «на одном расстоянии», «от некоторой точки». Укажите ключевое слово или слова. Какому условию должна удовлетворять замкнутая линия, чтобы быть окружностью?</w:t>
      </w:r>
      <w:r w:rsidR="007D0226" w:rsidRPr="008751BE">
        <w:rPr>
          <w:rFonts w:cs="Times New Roman"/>
          <w:sz w:val="28"/>
          <w:szCs w:val="28"/>
        </w:rPr>
        <w:t xml:space="preserve">  (работа в парах, приём «Запоминание руками»).</w:t>
      </w:r>
    </w:p>
    <w:p w:rsidR="00131AC1" w:rsidRPr="008751BE" w:rsidRDefault="007D0226" w:rsidP="004F44FE">
      <w:pPr>
        <w:spacing w:line="360" w:lineRule="auto"/>
        <w:rPr>
          <w:rFonts w:cs="Times New Roman"/>
          <w:sz w:val="28"/>
          <w:szCs w:val="28"/>
        </w:rPr>
      </w:pPr>
      <w:r w:rsidRPr="008751BE">
        <w:rPr>
          <w:rFonts w:cs="Times New Roman"/>
          <w:sz w:val="28"/>
          <w:szCs w:val="28"/>
        </w:rPr>
        <w:t xml:space="preserve">  </w:t>
      </w:r>
      <w:r w:rsidRPr="008751BE">
        <w:rPr>
          <w:rFonts w:cs="Times New Roman"/>
          <w:sz w:val="28"/>
          <w:szCs w:val="28"/>
        </w:rPr>
        <w:tab/>
      </w:r>
      <w:r w:rsidR="00131AC1" w:rsidRPr="008751BE">
        <w:rPr>
          <w:rFonts w:cs="Times New Roman"/>
          <w:sz w:val="28"/>
          <w:szCs w:val="28"/>
        </w:rPr>
        <w:t xml:space="preserve"> Существует три названия отрезков свя</w:t>
      </w:r>
      <w:r w:rsidR="00110113" w:rsidRPr="008751BE">
        <w:rPr>
          <w:rFonts w:cs="Times New Roman"/>
          <w:sz w:val="28"/>
          <w:szCs w:val="28"/>
        </w:rPr>
        <w:t>з</w:t>
      </w:r>
      <w:r w:rsidR="00131AC1" w:rsidRPr="008751BE">
        <w:rPr>
          <w:rFonts w:cs="Times New Roman"/>
          <w:sz w:val="28"/>
          <w:szCs w:val="28"/>
        </w:rPr>
        <w:t>анных с окружностью. Для знакомства с ними продолжим практическую работу:</w:t>
      </w:r>
    </w:p>
    <w:p w:rsidR="00131AC1" w:rsidRPr="008751BE" w:rsidRDefault="00131AC1" w:rsidP="004F44FE">
      <w:pPr>
        <w:pStyle w:val="a5"/>
        <w:numPr>
          <w:ilvl w:val="0"/>
          <w:numId w:val="1"/>
        </w:numPr>
        <w:spacing w:line="360" w:lineRule="auto"/>
        <w:rPr>
          <w:rFonts w:cs="Times New Roman"/>
          <w:sz w:val="28"/>
          <w:szCs w:val="28"/>
        </w:rPr>
      </w:pPr>
      <w:r w:rsidRPr="008751BE">
        <w:rPr>
          <w:rFonts w:cs="Times New Roman"/>
          <w:sz w:val="28"/>
          <w:szCs w:val="28"/>
        </w:rPr>
        <w:t>Отметим л</w:t>
      </w:r>
      <w:r w:rsidR="00743B1B" w:rsidRPr="008751BE">
        <w:rPr>
          <w:rFonts w:cs="Times New Roman"/>
          <w:sz w:val="28"/>
          <w:szCs w:val="28"/>
        </w:rPr>
        <w:t>юбую точку на окружности. Начерт</w:t>
      </w:r>
      <w:r w:rsidRPr="008751BE">
        <w:rPr>
          <w:rFonts w:cs="Times New Roman"/>
          <w:sz w:val="28"/>
          <w:szCs w:val="28"/>
        </w:rPr>
        <w:t>им отрезок, который соединяет её с центром окружности. Вот такой</w:t>
      </w:r>
      <w:r w:rsidRPr="008751BE">
        <w:rPr>
          <w:rFonts w:cs="Times New Roman"/>
          <w:b/>
          <w:sz w:val="28"/>
          <w:szCs w:val="28"/>
        </w:rPr>
        <w:t xml:space="preserve"> </w:t>
      </w:r>
      <w:r w:rsidRPr="008751BE">
        <w:rPr>
          <w:rFonts w:cs="Times New Roman"/>
          <w:sz w:val="28"/>
          <w:szCs w:val="28"/>
        </w:rPr>
        <w:t>отрезок, который соединяет центр окружности с любой её точкой, называют</w:t>
      </w:r>
      <w:r w:rsidRPr="008751BE">
        <w:rPr>
          <w:rFonts w:cs="Times New Roman"/>
          <w:b/>
          <w:sz w:val="28"/>
          <w:szCs w:val="28"/>
        </w:rPr>
        <w:t xml:space="preserve"> </w:t>
      </w:r>
      <w:r w:rsidRPr="008751BE">
        <w:rPr>
          <w:rFonts w:cs="Times New Roman"/>
          <w:sz w:val="28"/>
          <w:szCs w:val="28"/>
        </w:rPr>
        <w:t>радиусом.  Попробуйте сформулировать определение радиуса.</w:t>
      </w:r>
    </w:p>
    <w:p w:rsidR="00131AC1" w:rsidRPr="008751BE" w:rsidRDefault="00131AC1" w:rsidP="004F44FE">
      <w:pPr>
        <w:pStyle w:val="a5"/>
        <w:numPr>
          <w:ilvl w:val="0"/>
          <w:numId w:val="1"/>
        </w:numPr>
        <w:spacing w:line="360" w:lineRule="auto"/>
        <w:rPr>
          <w:rFonts w:cs="Times New Roman"/>
          <w:sz w:val="28"/>
          <w:szCs w:val="28"/>
        </w:rPr>
      </w:pPr>
      <w:r w:rsidRPr="008751BE">
        <w:rPr>
          <w:rFonts w:cs="Times New Roman"/>
          <w:sz w:val="28"/>
          <w:szCs w:val="28"/>
        </w:rPr>
        <w:lastRenderedPageBreak/>
        <w:t>Отметим две любые точки окружности. Соединим их отрезком.  Такой</w:t>
      </w:r>
      <w:r w:rsidRPr="008751BE">
        <w:rPr>
          <w:rFonts w:cs="Times New Roman"/>
          <w:b/>
          <w:sz w:val="28"/>
          <w:szCs w:val="28"/>
        </w:rPr>
        <w:t xml:space="preserve"> </w:t>
      </w:r>
      <w:r w:rsidRPr="008751BE">
        <w:rPr>
          <w:rFonts w:cs="Times New Roman"/>
          <w:sz w:val="28"/>
          <w:szCs w:val="28"/>
        </w:rPr>
        <w:t>отрезок называют хордой. Сформулируйте её определение.</w:t>
      </w:r>
    </w:p>
    <w:p w:rsidR="00131AC1" w:rsidRPr="008751BE" w:rsidRDefault="00131AC1" w:rsidP="004F44FE">
      <w:pPr>
        <w:pStyle w:val="a5"/>
        <w:numPr>
          <w:ilvl w:val="0"/>
          <w:numId w:val="1"/>
        </w:numPr>
        <w:spacing w:line="360" w:lineRule="auto"/>
        <w:rPr>
          <w:rFonts w:cs="Times New Roman"/>
          <w:sz w:val="28"/>
          <w:szCs w:val="28"/>
        </w:rPr>
      </w:pPr>
      <w:r w:rsidRPr="008751BE">
        <w:rPr>
          <w:rFonts w:cs="Times New Roman"/>
          <w:sz w:val="28"/>
          <w:szCs w:val="28"/>
        </w:rPr>
        <w:t>Проведём хорду через центр окружности. Её называют диаметром. Сформулируйте определение.</w:t>
      </w:r>
    </w:p>
    <w:p w:rsidR="00131AC1" w:rsidRPr="008751BE" w:rsidRDefault="00131AC1" w:rsidP="004F44FE">
      <w:pPr>
        <w:pStyle w:val="a5"/>
        <w:numPr>
          <w:ilvl w:val="0"/>
          <w:numId w:val="1"/>
        </w:numPr>
        <w:spacing w:line="360" w:lineRule="auto"/>
        <w:rPr>
          <w:rFonts w:cs="Times New Roman"/>
          <w:sz w:val="28"/>
          <w:szCs w:val="28"/>
        </w:rPr>
      </w:pPr>
      <w:r w:rsidRPr="008751BE">
        <w:rPr>
          <w:rFonts w:cs="Times New Roman"/>
          <w:sz w:val="28"/>
          <w:szCs w:val="28"/>
        </w:rPr>
        <w:t>Две точки делят окружность на две части, называемые дугами.</w:t>
      </w:r>
    </w:p>
    <w:p w:rsidR="00743B1B" w:rsidRPr="008751BE" w:rsidRDefault="00131AC1" w:rsidP="004F44FE">
      <w:pPr>
        <w:spacing w:line="360" w:lineRule="auto"/>
        <w:ind w:firstLine="708"/>
        <w:rPr>
          <w:rFonts w:cs="Times New Roman"/>
          <w:sz w:val="28"/>
          <w:szCs w:val="28"/>
        </w:rPr>
      </w:pPr>
      <w:r w:rsidRPr="008751BE">
        <w:rPr>
          <w:rFonts w:cs="Times New Roman"/>
          <w:sz w:val="28"/>
          <w:szCs w:val="28"/>
        </w:rPr>
        <w:t xml:space="preserve">А сейчас прочитайте </w:t>
      </w:r>
      <w:r w:rsidR="007D0226" w:rsidRPr="008751BE">
        <w:rPr>
          <w:rFonts w:cs="Times New Roman"/>
          <w:sz w:val="28"/>
          <w:szCs w:val="28"/>
        </w:rPr>
        <w:t xml:space="preserve"> в учебнике </w:t>
      </w:r>
      <w:r w:rsidRPr="008751BE">
        <w:rPr>
          <w:rFonts w:cs="Times New Roman"/>
          <w:sz w:val="28"/>
          <w:szCs w:val="28"/>
        </w:rPr>
        <w:t>определения радиуса, диаметра, хорды и сравните с</w:t>
      </w:r>
      <w:r w:rsidR="007D0226" w:rsidRPr="008751BE">
        <w:rPr>
          <w:rFonts w:cs="Times New Roman"/>
          <w:sz w:val="28"/>
          <w:szCs w:val="28"/>
        </w:rPr>
        <w:t xml:space="preserve"> теми, которые  вы формулировали сами</w:t>
      </w:r>
      <w:r w:rsidRPr="008751BE">
        <w:rPr>
          <w:rFonts w:cs="Times New Roman"/>
          <w:sz w:val="28"/>
          <w:szCs w:val="28"/>
        </w:rPr>
        <w:t>. Найдите ключевые слова,  существенные признаки.</w:t>
      </w:r>
    </w:p>
    <w:p w:rsidR="00B2479A" w:rsidRDefault="00B2479A" w:rsidP="004F44FE">
      <w:pPr>
        <w:spacing w:line="360" w:lineRule="auto"/>
        <w:rPr>
          <w:rFonts w:cs="Times New Roman"/>
          <w:sz w:val="28"/>
          <w:szCs w:val="28"/>
        </w:rPr>
      </w:pPr>
      <w:r w:rsidRPr="008751BE">
        <w:rPr>
          <w:rFonts w:cs="Times New Roman"/>
          <w:sz w:val="28"/>
          <w:szCs w:val="28"/>
        </w:rPr>
        <w:t xml:space="preserve">      </w:t>
      </w:r>
      <w:r w:rsidR="007D0226" w:rsidRPr="008751BE">
        <w:rPr>
          <w:rFonts w:cs="Times New Roman"/>
          <w:sz w:val="28"/>
          <w:szCs w:val="28"/>
        </w:rPr>
        <w:tab/>
      </w:r>
      <w:r w:rsidRPr="008751BE">
        <w:rPr>
          <w:rFonts w:cs="Times New Roman"/>
          <w:sz w:val="28"/>
          <w:szCs w:val="28"/>
        </w:rPr>
        <w:t xml:space="preserve"> Работая с окружностью, мы использовали разные термины. Откуда взялись «центр», «радиус», «диаметр», «хорда»? </w:t>
      </w:r>
      <w:r w:rsidR="007D0226" w:rsidRPr="008751BE">
        <w:rPr>
          <w:rFonts w:cs="Times New Roman"/>
          <w:sz w:val="28"/>
          <w:szCs w:val="28"/>
        </w:rPr>
        <w:t xml:space="preserve"> </w:t>
      </w:r>
      <w:r w:rsidRPr="008751BE">
        <w:rPr>
          <w:rFonts w:cs="Times New Roman"/>
          <w:sz w:val="28"/>
          <w:szCs w:val="28"/>
        </w:rPr>
        <w:t>Эти слова греческого или латинского происхождения. Найдите каждому пару и прочитайте (работа в группах</w:t>
      </w:r>
      <w:r w:rsidR="007D0226" w:rsidRPr="008751BE">
        <w:rPr>
          <w:rFonts w:cs="Times New Roman"/>
          <w:sz w:val="28"/>
          <w:szCs w:val="28"/>
        </w:rPr>
        <w:t>, приём «Запоминаем образы»</w:t>
      </w:r>
      <w:r w:rsidRPr="008751BE">
        <w:rPr>
          <w:rFonts w:cs="Times New Roman"/>
          <w:sz w:val="28"/>
          <w:szCs w:val="28"/>
        </w:rPr>
        <w:t>).</w:t>
      </w:r>
    </w:p>
    <w:p w:rsidR="004F44FE" w:rsidRDefault="004F44FE" w:rsidP="004F44FE">
      <w:pPr>
        <w:spacing w:line="36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Центр  -</w:t>
      </w:r>
      <w:r w:rsidRPr="004F44FE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 о</w:t>
      </w:r>
      <w:r w:rsidRPr="008751BE">
        <w:rPr>
          <w:rFonts w:cs="Times New Roman"/>
          <w:sz w:val="28"/>
          <w:szCs w:val="28"/>
        </w:rPr>
        <w:t xml:space="preserve">т латинского </w:t>
      </w:r>
      <w:proofErr w:type="gramStart"/>
      <w:r w:rsidRPr="008751BE">
        <w:rPr>
          <w:rFonts w:cs="Times New Roman"/>
          <w:b/>
          <w:i/>
          <w:sz w:val="28"/>
          <w:szCs w:val="28"/>
        </w:rPr>
        <w:t>с</w:t>
      </w:r>
      <w:proofErr w:type="spellStart"/>
      <w:proofErr w:type="gramEnd"/>
      <w:r w:rsidRPr="008751BE">
        <w:rPr>
          <w:rFonts w:cs="Times New Roman"/>
          <w:b/>
          <w:i/>
          <w:sz w:val="28"/>
          <w:szCs w:val="28"/>
          <w:lang w:val="en-US"/>
        </w:rPr>
        <w:t>entrum</w:t>
      </w:r>
      <w:proofErr w:type="spellEnd"/>
      <w:r w:rsidRPr="008751BE">
        <w:rPr>
          <w:rFonts w:cs="Times New Roman"/>
          <w:sz w:val="28"/>
          <w:szCs w:val="28"/>
        </w:rPr>
        <w:t xml:space="preserve">  – колющее орудие</w:t>
      </w:r>
    </w:p>
    <w:p w:rsidR="004F44FE" w:rsidRDefault="004F44FE" w:rsidP="004F44FE">
      <w:pPr>
        <w:spacing w:line="36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Радиус  -  о</w:t>
      </w:r>
      <w:r w:rsidRPr="008751BE">
        <w:rPr>
          <w:rFonts w:cs="Times New Roman"/>
          <w:sz w:val="28"/>
          <w:szCs w:val="28"/>
        </w:rPr>
        <w:t xml:space="preserve">т </w:t>
      </w:r>
      <w:proofErr w:type="gramStart"/>
      <w:r w:rsidRPr="008751BE">
        <w:rPr>
          <w:rFonts w:cs="Times New Roman"/>
          <w:sz w:val="28"/>
          <w:szCs w:val="28"/>
        </w:rPr>
        <w:t>латинского</w:t>
      </w:r>
      <w:proofErr w:type="gramEnd"/>
      <w:r w:rsidRPr="008751BE">
        <w:rPr>
          <w:rFonts w:cs="Times New Roman"/>
          <w:sz w:val="28"/>
          <w:szCs w:val="28"/>
        </w:rPr>
        <w:t xml:space="preserve"> </w:t>
      </w:r>
      <w:r w:rsidRPr="008751BE">
        <w:rPr>
          <w:rFonts w:cs="Times New Roman"/>
          <w:b/>
          <w:i/>
          <w:sz w:val="28"/>
          <w:szCs w:val="28"/>
          <w:lang w:val="en-US"/>
        </w:rPr>
        <w:t>radius</w:t>
      </w:r>
      <w:r w:rsidRPr="008751BE">
        <w:rPr>
          <w:rFonts w:cs="Times New Roman"/>
          <w:sz w:val="28"/>
          <w:szCs w:val="28"/>
        </w:rPr>
        <w:t xml:space="preserve">   -  спица в колесе</w:t>
      </w:r>
    </w:p>
    <w:p w:rsidR="004F44FE" w:rsidRDefault="004F44FE" w:rsidP="004F44FE">
      <w:pPr>
        <w:spacing w:line="360" w:lineRule="auto"/>
        <w:rPr>
          <w:rFonts w:cs="Times New Roman"/>
          <w:sz w:val="28"/>
          <w:szCs w:val="28"/>
        </w:rPr>
      </w:pPr>
      <w:r w:rsidRPr="008751BE">
        <w:rPr>
          <w:rFonts w:cs="Times New Roman"/>
          <w:sz w:val="28"/>
          <w:szCs w:val="28"/>
        </w:rPr>
        <w:t>Диаметр</w:t>
      </w:r>
      <w:r>
        <w:rPr>
          <w:rFonts w:cs="Times New Roman"/>
          <w:sz w:val="28"/>
          <w:szCs w:val="28"/>
        </w:rPr>
        <w:t xml:space="preserve">  -  о</w:t>
      </w:r>
      <w:r w:rsidRPr="008751BE">
        <w:rPr>
          <w:rFonts w:cs="Times New Roman"/>
          <w:sz w:val="28"/>
          <w:szCs w:val="28"/>
        </w:rPr>
        <w:t>т греческого «</w:t>
      </w:r>
      <w:proofErr w:type="spellStart"/>
      <w:r w:rsidRPr="008751BE">
        <w:rPr>
          <w:rFonts w:cs="Times New Roman"/>
          <w:b/>
          <w:sz w:val="28"/>
          <w:szCs w:val="28"/>
        </w:rPr>
        <w:t>диаметрос</w:t>
      </w:r>
      <w:proofErr w:type="spellEnd"/>
      <w:r w:rsidRPr="008751BE">
        <w:rPr>
          <w:rFonts w:cs="Times New Roman"/>
          <w:sz w:val="28"/>
          <w:szCs w:val="28"/>
        </w:rPr>
        <w:t>» - поперечник</w:t>
      </w:r>
    </w:p>
    <w:p w:rsidR="004F44FE" w:rsidRDefault="004F44FE" w:rsidP="004F44FE">
      <w:pPr>
        <w:spacing w:line="36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Хорда  -  о</w:t>
      </w:r>
      <w:r w:rsidRPr="008751BE">
        <w:rPr>
          <w:rFonts w:cs="Times New Roman"/>
          <w:sz w:val="28"/>
          <w:szCs w:val="28"/>
        </w:rPr>
        <w:t>т греческого «</w:t>
      </w:r>
      <w:r w:rsidRPr="008751BE">
        <w:rPr>
          <w:rFonts w:cs="Times New Roman"/>
          <w:b/>
          <w:sz w:val="28"/>
          <w:szCs w:val="28"/>
        </w:rPr>
        <w:t>корде</w:t>
      </w:r>
      <w:r w:rsidRPr="008751BE">
        <w:rPr>
          <w:rFonts w:cs="Times New Roman"/>
          <w:sz w:val="28"/>
          <w:szCs w:val="28"/>
        </w:rPr>
        <w:t>» - струна, тетива</w:t>
      </w:r>
    </w:p>
    <w:p w:rsidR="00131AC1" w:rsidRPr="008751BE" w:rsidRDefault="00131AC1" w:rsidP="004F44FE">
      <w:pPr>
        <w:pStyle w:val="a5"/>
        <w:numPr>
          <w:ilvl w:val="0"/>
          <w:numId w:val="2"/>
        </w:numPr>
        <w:spacing w:line="360" w:lineRule="auto"/>
        <w:rPr>
          <w:rFonts w:cs="Times New Roman"/>
          <w:i/>
          <w:sz w:val="28"/>
          <w:szCs w:val="28"/>
        </w:rPr>
      </w:pPr>
      <w:r w:rsidRPr="008751BE">
        <w:rPr>
          <w:rFonts w:cs="Times New Roman"/>
          <w:i/>
          <w:sz w:val="28"/>
          <w:szCs w:val="28"/>
        </w:rPr>
        <w:t>Усвоение определений.</w:t>
      </w:r>
    </w:p>
    <w:p w:rsidR="00B056A0" w:rsidRDefault="007D0226" w:rsidP="004F44FE">
      <w:pPr>
        <w:pStyle w:val="a5"/>
        <w:numPr>
          <w:ilvl w:val="0"/>
          <w:numId w:val="6"/>
        </w:numPr>
        <w:spacing w:line="360" w:lineRule="auto"/>
        <w:rPr>
          <w:rFonts w:cs="Times New Roman"/>
          <w:sz w:val="28"/>
          <w:szCs w:val="28"/>
        </w:rPr>
      </w:pPr>
      <w:r w:rsidRPr="008751BE">
        <w:rPr>
          <w:rFonts w:cs="Times New Roman"/>
          <w:sz w:val="28"/>
          <w:szCs w:val="28"/>
        </w:rPr>
        <w:t>Установите, какие из фигур, представленных в таблице, являются окружностями, ответ обоснуйте.</w:t>
      </w:r>
    </w:p>
    <w:p w:rsidR="004F44FE" w:rsidRPr="008751BE" w:rsidRDefault="004F44FE" w:rsidP="004F44FE">
      <w:pPr>
        <w:pStyle w:val="a5"/>
        <w:spacing w:line="36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Таблица 1</w:t>
      </w:r>
    </w:p>
    <w:tbl>
      <w:tblPr>
        <w:tblStyle w:val="a6"/>
        <w:tblW w:w="0" w:type="auto"/>
        <w:tblLayout w:type="fixed"/>
        <w:tblLook w:val="04A0"/>
      </w:tblPr>
      <w:tblGrid>
        <w:gridCol w:w="625"/>
        <w:gridCol w:w="2177"/>
        <w:gridCol w:w="1275"/>
        <w:gridCol w:w="1418"/>
        <w:gridCol w:w="2410"/>
        <w:gridCol w:w="1666"/>
      </w:tblGrid>
      <w:tr w:rsidR="00EA45C6" w:rsidRPr="008751BE" w:rsidTr="00EF6028">
        <w:trPr>
          <w:trHeight w:val="158"/>
        </w:trPr>
        <w:tc>
          <w:tcPr>
            <w:tcW w:w="625" w:type="dxa"/>
            <w:vMerge w:val="restart"/>
          </w:tcPr>
          <w:p w:rsidR="00EA45C6" w:rsidRPr="008751BE" w:rsidRDefault="00EA45C6" w:rsidP="004F44FE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8751BE">
              <w:rPr>
                <w:rFonts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751BE">
              <w:rPr>
                <w:rFonts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8751BE">
              <w:rPr>
                <w:rFonts w:cs="Times New Roman"/>
                <w:sz w:val="28"/>
                <w:szCs w:val="28"/>
              </w:rPr>
              <w:t>/</w:t>
            </w:r>
            <w:proofErr w:type="spellStart"/>
            <w:r w:rsidRPr="008751BE">
              <w:rPr>
                <w:rFonts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177" w:type="dxa"/>
            <w:vMerge w:val="restart"/>
          </w:tcPr>
          <w:p w:rsidR="00EA45C6" w:rsidRPr="008751BE" w:rsidRDefault="00EA45C6" w:rsidP="004F44FE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8751BE">
              <w:rPr>
                <w:rFonts w:cs="Times New Roman"/>
                <w:sz w:val="28"/>
                <w:szCs w:val="28"/>
              </w:rPr>
              <w:t>Примеры</w:t>
            </w:r>
          </w:p>
        </w:tc>
        <w:tc>
          <w:tcPr>
            <w:tcW w:w="6769" w:type="dxa"/>
            <w:gridSpan w:val="4"/>
          </w:tcPr>
          <w:p w:rsidR="00EA45C6" w:rsidRPr="008751BE" w:rsidRDefault="00EA45C6" w:rsidP="004F44FE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8751BE">
              <w:rPr>
                <w:rFonts w:cs="Times New Roman"/>
                <w:sz w:val="28"/>
                <w:szCs w:val="28"/>
              </w:rPr>
              <w:t>Свойства объектов</w:t>
            </w:r>
          </w:p>
        </w:tc>
      </w:tr>
      <w:tr w:rsidR="00EA45C6" w:rsidRPr="008751BE" w:rsidTr="00EF6028">
        <w:trPr>
          <w:trHeight w:val="1395"/>
        </w:trPr>
        <w:tc>
          <w:tcPr>
            <w:tcW w:w="625" w:type="dxa"/>
            <w:vMerge/>
          </w:tcPr>
          <w:p w:rsidR="00EA45C6" w:rsidRPr="008751BE" w:rsidRDefault="00EA45C6" w:rsidP="004F44FE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77" w:type="dxa"/>
            <w:vMerge/>
          </w:tcPr>
          <w:p w:rsidR="00EA45C6" w:rsidRPr="008751BE" w:rsidRDefault="00EA45C6" w:rsidP="004F44FE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EA45C6" w:rsidRPr="008751BE" w:rsidRDefault="00EA45C6" w:rsidP="004F44FE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8751BE">
              <w:rPr>
                <w:rFonts w:cs="Times New Roman"/>
                <w:sz w:val="28"/>
                <w:szCs w:val="28"/>
              </w:rPr>
              <w:t>Линия</w:t>
            </w:r>
          </w:p>
          <w:p w:rsidR="00EA45C6" w:rsidRPr="008751BE" w:rsidRDefault="00EA45C6" w:rsidP="004F44FE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gramStart"/>
            <w:r w:rsidRPr="008751BE">
              <w:rPr>
                <w:rFonts w:cs="Times New Roman"/>
                <w:sz w:val="28"/>
                <w:szCs w:val="28"/>
              </w:rPr>
              <w:t xml:space="preserve">(да «+», </w:t>
            </w:r>
            <w:proofErr w:type="gramEnd"/>
          </w:p>
          <w:p w:rsidR="00EA45C6" w:rsidRPr="008751BE" w:rsidRDefault="00EA45C6" w:rsidP="004F44FE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8751BE">
              <w:rPr>
                <w:rFonts w:cs="Times New Roman"/>
                <w:sz w:val="28"/>
                <w:szCs w:val="28"/>
              </w:rPr>
              <w:t>нет «</w:t>
            </w:r>
            <w:proofErr w:type="gramStart"/>
            <w:r w:rsidRPr="008751BE">
              <w:rPr>
                <w:rFonts w:cs="Times New Roman"/>
                <w:sz w:val="28"/>
                <w:szCs w:val="28"/>
              </w:rPr>
              <w:t>-»</w:t>
            </w:r>
            <w:proofErr w:type="gramEnd"/>
            <w:r w:rsidRPr="008751BE">
              <w:rPr>
                <w:rFonts w:cs="Times New Roman"/>
                <w:sz w:val="28"/>
                <w:szCs w:val="28"/>
              </w:rPr>
              <w:t>)</w:t>
            </w:r>
          </w:p>
          <w:p w:rsidR="00EA45C6" w:rsidRPr="008751BE" w:rsidRDefault="00EA45C6" w:rsidP="004F44FE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A45C6" w:rsidRPr="008751BE" w:rsidRDefault="00EA45C6" w:rsidP="004F44FE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8751BE">
              <w:rPr>
                <w:rFonts w:cs="Times New Roman"/>
                <w:sz w:val="28"/>
                <w:szCs w:val="28"/>
              </w:rPr>
              <w:t>Замкнутая</w:t>
            </w:r>
          </w:p>
          <w:p w:rsidR="00EA45C6" w:rsidRPr="008751BE" w:rsidRDefault="00EA45C6" w:rsidP="004F44FE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gramStart"/>
            <w:r w:rsidRPr="008751BE">
              <w:rPr>
                <w:rFonts w:cs="Times New Roman"/>
                <w:sz w:val="28"/>
                <w:szCs w:val="28"/>
              </w:rPr>
              <w:t xml:space="preserve">(да «+», </w:t>
            </w:r>
            <w:proofErr w:type="gramEnd"/>
          </w:p>
          <w:p w:rsidR="00EA45C6" w:rsidRPr="008751BE" w:rsidRDefault="00EA45C6" w:rsidP="004F44FE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8751BE">
              <w:rPr>
                <w:rFonts w:cs="Times New Roman"/>
                <w:sz w:val="28"/>
                <w:szCs w:val="28"/>
              </w:rPr>
              <w:t>нет «</w:t>
            </w:r>
            <w:proofErr w:type="gramStart"/>
            <w:r w:rsidRPr="008751BE">
              <w:rPr>
                <w:rFonts w:cs="Times New Roman"/>
                <w:sz w:val="28"/>
                <w:szCs w:val="28"/>
              </w:rPr>
              <w:t>-»</w:t>
            </w:r>
            <w:proofErr w:type="gramEnd"/>
            <w:r w:rsidRPr="008751BE">
              <w:rPr>
                <w:rFonts w:cs="Times New Roman"/>
                <w:sz w:val="28"/>
                <w:szCs w:val="28"/>
              </w:rPr>
              <w:t>)</w:t>
            </w:r>
          </w:p>
          <w:p w:rsidR="00EA45C6" w:rsidRPr="008751BE" w:rsidRDefault="00EA45C6" w:rsidP="004F44FE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EA45C6" w:rsidRPr="008751BE" w:rsidRDefault="00EA45C6" w:rsidP="004F44FE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8751BE">
              <w:rPr>
                <w:rFonts w:cs="Times New Roman"/>
                <w:sz w:val="28"/>
                <w:szCs w:val="28"/>
              </w:rPr>
              <w:t xml:space="preserve">Все точки находятся на одинаковом расстоянии </w:t>
            </w:r>
            <w:proofErr w:type="gramStart"/>
            <w:r w:rsidRPr="008751BE">
              <w:rPr>
                <w:rFonts w:cs="Times New Roman"/>
                <w:sz w:val="28"/>
                <w:szCs w:val="28"/>
              </w:rPr>
              <w:t>от</w:t>
            </w:r>
            <w:proofErr w:type="gramEnd"/>
            <w:r w:rsidRPr="008751BE">
              <w:rPr>
                <w:rFonts w:cs="Times New Roman"/>
                <w:sz w:val="28"/>
                <w:szCs w:val="28"/>
              </w:rPr>
              <w:t xml:space="preserve"> некоторой</w:t>
            </w:r>
          </w:p>
          <w:p w:rsidR="00EA45C6" w:rsidRPr="008751BE" w:rsidRDefault="00EA45C6" w:rsidP="004F44FE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8751BE">
              <w:rPr>
                <w:rFonts w:cs="Times New Roman"/>
                <w:sz w:val="28"/>
                <w:szCs w:val="28"/>
              </w:rPr>
              <w:t>(да «+», нет «</w:t>
            </w:r>
            <w:proofErr w:type="gramStart"/>
            <w:r w:rsidRPr="008751BE">
              <w:rPr>
                <w:rFonts w:cs="Times New Roman"/>
                <w:sz w:val="28"/>
                <w:szCs w:val="28"/>
              </w:rPr>
              <w:t>-»</w:t>
            </w:r>
            <w:proofErr w:type="gramEnd"/>
            <w:r w:rsidRPr="008751BE">
              <w:rPr>
                <w:rFonts w:cs="Times New Roman"/>
                <w:sz w:val="28"/>
                <w:szCs w:val="28"/>
              </w:rPr>
              <w:t>)</w:t>
            </w:r>
          </w:p>
        </w:tc>
        <w:tc>
          <w:tcPr>
            <w:tcW w:w="1666" w:type="dxa"/>
          </w:tcPr>
          <w:p w:rsidR="00EA45C6" w:rsidRPr="008751BE" w:rsidRDefault="00EA45C6" w:rsidP="004F44FE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8751BE">
              <w:rPr>
                <w:rFonts w:cs="Times New Roman"/>
                <w:sz w:val="28"/>
                <w:szCs w:val="28"/>
              </w:rPr>
              <w:t>Вывод: данный объект есть окружность</w:t>
            </w:r>
          </w:p>
          <w:p w:rsidR="00EA45C6" w:rsidRPr="008751BE" w:rsidRDefault="00EA45C6" w:rsidP="004F44FE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8751BE">
              <w:rPr>
                <w:rFonts w:cs="Times New Roman"/>
                <w:sz w:val="28"/>
                <w:szCs w:val="28"/>
              </w:rPr>
              <w:t>(да «+», нет «</w:t>
            </w:r>
            <w:proofErr w:type="gramStart"/>
            <w:r w:rsidRPr="008751BE">
              <w:rPr>
                <w:rFonts w:cs="Times New Roman"/>
                <w:sz w:val="28"/>
                <w:szCs w:val="28"/>
              </w:rPr>
              <w:t>-»</w:t>
            </w:r>
            <w:proofErr w:type="gramEnd"/>
            <w:r w:rsidRPr="008751BE">
              <w:rPr>
                <w:rFonts w:cs="Times New Roman"/>
                <w:sz w:val="28"/>
                <w:szCs w:val="28"/>
              </w:rPr>
              <w:t>)</w:t>
            </w:r>
          </w:p>
        </w:tc>
      </w:tr>
      <w:tr w:rsidR="00EA45C6" w:rsidRPr="008751BE" w:rsidTr="00EF6028">
        <w:tc>
          <w:tcPr>
            <w:tcW w:w="625" w:type="dxa"/>
          </w:tcPr>
          <w:p w:rsidR="00EA45C6" w:rsidRPr="008751BE" w:rsidRDefault="00EA45C6" w:rsidP="004F44FE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 w:rsidRPr="008751BE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2177" w:type="dxa"/>
          </w:tcPr>
          <w:p w:rsidR="00EA45C6" w:rsidRPr="008751BE" w:rsidRDefault="00EA45C6" w:rsidP="004F44FE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8751BE">
              <w:rPr>
                <w:rFonts w:cs="Times New Roman"/>
                <w:sz w:val="28"/>
                <w:szCs w:val="28"/>
              </w:rPr>
              <w:object w:dxaOrig="1470" w:dyaOrig="12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3.5pt;height:63pt" o:ole="">
                  <v:imagedata r:id="rId6" o:title=""/>
                </v:shape>
                <o:OLEObject Type="Embed" ProgID="PBrush" ShapeID="_x0000_i1025" DrawAspect="Content" ObjectID="_1512488886" r:id="rId7"/>
              </w:object>
            </w:r>
          </w:p>
        </w:tc>
        <w:tc>
          <w:tcPr>
            <w:tcW w:w="1275" w:type="dxa"/>
          </w:tcPr>
          <w:p w:rsidR="00EA45C6" w:rsidRPr="008751BE" w:rsidRDefault="00EA45C6" w:rsidP="004F44FE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A45C6" w:rsidRPr="008751BE" w:rsidRDefault="00EA45C6" w:rsidP="004F44FE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EA45C6" w:rsidRPr="008751BE" w:rsidRDefault="00EA45C6" w:rsidP="004F44FE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66" w:type="dxa"/>
          </w:tcPr>
          <w:p w:rsidR="00EA45C6" w:rsidRPr="008751BE" w:rsidRDefault="00EA45C6" w:rsidP="004F44FE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A45C6" w:rsidRPr="008751BE" w:rsidTr="00EF6028">
        <w:tc>
          <w:tcPr>
            <w:tcW w:w="625" w:type="dxa"/>
          </w:tcPr>
          <w:p w:rsidR="00EA45C6" w:rsidRPr="008751BE" w:rsidRDefault="00EA45C6" w:rsidP="004F44FE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 w:rsidRPr="008751BE">
              <w:rPr>
                <w:rFonts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177" w:type="dxa"/>
          </w:tcPr>
          <w:p w:rsidR="00EA45C6" w:rsidRPr="008751BE" w:rsidRDefault="00EF6028" w:rsidP="004F44FE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8751BE">
              <w:rPr>
                <w:rFonts w:cs="Times New Roman"/>
                <w:sz w:val="28"/>
                <w:szCs w:val="28"/>
              </w:rPr>
              <w:object w:dxaOrig="2175" w:dyaOrig="870">
                <v:shape id="_x0000_i1026" type="#_x0000_t75" style="width:98.25pt;height:43.5pt" o:ole="">
                  <v:imagedata r:id="rId8" o:title=""/>
                </v:shape>
                <o:OLEObject Type="Embed" ProgID="PBrush" ShapeID="_x0000_i1026" DrawAspect="Content" ObjectID="_1512488887" r:id="rId9"/>
              </w:object>
            </w:r>
          </w:p>
        </w:tc>
        <w:tc>
          <w:tcPr>
            <w:tcW w:w="1275" w:type="dxa"/>
          </w:tcPr>
          <w:p w:rsidR="00EA45C6" w:rsidRPr="008751BE" w:rsidRDefault="00EA45C6" w:rsidP="004F44FE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A45C6" w:rsidRPr="008751BE" w:rsidRDefault="00EA45C6" w:rsidP="004F44FE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EA45C6" w:rsidRPr="008751BE" w:rsidRDefault="00EA45C6" w:rsidP="004F44FE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66" w:type="dxa"/>
          </w:tcPr>
          <w:p w:rsidR="00EA45C6" w:rsidRPr="008751BE" w:rsidRDefault="00EA45C6" w:rsidP="004F44FE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A45C6" w:rsidRPr="008751BE" w:rsidTr="00EF6028">
        <w:tc>
          <w:tcPr>
            <w:tcW w:w="625" w:type="dxa"/>
          </w:tcPr>
          <w:p w:rsidR="00EA45C6" w:rsidRPr="008751BE" w:rsidRDefault="00EA45C6" w:rsidP="004F44FE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 w:rsidRPr="008751BE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2177" w:type="dxa"/>
          </w:tcPr>
          <w:p w:rsidR="00EA45C6" w:rsidRPr="008751BE" w:rsidRDefault="00EA45C6" w:rsidP="004F44FE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8751BE">
              <w:rPr>
                <w:rFonts w:cs="Times New Roman"/>
                <w:sz w:val="28"/>
                <w:szCs w:val="28"/>
              </w:rPr>
              <w:object w:dxaOrig="1695" w:dyaOrig="900">
                <v:shape id="_x0000_i1027" type="#_x0000_t75" style="width:84.75pt;height:45pt" o:ole="">
                  <v:imagedata r:id="rId10" o:title=""/>
                </v:shape>
                <o:OLEObject Type="Embed" ProgID="PBrush" ShapeID="_x0000_i1027" DrawAspect="Content" ObjectID="_1512488888" r:id="rId11"/>
              </w:object>
            </w:r>
          </w:p>
        </w:tc>
        <w:tc>
          <w:tcPr>
            <w:tcW w:w="1275" w:type="dxa"/>
          </w:tcPr>
          <w:p w:rsidR="00EA45C6" w:rsidRPr="008751BE" w:rsidRDefault="00EA45C6" w:rsidP="004F44FE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A45C6" w:rsidRPr="008751BE" w:rsidRDefault="00EA45C6" w:rsidP="004F44FE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EA45C6" w:rsidRPr="008751BE" w:rsidRDefault="00EA45C6" w:rsidP="004F44FE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66" w:type="dxa"/>
          </w:tcPr>
          <w:p w:rsidR="00EA45C6" w:rsidRPr="008751BE" w:rsidRDefault="00EA45C6" w:rsidP="004F44FE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A45C6" w:rsidRPr="008751BE" w:rsidTr="00EF6028">
        <w:tc>
          <w:tcPr>
            <w:tcW w:w="625" w:type="dxa"/>
          </w:tcPr>
          <w:p w:rsidR="00EA45C6" w:rsidRPr="008751BE" w:rsidRDefault="00EA45C6" w:rsidP="004F44FE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 w:rsidRPr="008751BE"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2177" w:type="dxa"/>
          </w:tcPr>
          <w:p w:rsidR="00EA45C6" w:rsidRPr="008751BE" w:rsidRDefault="00EA45C6" w:rsidP="004F44FE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8751BE">
              <w:rPr>
                <w:rFonts w:cs="Times New Roman"/>
                <w:sz w:val="28"/>
                <w:szCs w:val="28"/>
              </w:rPr>
              <w:object w:dxaOrig="1020" w:dyaOrig="1005">
                <v:shape id="_x0000_i1028" type="#_x0000_t75" style="width:51pt;height:50.25pt" o:ole="">
                  <v:imagedata r:id="rId12" o:title=""/>
                </v:shape>
                <o:OLEObject Type="Embed" ProgID="PBrush" ShapeID="_x0000_i1028" DrawAspect="Content" ObjectID="_1512488889" r:id="rId13"/>
              </w:object>
            </w:r>
          </w:p>
        </w:tc>
        <w:tc>
          <w:tcPr>
            <w:tcW w:w="1275" w:type="dxa"/>
          </w:tcPr>
          <w:p w:rsidR="00EA45C6" w:rsidRPr="008751BE" w:rsidRDefault="00EA45C6" w:rsidP="004F44FE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A45C6" w:rsidRPr="008751BE" w:rsidRDefault="00EA45C6" w:rsidP="004F44FE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EA45C6" w:rsidRPr="008751BE" w:rsidRDefault="00EA45C6" w:rsidP="004F44FE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66" w:type="dxa"/>
          </w:tcPr>
          <w:p w:rsidR="00EA45C6" w:rsidRPr="008751BE" w:rsidRDefault="00EA45C6" w:rsidP="004F44FE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EA45C6" w:rsidRPr="008751BE" w:rsidTr="00EF6028">
        <w:tc>
          <w:tcPr>
            <w:tcW w:w="625" w:type="dxa"/>
          </w:tcPr>
          <w:p w:rsidR="00EA45C6" w:rsidRPr="008751BE" w:rsidRDefault="00EA45C6" w:rsidP="004F44FE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 w:rsidRPr="008751BE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2177" w:type="dxa"/>
          </w:tcPr>
          <w:p w:rsidR="00EA45C6" w:rsidRPr="008751BE" w:rsidRDefault="00EA45C6" w:rsidP="004F44FE">
            <w:pPr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8751BE">
              <w:rPr>
                <w:rFonts w:cs="Times New Roman"/>
                <w:sz w:val="28"/>
                <w:szCs w:val="28"/>
              </w:rPr>
              <w:object w:dxaOrig="1125" w:dyaOrig="1035">
                <v:shape id="_x0000_i1029" type="#_x0000_t75" style="width:56.25pt;height:51.75pt" o:ole="">
                  <v:imagedata r:id="rId14" o:title=""/>
                </v:shape>
                <o:OLEObject Type="Embed" ProgID="PBrush" ShapeID="_x0000_i1029" DrawAspect="Content" ObjectID="_1512488890" r:id="rId15"/>
              </w:object>
            </w:r>
          </w:p>
        </w:tc>
        <w:tc>
          <w:tcPr>
            <w:tcW w:w="1275" w:type="dxa"/>
          </w:tcPr>
          <w:p w:rsidR="00EA45C6" w:rsidRPr="008751BE" w:rsidRDefault="00EA45C6" w:rsidP="004F44FE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A45C6" w:rsidRPr="008751BE" w:rsidRDefault="00EA45C6" w:rsidP="004F44FE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EA45C6" w:rsidRPr="008751BE" w:rsidRDefault="00EA45C6" w:rsidP="004F44FE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66" w:type="dxa"/>
          </w:tcPr>
          <w:p w:rsidR="00EA45C6" w:rsidRPr="008751BE" w:rsidRDefault="00EA45C6" w:rsidP="004F44FE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B2479A" w:rsidRPr="008751BE" w:rsidRDefault="00743B1B" w:rsidP="004F44FE">
      <w:pPr>
        <w:spacing w:line="360" w:lineRule="auto"/>
        <w:rPr>
          <w:rFonts w:cs="Times New Roman"/>
          <w:sz w:val="28"/>
          <w:szCs w:val="28"/>
        </w:rPr>
      </w:pPr>
      <w:r w:rsidRPr="008751BE">
        <w:rPr>
          <w:rFonts w:cs="Times New Roman"/>
          <w:sz w:val="28"/>
          <w:szCs w:val="28"/>
        </w:rPr>
        <w:t xml:space="preserve">   </w:t>
      </w:r>
    </w:p>
    <w:p w:rsidR="00B2479A" w:rsidRPr="008751BE" w:rsidRDefault="00B2479A" w:rsidP="004F44FE">
      <w:pPr>
        <w:pStyle w:val="a5"/>
        <w:numPr>
          <w:ilvl w:val="0"/>
          <w:numId w:val="6"/>
        </w:numPr>
        <w:spacing w:line="360" w:lineRule="auto"/>
        <w:rPr>
          <w:rFonts w:cs="Times New Roman"/>
          <w:sz w:val="28"/>
          <w:szCs w:val="28"/>
        </w:rPr>
      </w:pPr>
      <w:r w:rsidRPr="008751BE">
        <w:rPr>
          <w:rFonts w:cs="Times New Roman"/>
          <w:sz w:val="28"/>
          <w:szCs w:val="28"/>
        </w:rPr>
        <w:t>Для построения окружности  в тетради и на доске мы использовали циркуль.  Предложите способ построения клумбы в форме окружности, используя верёвку.</w:t>
      </w:r>
    </w:p>
    <w:p w:rsidR="001A6920" w:rsidRPr="008751BE" w:rsidRDefault="00743B1B" w:rsidP="004F44FE">
      <w:pPr>
        <w:spacing w:line="360" w:lineRule="auto"/>
        <w:rPr>
          <w:rFonts w:cs="Times New Roman"/>
          <w:sz w:val="28"/>
          <w:szCs w:val="28"/>
        </w:rPr>
      </w:pPr>
      <w:r w:rsidRPr="008751BE">
        <w:rPr>
          <w:rFonts w:cs="Times New Roman"/>
          <w:sz w:val="28"/>
          <w:szCs w:val="28"/>
        </w:rPr>
        <w:t xml:space="preserve">    </w:t>
      </w:r>
    </w:p>
    <w:p w:rsidR="00295C70" w:rsidRDefault="00295C70" w:rsidP="004F44FE">
      <w:pPr>
        <w:pStyle w:val="a5"/>
        <w:spacing w:line="360" w:lineRule="auto"/>
        <w:rPr>
          <w:rFonts w:cs="Times New Roman"/>
          <w:sz w:val="28"/>
          <w:szCs w:val="28"/>
        </w:rPr>
      </w:pPr>
    </w:p>
    <w:p w:rsidR="00EA45C6" w:rsidRPr="008751BE" w:rsidRDefault="00EA45C6" w:rsidP="004F44FE">
      <w:pPr>
        <w:pStyle w:val="a5"/>
        <w:spacing w:line="360" w:lineRule="auto"/>
        <w:ind w:left="1080"/>
        <w:rPr>
          <w:rFonts w:cs="Times New Roman"/>
          <w:sz w:val="28"/>
          <w:szCs w:val="28"/>
        </w:rPr>
      </w:pPr>
    </w:p>
    <w:sectPr w:rsidR="00EA45C6" w:rsidRPr="008751BE" w:rsidSect="001A69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015B7"/>
    <w:multiLevelType w:val="hybridMultilevel"/>
    <w:tmpl w:val="8DAA5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E63A42"/>
    <w:multiLevelType w:val="hybridMultilevel"/>
    <w:tmpl w:val="9852ED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5274C7"/>
    <w:multiLevelType w:val="hybridMultilevel"/>
    <w:tmpl w:val="DF62706A"/>
    <w:lvl w:ilvl="0" w:tplc="3CE446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D8745EC"/>
    <w:multiLevelType w:val="hybridMultilevel"/>
    <w:tmpl w:val="591A98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3E0B0F"/>
    <w:multiLevelType w:val="hybridMultilevel"/>
    <w:tmpl w:val="EC540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3A4642"/>
    <w:multiLevelType w:val="hybridMultilevel"/>
    <w:tmpl w:val="24D0BC2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65C20"/>
    <w:rsid w:val="000260F3"/>
    <w:rsid w:val="00047B94"/>
    <w:rsid w:val="000E4813"/>
    <w:rsid w:val="00110113"/>
    <w:rsid w:val="00110210"/>
    <w:rsid w:val="00131AC1"/>
    <w:rsid w:val="00146B03"/>
    <w:rsid w:val="0019491F"/>
    <w:rsid w:val="001A6920"/>
    <w:rsid w:val="001F6F5C"/>
    <w:rsid w:val="00295C70"/>
    <w:rsid w:val="002C0A30"/>
    <w:rsid w:val="00323EC2"/>
    <w:rsid w:val="00345175"/>
    <w:rsid w:val="00350224"/>
    <w:rsid w:val="0035236B"/>
    <w:rsid w:val="00365C20"/>
    <w:rsid w:val="003958D9"/>
    <w:rsid w:val="003B1152"/>
    <w:rsid w:val="003E204A"/>
    <w:rsid w:val="003F4900"/>
    <w:rsid w:val="00434CE4"/>
    <w:rsid w:val="004645B5"/>
    <w:rsid w:val="004733AE"/>
    <w:rsid w:val="0048630F"/>
    <w:rsid w:val="004C4BC5"/>
    <w:rsid w:val="004F44FE"/>
    <w:rsid w:val="005F601B"/>
    <w:rsid w:val="00672E78"/>
    <w:rsid w:val="00690469"/>
    <w:rsid w:val="006D0D41"/>
    <w:rsid w:val="00725A41"/>
    <w:rsid w:val="00743B1B"/>
    <w:rsid w:val="00763581"/>
    <w:rsid w:val="00795853"/>
    <w:rsid w:val="007C4288"/>
    <w:rsid w:val="007D0226"/>
    <w:rsid w:val="007D3DA2"/>
    <w:rsid w:val="0080310E"/>
    <w:rsid w:val="00806F8C"/>
    <w:rsid w:val="00834802"/>
    <w:rsid w:val="008751BE"/>
    <w:rsid w:val="008D21C5"/>
    <w:rsid w:val="008D2E5F"/>
    <w:rsid w:val="008F2AE6"/>
    <w:rsid w:val="0091751E"/>
    <w:rsid w:val="009C3307"/>
    <w:rsid w:val="009C4CB1"/>
    <w:rsid w:val="00A05816"/>
    <w:rsid w:val="00A26D41"/>
    <w:rsid w:val="00AD593D"/>
    <w:rsid w:val="00B056A0"/>
    <w:rsid w:val="00B12091"/>
    <w:rsid w:val="00B2479A"/>
    <w:rsid w:val="00B80075"/>
    <w:rsid w:val="00B87FAB"/>
    <w:rsid w:val="00BD10E6"/>
    <w:rsid w:val="00CA07B3"/>
    <w:rsid w:val="00D94605"/>
    <w:rsid w:val="00DB4E0A"/>
    <w:rsid w:val="00E37D1E"/>
    <w:rsid w:val="00E955F4"/>
    <w:rsid w:val="00EA45C6"/>
    <w:rsid w:val="00EE1712"/>
    <w:rsid w:val="00EF6028"/>
    <w:rsid w:val="00F25C2B"/>
    <w:rsid w:val="00F67629"/>
    <w:rsid w:val="00F813A2"/>
    <w:rsid w:val="00FA5E75"/>
    <w:rsid w:val="00FF3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DA2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7D3DA2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3DA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3">
    <w:name w:val="Strong"/>
    <w:basedOn w:val="a0"/>
    <w:qFormat/>
    <w:rsid w:val="007D3DA2"/>
    <w:rPr>
      <w:b/>
      <w:bCs/>
    </w:rPr>
  </w:style>
  <w:style w:type="character" w:styleId="a4">
    <w:name w:val="Emphasis"/>
    <w:basedOn w:val="a0"/>
    <w:qFormat/>
    <w:rsid w:val="007D3DA2"/>
    <w:rPr>
      <w:i/>
      <w:iCs/>
    </w:rPr>
  </w:style>
  <w:style w:type="paragraph" w:styleId="a5">
    <w:name w:val="List Paragraph"/>
    <w:basedOn w:val="a"/>
    <w:uiPriority w:val="34"/>
    <w:qFormat/>
    <w:rsid w:val="00131AC1"/>
    <w:pPr>
      <w:ind w:left="720"/>
      <w:contextualSpacing/>
    </w:pPr>
  </w:style>
  <w:style w:type="table" w:styleId="a6">
    <w:name w:val="Table Grid"/>
    <w:basedOn w:val="a1"/>
    <w:uiPriority w:val="59"/>
    <w:rsid w:val="00131A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5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6CB58C-B5B8-40DA-A5E4-949BB71E9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</TotalTime>
  <Pages>5</Pages>
  <Words>952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32</cp:revision>
  <dcterms:created xsi:type="dcterms:W3CDTF">2015-11-22T07:09:00Z</dcterms:created>
  <dcterms:modified xsi:type="dcterms:W3CDTF">2015-12-24T17:02:00Z</dcterms:modified>
</cp:coreProperties>
</file>