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6E7" w:rsidRPr="008A393E" w:rsidRDefault="001E5F78">
      <w:pPr>
        <w:rPr>
          <w:i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A393E">
        <w:rPr>
          <w:i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Консультация для педагогов» Русские народные игры-забавы в образовательном процессе»</w:t>
      </w:r>
    </w:p>
    <w:p w:rsidR="001E5F78" w:rsidRPr="008A393E" w:rsidRDefault="001E5F78">
      <w:pPr>
        <w:rPr>
          <w:i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A393E">
        <w:rPr>
          <w:i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Подготовила: воспитатель ГБДОУ 88 Калинин</w:t>
      </w:r>
      <w:r w:rsidR="008A393E">
        <w:rPr>
          <w:i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ского района </w:t>
      </w:r>
      <w:proofErr w:type="spellStart"/>
      <w:r w:rsidR="008A393E">
        <w:rPr>
          <w:i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г.Санкт</w:t>
      </w:r>
      <w:proofErr w:type="spellEnd"/>
      <w:r w:rsidR="008A393E">
        <w:rPr>
          <w:i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-Петербурга КУЛЫГИНА Ю.Н</w:t>
      </w:r>
      <w:bookmarkStart w:id="0" w:name="_GoBack"/>
      <w:bookmarkEnd w:id="0"/>
    </w:p>
    <w:p w:rsidR="001E5F78" w:rsidRDefault="001E5F78">
      <w:pPr>
        <w:rPr>
          <w:i/>
          <w:sz w:val="32"/>
          <w:szCs w:val="32"/>
        </w:rPr>
      </w:pP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 xml:space="preserve">С приходом ребенка в детский сад жизнь его меняется, что не всегда приносит ребенку радость, зачастую ставя новые задачи перед ним. Чтобы детям облегчить привыкание к новым условиям и незнакомым людям, прежде всего, необходимо их отвлечь от того, что заставляет ребенка переживать, привлекая к тому, что так радует его - игре. 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 xml:space="preserve">В предлагаемых играх-забавах все движения детям знакомы из повседневного опыта </w:t>
      </w:r>
      <w:r w:rsidRPr="008A393E">
        <w:rPr>
          <w:i/>
          <w:iCs/>
          <w:sz w:val="32"/>
          <w:szCs w:val="32"/>
        </w:rPr>
        <w:t>(ходьба, бег, прыжки и пр.)</w:t>
      </w:r>
      <w:r w:rsidRPr="008A393E">
        <w:rPr>
          <w:i/>
          <w:sz w:val="32"/>
          <w:szCs w:val="32"/>
        </w:rPr>
        <w:t>. Важным условием их проведения, конечно, является добровольное участие. Играть можно начинать только с желающими детьми, постепенно привлекая тех, кто наблюдает со стороны, не решаясь включиться в игру. Ходя и наблюдение за сверстниками, весело играющими, тоже полезное и интересное занятие.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iCs/>
          <w:sz w:val="32"/>
          <w:szCs w:val="32"/>
        </w:rPr>
        <w:t>«Ум ребенка находится в кончиках пальцев»</w:t>
      </w:r>
      <w:r w:rsidRPr="008A393E">
        <w:rPr>
          <w:i/>
          <w:sz w:val="32"/>
          <w:szCs w:val="32"/>
        </w:rPr>
        <w:t xml:space="preserve"> - известный афоризм, который мы вспоминаем тогда, когда говорим о тренировке пальцев ребенка в </w:t>
      </w:r>
      <w:r w:rsidRPr="008A393E">
        <w:rPr>
          <w:b/>
          <w:bCs/>
          <w:i/>
          <w:sz w:val="32"/>
          <w:szCs w:val="32"/>
        </w:rPr>
        <w:t>процессе продуктивной</w:t>
      </w:r>
      <w:r w:rsidRPr="008A393E">
        <w:rPr>
          <w:i/>
          <w:sz w:val="32"/>
          <w:szCs w:val="32"/>
        </w:rPr>
        <w:t xml:space="preserve">, </w:t>
      </w:r>
      <w:r w:rsidRPr="008A393E">
        <w:rPr>
          <w:b/>
          <w:bCs/>
          <w:i/>
          <w:sz w:val="32"/>
          <w:szCs w:val="32"/>
        </w:rPr>
        <w:t>конструктивной деятельности</w:t>
      </w:r>
      <w:r w:rsidRPr="008A393E">
        <w:rPr>
          <w:i/>
          <w:sz w:val="32"/>
          <w:szCs w:val="32"/>
        </w:rPr>
        <w:t xml:space="preserve">. Иными словами, мы говорим о развитии координации движений рук, развитой мелкой моторики. Дошкольный возраст – это возраст, когда необходимо как можно больше уделять внимание использованию в повседневной жизни ребенка </w:t>
      </w:r>
      <w:r w:rsidRPr="008A393E">
        <w:rPr>
          <w:b/>
          <w:bCs/>
          <w:i/>
          <w:sz w:val="32"/>
          <w:szCs w:val="32"/>
        </w:rPr>
        <w:t>разнообразных пальчиковых игр</w:t>
      </w:r>
      <w:r w:rsidRPr="008A393E">
        <w:rPr>
          <w:i/>
          <w:sz w:val="32"/>
          <w:szCs w:val="32"/>
        </w:rPr>
        <w:t>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 xml:space="preserve">Особенностью данных игр является их синкретизм, т. е. одновременное </w:t>
      </w:r>
      <w:r w:rsidRPr="008A393E">
        <w:rPr>
          <w:b/>
          <w:bCs/>
          <w:i/>
          <w:sz w:val="32"/>
          <w:szCs w:val="32"/>
        </w:rPr>
        <w:t>обращение</w:t>
      </w:r>
      <w:r w:rsidRPr="008A393E">
        <w:rPr>
          <w:i/>
          <w:sz w:val="32"/>
          <w:szCs w:val="32"/>
        </w:rPr>
        <w:t xml:space="preserve"> ко всем сторонам личности ребенка. В пальчиковой игре кроме тренировки пальцев и кистей рук осуществляется социализация </w:t>
      </w:r>
      <w:r w:rsidRPr="008A393E">
        <w:rPr>
          <w:i/>
          <w:sz w:val="32"/>
          <w:szCs w:val="32"/>
          <w:u w:val="single"/>
        </w:rPr>
        <w:t>ребенка</w:t>
      </w:r>
      <w:r w:rsidRPr="008A393E">
        <w:rPr>
          <w:i/>
          <w:sz w:val="32"/>
          <w:szCs w:val="32"/>
        </w:rPr>
        <w:t xml:space="preserve">: он общается с детьми и </w:t>
      </w:r>
      <w:r w:rsidRPr="008A393E">
        <w:rPr>
          <w:i/>
          <w:sz w:val="32"/>
          <w:szCs w:val="32"/>
        </w:rPr>
        <w:lastRenderedPageBreak/>
        <w:t xml:space="preserve">взрослыми. Активно развивается речь, так как игра сопровождается проговариванием или </w:t>
      </w:r>
      <w:proofErr w:type="spellStart"/>
      <w:r w:rsidRPr="008A393E">
        <w:rPr>
          <w:i/>
          <w:sz w:val="32"/>
          <w:szCs w:val="32"/>
        </w:rPr>
        <w:t>пропеванием</w:t>
      </w:r>
      <w:proofErr w:type="spellEnd"/>
      <w:r w:rsidRPr="008A393E">
        <w:rPr>
          <w:i/>
          <w:sz w:val="32"/>
          <w:szCs w:val="32"/>
        </w:rPr>
        <w:t xml:space="preserve"> текста. 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 xml:space="preserve">В общении с одним ребенком можно использовать пальчиковую игру </w:t>
      </w:r>
      <w:r w:rsidRPr="008A393E">
        <w:rPr>
          <w:i/>
          <w:iCs/>
          <w:sz w:val="32"/>
          <w:szCs w:val="32"/>
        </w:rPr>
        <w:t>«Банька»</w:t>
      </w:r>
      <w:r w:rsidRPr="008A393E">
        <w:rPr>
          <w:i/>
          <w:sz w:val="32"/>
          <w:szCs w:val="32"/>
        </w:rPr>
        <w:t xml:space="preserve">. Взрослый складывает руки ладонями друг к другу, слегка согнув пальцы. Ребенок проводит пальцами между ладоней взрослого, </w:t>
      </w:r>
      <w:r w:rsidRPr="008A393E">
        <w:rPr>
          <w:i/>
          <w:sz w:val="32"/>
          <w:szCs w:val="32"/>
          <w:u w:val="single"/>
        </w:rPr>
        <w:t>приговаривая</w:t>
      </w:r>
      <w:r w:rsidRPr="008A393E">
        <w:rPr>
          <w:i/>
          <w:sz w:val="32"/>
          <w:szCs w:val="32"/>
        </w:rPr>
        <w:t xml:space="preserve">: </w:t>
      </w:r>
      <w:r w:rsidRPr="008A393E">
        <w:rPr>
          <w:i/>
          <w:iCs/>
          <w:sz w:val="32"/>
          <w:szCs w:val="32"/>
        </w:rPr>
        <w:t>«Пусти в баньку»</w:t>
      </w:r>
      <w:r w:rsidRPr="008A393E">
        <w:rPr>
          <w:i/>
          <w:sz w:val="32"/>
          <w:szCs w:val="32"/>
        </w:rPr>
        <w:t xml:space="preserve">. На что взрослый </w:t>
      </w:r>
      <w:r w:rsidRPr="008A393E">
        <w:rPr>
          <w:i/>
          <w:sz w:val="32"/>
          <w:szCs w:val="32"/>
          <w:u w:val="single"/>
        </w:rPr>
        <w:t>отвечает</w:t>
      </w:r>
      <w:r w:rsidRPr="008A393E">
        <w:rPr>
          <w:i/>
          <w:sz w:val="32"/>
          <w:szCs w:val="32"/>
        </w:rPr>
        <w:t xml:space="preserve">: </w:t>
      </w:r>
      <w:r w:rsidRPr="008A393E">
        <w:rPr>
          <w:i/>
          <w:iCs/>
          <w:sz w:val="32"/>
          <w:szCs w:val="32"/>
        </w:rPr>
        <w:t>«Водички нет, мыльца нет, не топлено, жару нет»</w:t>
      </w:r>
      <w:r w:rsidRPr="008A393E">
        <w:rPr>
          <w:i/>
          <w:sz w:val="32"/>
          <w:szCs w:val="32"/>
        </w:rPr>
        <w:t xml:space="preserve">. Затем взрослый сжимает ладонями палец ребенка и удерживает его, </w:t>
      </w:r>
      <w:r w:rsidRPr="008A393E">
        <w:rPr>
          <w:i/>
          <w:sz w:val="32"/>
          <w:szCs w:val="32"/>
          <w:u w:val="single"/>
        </w:rPr>
        <w:t>приговаривая</w:t>
      </w:r>
      <w:r w:rsidRPr="008A393E">
        <w:rPr>
          <w:i/>
          <w:sz w:val="32"/>
          <w:szCs w:val="32"/>
        </w:rPr>
        <w:t xml:space="preserve">: </w:t>
      </w:r>
      <w:r w:rsidRPr="008A393E">
        <w:rPr>
          <w:i/>
          <w:iCs/>
          <w:sz w:val="32"/>
          <w:szCs w:val="32"/>
        </w:rPr>
        <w:t>«Жарко, жарко, жарко!»</w:t>
      </w:r>
      <w:r w:rsidRPr="008A393E">
        <w:rPr>
          <w:i/>
          <w:sz w:val="32"/>
          <w:szCs w:val="32"/>
        </w:rPr>
        <w:t>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 xml:space="preserve">Со всей группой, можно поиграть в пальчиковую игру </w:t>
      </w:r>
      <w:r w:rsidRPr="008A393E">
        <w:rPr>
          <w:i/>
          <w:iCs/>
          <w:sz w:val="32"/>
          <w:szCs w:val="32"/>
        </w:rPr>
        <w:t>«Аи, туки-туки-туки.»</w:t>
      </w:r>
      <w:r w:rsidRPr="008A393E">
        <w:rPr>
          <w:i/>
          <w:sz w:val="32"/>
          <w:szCs w:val="32"/>
        </w:rPr>
        <w:t xml:space="preserve">, проговаривая </w:t>
      </w:r>
      <w:r w:rsidRPr="008A393E">
        <w:rPr>
          <w:i/>
          <w:sz w:val="32"/>
          <w:szCs w:val="32"/>
          <w:u w:val="single"/>
        </w:rPr>
        <w:t>текст</w:t>
      </w:r>
      <w:r w:rsidRPr="008A393E">
        <w:rPr>
          <w:i/>
          <w:sz w:val="32"/>
          <w:szCs w:val="32"/>
        </w:rPr>
        <w:t>: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Аи, туки-туки-туки,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Застучали молотки.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Тук-ток, тук-ток,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Мы скуем себе замок.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 xml:space="preserve">Словесные </w:t>
      </w:r>
      <w:r w:rsidRPr="008A393E">
        <w:rPr>
          <w:b/>
          <w:bCs/>
          <w:i/>
          <w:sz w:val="32"/>
          <w:szCs w:val="32"/>
        </w:rPr>
        <w:t>игры</w:t>
      </w:r>
      <w:r w:rsidRPr="008A393E">
        <w:rPr>
          <w:i/>
          <w:sz w:val="32"/>
          <w:szCs w:val="32"/>
        </w:rPr>
        <w:t xml:space="preserve">, а также </w:t>
      </w:r>
      <w:r w:rsidRPr="008A393E">
        <w:rPr>
          <w:b/>
          <w:bCs/>
          <w:i/>
          <w:sz w:val="32"/>
          <w:szCs w:val="32"/>
        </w:rPr>
        <w:t>народные игры</w:t>
      </w:r>
      <w:r w:rsidRPr="008A393E">
        <w:rPr>
          <w:i/>
          <w:sz w:val="32"/>
          <w:szCs w:val="32"/>
        </w:rPr>
        <w:t xml:space="preserve"> малой подвижности можно использовать в режимных моментах, как динамическую паузу между деятельностью или в ходе занятия.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 xml:space="preserve">Игра </w:t>
      </w:r>
      <w:r w:rsidRPr="008A393E">
        <w:rPr>
          <w:i/>
          <w:iCs/>
          <w:sz w:val="32"/>
          <w:szCs w:val="32"/>
        </w:rPr>
        <w:t>«</w:t>
      </w:r>
      <w:proofErr w:type="spellStart"/>
      <w:r w:rsidRPr="008A393E">
        <w:rPr>
          <w:i/>
          <w:iCs/>
          <w:sz w:val="32"/>
          <w:szCs w:val="32"/>
        </w:rPr>
        <w:t>Кукомоя</w:t>
      </w:r>
      <w:proofErr w:type="spellEnd"/>
      <w:r w:rsidRPr="008A393E">
        <w:rPr>
          <w:i/>
          <w:iCs/>
          <w:sz w:val="32"/>
          <w:szCs w:val="32"/>
        </w:rPr>
        <w:t>»</w:t>
      </w:r>
      <w:r w:rsidRPr="008A393E">
        <w:rPr>
          <w:i/>
          <w:sz w:val="32"/>
          <w:szCs w:val="32"/>
        </w:rPr>
        <w:t xml:space="preserve"> направлена на формирование у детей культурно-гигиенических навыков, положительного отношения к здоровому </w:t>
      </w:r>
      <w:r w:rsidRPr="008A393E">
        <w:rPr>
          <w:b/>
          <w:bCs/>
          <w:i/>
          <w:sz w:val="32"/>
          <w:szCs w:val="32"/>
        </w:rPr>
        <w:t>образу жизни</w:t>
      </w:r>
      <w:r w:rsidRPr="008A393E">
        <w:rPr>
          <w:i/>
          <w:sz w:val="32"/>
          <w:szCs w:val="32"/>
        </w:rPr>
        <w:t xml:space="preserve">. 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Как у нас на лавке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Все сидят ребятки.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Чисто умылись,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Славно нарядились.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 xml:space="preserve">Одна </w:t>
      </w:r>
      <w:proofErr w:type="spellStart"/>
      <w:r w:rsidRPr="008A393E">
        <w:rPr>
          <w:i/>
          <w:sz w:val="32"/>
          <w:szCs w:val="32"/>
        </w:rPr>
        <w:t>кукомоя</w:t>
      </w:r>
      <w:proofErr w:type="spellEnd"/>
      <w:r w:rsidRPr="008A393E">
        <w:rPr>
          <w:i/>
          <w:sz w:val="32"/>
          <w:szCs w:val="32"/>
        </w:rPr>
        <w:t xml:space="preserve"> -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 xml:space="preserve">Ваня </w:t>
      </w:r>
      <w:proofErr w:type="spellStart"/>
      <w:r w:rsidRPr="008A393E">
        <w:rPr>
          <w:i/>
          <w:sz w:val="32"/>
          <w:szCs w:val="32"/>
        </w:rPr>
        <w:t>неумоя</w:t>
      </w:r>
      <w:proofErr w:type="spellEnd"/>
      <w:r w:rsidRPr="008A393E">
        <w:rPr>
          <w:i/>
          <w:sz w:val="32"/>
          <w:szCs w:val="32"/>
        </w:rPr>
        <w:t>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Ванечка, умойся!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lastRenderedPageBreak/>
        <w:t xml:space="preserve">Взрослый </w:t>
      </w:r>
      <w:r w:rsidRPr="008A393E">
        <w:rPr>
          <w:i/>
          <w:iCs/>
          <w:sz w:val="32"/>
          <w:szCs w:val="32"/>
        </w:rPr>
        <w:t>«поливает»</w:t>
      </w:r>
      <w:r w:rsidRPr="008A393E">
        <w:rPr>
          <w:i/>
          <w:sz w:val="32"/>
          <w:szCs w:val="32"/>
        </w:rPr>
        <w:t xml:space="preserve"> из лейки, а ребенок выполняет имитирующие движения.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 xml:space="preserve">Игра </w:t>
      </w:r>
      <w:r w:rsidRPr="008A393E">
        <w:rPr>
          <w:i/>
          <w:iCs/>
          <w:sz w:val="32"/>
          <w:szCs w:val="32"/>
        </w:rPr>
        <w:t>«Башмачки»</w:t>
      </w:r>
      <w:r w:rsidRPr="008A393E">
        <w:rPr>
          <w:i/>
          <w:sz w:val="32"/>
          <w:szCs w:val="32"/>
        </w:rPr>
        <w:t xml:space="preserve"> направлена на развитие таких качеств, как аккуратность. В ходе </w:t>
      </w:r>
      <w:r w:rsidRPr="008A393E">
        <w:rPr>
          <w:b/>
          <w:bCs/>
          <w:i/>
          <w:sz w:val="32"/>
          <w:szCs w:val="32"/>
        </w:rPr>
        <w:t>игры</w:t>
      </w:r>
      <w:r w:rsidRPr="008A393E">
        <w:rPr>
          <w:i/>
          <w:sz w:val="32"/>
          <w:szCs w:val="32"/>
        </w:rPr>
        <w:t xml:space="preserve"> дети учатся правильно обуваться.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Дети снимают обувь и ставят ее вперемешку, чтобы не очень легко было отыскать пару.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Вот сидят малыши -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До чего хороши!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До чего хороши -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Ну а ножки-то босы!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Раз, два, три,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К башмачкам беги!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Игра заканчивается тогда, когда дети правильно наденут свою обувь.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b/>
          <w:bCs/>
          <w:i/>
          <w:sz w:val="32"/>
          <w:szCs w:val="32"/>
        </w:rPr>
        <w:t>Народные игры</w:t>
      </w:r>
      <w:r w:rsidRPr="008A393E">
        <w:rPr>
          <w:i/>
          <w:sz w:val="32"/>
          <w:szCs w:val="32"/>
        </w:rPr>
        <w:t xml:space="preserve"> можно использовать для закрепления имеющихся знаний. Так в игре </w:t>
      </w:r>
      <w:r w:rsidRPr="008A393E">
        <w:rPr>
          <w:i/>
          <w:iCs/>
          <w:sz w:val="32"/>
          <w:szCs w:val="32"/>
        </w:rPr>
        <w:t>«Краски»</w:t>
      </w:r>
      <w:r w:rsidRPr="008A393E">
        <w:rPr>
          <w:i/>
          <w:sz w:val="32"/>
          <w:szCs w:val="32"/>
        </w:rPr>
        <w:t xml:space="preserve"> происходит закрепление представлений о цвете. 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 xml:space="preserve">Перед игрой необходимо выбрать ведущих - </w:t>
      </w:r>
      <w:r w:rsidRPr="008A393E">
        <w:rPr>
          <w:i/>
          <w:iCs/>
          <w:sz w:val="32"/>
          <w:szCs w:val="32"/>
        </w:rPr>
        <w:t>«монаха»</w:t>
      </w:r>
      <w:r w:rsidRPr="008A393E">
        <w:rPr>
          <w:i/>
          <w:sz w:val="32"/>
          <w:szCs w:val="32"/>
        </w:rPr>
        <w:t xml:space="preserve"> и </w:t>
      </w:r>
      <w:r w:rsidRPr="008A393E">
        <w:rPr>
          <w:i/>
          <w:iCs/>
          <w:sz w:val="32"/>
          <w:szCs w:val="32"/>
        </w:rPr>
        <w:t>«продавца»</w:t>
      </w:r>
      <w:r w:rsidRPr="008A393E">
        <w:rPr>
          <w:i/>
          <w:sz w:val="32"/>
          <w:szCs w:val="32"/>
        </w:rPr>
        <w:t xml:space="preserve">. Остальные игроки (втайне от </w:t>
      </w:r>
      <w:r w:rsidRPr="008A393E">
        <w:rPr>
          <w:i/>
          <w:iCs/>
          <w:sz w:val="32"/>
          <w:szCs w:val="32"/>
        </w:rPr>
        <w:t>«монаха»</w:t>
      </w:r>
      <w:r w:rsidRPr="008A393E">
        <w:rPr>
          <w:i/>
          <w:sz w:val="32"/>
          <w:szCs w:val="32"/>
        </w:rPr>
        <w:t>) загадывают, какими красками они будут, причем цвета не должны повторяться.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  <w:u w:val="single"/>
        </w:rPr>
        <w:t>Монах</w:t>
      </w:r>
      <w:r w:rsidRPr="008A393E">
        <w:rPr>
          <w:i/>
          <w:sz w:val="32"/>
          <w:szCs w:val="32"/>
        </w:rPr>
        <w:t>: Я, монах,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В синих штанах.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Пришел к вам за краской.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  <w:u w:val="single"/>
        </w:rPr>
        <w:t>Продавец</w:t>
      </w:r>
      <w:r w:rsidRPr="008A393E">
        <w:rPr>
          <w:i/>
          <w:sz w:val="32"/>
          <w:szCs w:val="32"/>
        </w:rPr>
        <w:t>: За какой?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 xml:space="preserve">Монах называет любой цвет, например голубой. Если такой краски нет, продавец </w:t>
      </w:r>
      <w:r w:rsidRPr="008A393E">
        <w:rPr>
          <w:i/>
          <w:sz w:val="32"/>
          <w:szCs w:val="32"/>
          <w:u w:val="single"/>
        </w:rPr>
        <w:t>говорит</w:t>
      </w:r>
      <w:r w:rsidRPr="008A393E">
        <w:rPr>
          <w:i/>
          <w:sz w:val="32"/>
          <w:szCs w:val="32"/>
        </w:rPr>
        <w:t>: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Иди по голубой дорожке,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lastRenderedPageBreak/>
        <w:t>Найдешь голубые сапожки,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Поноси, да назад принеси!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Игра повторяется. Если названная краска есть, то игрок, загадавший этот цвет, пытается убежать от монаха, а тот его догоняет. Если догнал - монах и краска меняются ролями, если нет - игра продолжается.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 xml:space="preserve">В дошкольном возрасте дети знакомятся и оценивают такие свойства, как величина. Знакомство с величиной осуществляется в </w:t>
      </w:r>
      <w:r w:rsidRPr="008A393E">
        <w:rPr>
          <w:b/>
          <w:bCs/>
          <w:i/>
          <w:sz w:val="32"/>
          <w:szCs w:val="32"/>
        </w:rPr>
        <w:t>процессе НОД</w:t>
      </w:r>
      <w:r w:rsidRPr="008A393E">
        <w:rPr>
          <w:i/>
          <w:sz w:val="32"/>
          <w:szCs w:val="32"/>
        </w:rPr>
        <w:t xml:space="preserve">. В режимных моментах </w:t>
      </w:r>
      <w:r w:rsidRPr="008A393E">
        <w:rPr>
          <w:b/>
          <w:bCs/>
          <w:i/>
          <w:sz w:val="32"/>
          <w:szCs w:val="32"/>
        </w:rPr>
        <w:t>целесообразно организовать игры</w:t>
      </w:r>
      <w:r w:rsidRPr="008A393E">
        <w:rPr>
          <w:i/>
          <w:sz w:val="32"/>
          <w:szCs w:val="32"/>
        </w:rPr>
        <w:t xml:space="preserve">, направленные на закрепление освоенного </w:t>
      </w:r>
      <w:r w:rsidRPr="008A393E">
        <w:rPr>
          <w:i/>
          <w:sz w:val="32"/>
          <w:szCs w:val="32"/>
          <w:u w:val="single"/>
        </w:rPr>
        <w:t>материала</w:t>
      </w:r>
      <w:r w:rsidRPr="008A393E">
        <w:rPr>
          <w:i/>
          <w:sz w:val="32"/>
          <w:szCs w:val="32"/>
        </w:rPr>
        <w:t xml:space="preserve">: </w:t>
      </w:r>
      <w:r w:rsidRPr="008A393E">
        <w:rPr>
          <w:i/>
          <w:iCs/>
          <w:sz w:val="32"/>
          <w:szCs w:val="32"/>
        </w:rPr>
        <w:t>«Маленькие ножки»</w:t>
      </w:r>
      <w:r w:rsidRPr="008A393E">
        <w:rPr>
          <w:i/>
          <w:sz w:val="32"/>
          <w:szCs w:val="32"/>
        </w:rPr>
        <w:t xml:space="preserve">, </w:t>
      </w:r>
      <w:r w:rsidRPr="008A393E">
        <w:rPr>
          <w:i/>
          <w:iCs/>
          <w:sz w:val="32"/>
          <w:szCs w:val="32"/>
        </w:rPr>
        <w:t>«Жито растет»</w:t>
      </w:r>
      <w:r w:rsidRPr="008A393E">
        <w:rPr>
          <w:i/>
          <w:sz w:val="32"/>
          <w:szCs w:val="32"/>
        </w:rPr>
        <w:t xml:space="preserve">. Так при знакомстве с числом </w:t>
      </w:r>
      <w:r w:rsidRPr="008A393E">
        <w:rPr>
          <w:b/>
          <w:bCs/>
          <w:i/>
          <w:sz w:val="32"/>
          <w:szCs w:val="32"/>
        </w:rPr>
        <w:t>педагог</w:t>
      </w:r>
      <w:r w:rsidRPr="008A393E">
        <w:rPr>
          <w:i/>
          <w:sz w:val="32"/>
          <w:szCs w:val="32"/>
        </w:rPr>
        <w:t xml:space="preserve"> может использовать </w:t>
      </w:r>
      <w:proofErr w:type="spellStart"/>
      <w:r w:rsidRPr="008A393E">
        <w:rPr>
          <w:i/>
          <w:sz w:val="32"/>
          <w:szCs w:val="32"/>
        </w:rPr>
        <w:t>потешки</w:t>
      </w:r>
      <w:proofErr w:type="spellEnd"/>
      <w:r w:rsidRPr="008A393E">
        <w:rPr>
          <w:i/>
          <w:sz w:val="32"/>
          <w:szCs w:val="32"/>
        </w:rPr>
        <w:t xml:space="preserve"> с числительными, например </w:t>
      </w:r>
      <w:r w:rsidRPr="008A393E">
        <w:rPr>
          <w:i/>
          <w:iCs/>
          <w:sz w:val="32"/>
          <w:szCs w:val="32"/>
        </w:rPr>
        <w:t>«Ерши»</w:t>
      </w:r>
      <w:r w:rsidRPr="008A393E">
        <w:rPr>
          <w:i/>
          <w:sz w:val="32"/>
          <w:szCs w:val="32"/>
        </w:rPr>
        <w:t>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Ершей, ершей!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По пяти грошей -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 xml:space="preserve">Один </w:t>
      </w:r>
      <w:proofErr w:type="spellStart"/>
      <w:r w:rsidRPr="008A393E">
        <w:rPr>
          <w:i/>
          <w:sz w:val="32"/>
          <w:szCs w:val="32"/>
        </w:rPr>
        <w:t>ершок</w:t>
      </w:r>
      <w:proofErr w:type="spellEnd"/>
      <w:r w:rsidRPr="008A393E">
        <w:rPr>
          <w:i/>
          <w:sz w:val="32"/>
          <w:szCs w:val="32"/>
        </w:rPr>
        <w:t xml:space="preserve"> -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Ухи горшок!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 xml:space="preserve">Содержание </w:t>
      </w:r>
      <w:r w:rsidRPr="008A393E">
        <w:rPr>
          <w:b/>
          <w:bCs/>
          <w:i/>
          <w:sz w:val="32"/>
          <w:szCs w:val="32"/>
        </w:rPr>
        <w:t>народных</w:t>
      </w:r>
      <w:r w:rsidRPr="008A393E">
        <w:rPr>
          <w:i/>
          <w:sz w:val="32"/>
          <w:szCs w:val="32"/>
        </w:rPr>
        <w:t xml:space="preserve"> игр наполнено юмором, элементами соревнования, жеребьевками, считалками, </w:t>
      </w:r>
      <w:proofErr w:type="spellStart"/>
      <w:r w:rsidRPr="008A393E">
        <w:rPr>
          <w:i/>
          <w:sz w:val="32"/>
          <w:szCs w:val="32"/>
        </w:rPr>
        <w:t>потешками</w:t>
      </w:r>
      <w:proofErr w:type="spellEnd"/>
      <w:r w:rsidRPr="008A393E">
        <w:rPr>
          <w:i/>
          <w:sz w:val="32"/>
          <w:szCs w:val="32"/>
        </w:rPr>
        <w:t xml:space="preserve">, неожиданными веселыми моментами. Быстро организовать игру, выбрать ведущего, правильно выполнять правила </w:t>
      </w:r>
      <w:r w:rsidRPr="008A393E">
        <w:rPr>
          <w:b/>
          <w:bCs/>
          <w:i/>
          <w:sz w:val="32"/>
          <w:szCs w:val="32"/>
        </w:rPr>
        <w:t>игры помогает зачин</w:t>
      </w:r>
      <w:r w:rsidRPr="008A393E">
        <w:rPr>
          <w:i/>
          <w:sz w:val="32"/>
          <w:szCs w:val="32"/>
        </w:rPr>
        <w:t xml:space="preserve">. 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  <w:u w:val="single"/>
        </w:rPr>
        <w:t>Зачин</w:t>
      </w:r>
      <w:r w:rsidRPr="008A393E">
        <w:rPr>
          <w:i/>
          <w:sz w:val="32"/>
          <w:szCs w:val="32"/>
        </w:rPr>
        <w:t>: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Приглашаю детвору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На веселую игру!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А кого не примем,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За уши поднимем.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Уши будут красные,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lastRenderedPageBreak/>
        <w:t>До того прекрасные.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  <w:u w:val="single"/>
        </w:rPr>
        <w:t>Считалка</w:t>
      </w:r>
      <w:r w:rsidRPr="008A393E">
        <w:rPr>
          <w:i/>
          <w:sz w:val="32"/>
          <w:szCs w:val="32"/>
        </w:rPr>
        <w:t>: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 xml:space="preserve">Шел </w:t>
      </w:r>
      <w:proofErr w:type="spellStart"/>
      <w:r w:rsidRPr="008A393E">
        <w:rPr>
          <w:i/>
          <w:sz w:val="32"/>
          <w:szCs w:val="32"/>
        </w:rPr>
        <w:t>коток</w:t>
      </w:r>
      <w:proofErr w:type="spellEnd"/>
      <w:r w:rsidRPr="008A393E">
        <w:rPr>
          <w:i/>
          <w:sz w:val="32"/>
          <w:szCs w:val="32"/>
        </w:rPr>
        <w:t xml:space="preserve"> по лавочке,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Всем дарил булавочки.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Кому две, кому три,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А водить будешь ты!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Жеребьевки также создают положительный эмоциональный настрой. Они применяются в тех случаях, когда дети должны разделиться на команды.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Лебедь белый,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Или ястреб смелый?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Здесь в лесах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Или птица в облаках?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 xml:space="preserve">Привлечь внимание детей, организовать их перед занятиями помогут также </w:t>
      </w:r>
      <w:r w:rsidRPr="008A393E">
        <w:rPr>
          <w:b/>
          <w:bCs/>
          <w:i/>
          <w:sz w:val="32"/>
          <w:szCs w:val="32"/>
        </w:rPr>
        <w:t>игры-молчанки</w:t>
      </w:r>
      <w:r w:rsidRPr="008A393E">
        <w:rPr>
          <w:i/>
          <w:sz w:val="32"/>
          <w:szCs w:val="32"/>
        </w:rPr>
        <w:t xml:space="preserve">, например, под такой </w:t>
      </w:r>
      <w:r w:rsidRPr="008A393E">
        <w:rPr>
          <w:i/>
          <w:sz w:val="32"/>
          <w:szCs w:val="32"/>
          <w:u w:val="single"/>
        </w:rPr>
        <w:t>текст</w:t>
      </w:r>
      <w:r w:rsidRPr="008A393E">
        <w:rPr>
          <w:i/>
          <w:sz w:val="32"/>
          <w:szCs w:val="32"/>
        </w:rPr>
        <w:t>:</w:t>
      </w:r>
    </w:p>
    <w:p w:rsidR="008A393E" w:rsidRPr="008A393E" w:rsidRDefault="008A393E" w:rsidP="008A393E">
      <w:pPr>
        <w:rPr>
          <w:i/>
          <w:sz w:val="32"/>
          <w:szCs w:val="32"/>
        </w:rPr>
      </w:pPr>
      <w:proofErr w:type="spellStart"/>
      <w:r w:rsidRPr="008A393E">
        <w:rPr>
          <w:i/>
          <w:sz w:val="32"/>
          <w:szCs w:val="32"/>
        </w:rPr>
        <w:t>Первенчики</w:t>
      </w:r>
      <w:proofErr w:type="spellEnd"/>
      <w:r w:rsidRPr="008A393E">
        <w:rPr>
          <w:i/>
          <w:sz w:val="32"/>
          <w:szCs w:val="32"/>
        </w:rPr>
        <w:t>, бубенчики,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 xml:space="preserve">Летали </w:t>
      </w:r>
      <w:proofErr w:type="spellStart"/>
      <w:r w:rsidRPr="008A393E">
        <w:rPr>
          <w:i/>
          <w:sz w:val="32"/>
          <w:szCs w:val="32"/>
        </w:rPr>
        <w:t>голубенчики</w:t>
      </w:r>
      <w:proofErr w:type="spellEnd"/>
      <w:r w:rsidRPr="008A393E">
        <w:rPr>
          <w:i/>
          <w:sz w:val="32"/>
          <w:szCs w:val="32"/>
        </w:rPr>
        <w:t>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По свежей росе,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По чужой полосе.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Там чашки, орешки,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>Медок, сахарок - молчок!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t xml:space="preserve">Основная идея </w:t>
      </w:r>
      <w:r w:rsidRPr="008A393E">
        <w:rPr>
          <w:b/>
          <w:bCs/>
          <w:i/>
          <w:sz w:val="32"/>
          <w:szCs w:val="32"/>
        </w:rPr>
        <w:t>народных</w:t>
      </w:r>
      <w:r w:rsidRPr="008A393E">
        <w:rPr>
          <w:i/>
          <w:sz w:val="32"/>
          <w:szCs w:val="32"/>
        </w:rPr>
        <w:t xml:space="preserve"> игр - обучение через игру. Так в песнях и обрядах исполняются движения, имитирующие трудовые операции. В </w:t>
      </w:r>
      <w:r w:rsidRPr="008A393E">
        <w:rPr>
          <w:b/>
          <w:bCs/>
          <w:i/>
          <w:sz w:val="32"/>
          <w:szCs w:val="32"/>
        </w:rPr>
        <w:t xml:space="preserve">народных играх </w:t>
      </w:r>
      <w:r w:rsidRPr="008A393E">
        <w:rPr>
          <w:i/>
          <w:iCs/>
          <w:sz w:val="32"/>
          <w:szCs w:val="32"/>
        </w:rPr>
        <w:t xml:space="preserve">«Мак </w:t>
      </w:r>
      <w:proofErr w:type="spellStart"/>
      <w:r w:rsidRPr="008A393E">
        <w:rPr>
          <w:i/>
          <w:iCs/>
          <w:sz w:val="32"/>
          <w:szCs w:val="32"/>
        </w:rPr>
        <w:t>маковистый</w:t>
      </w:r>
      <w:proofErr w:type="spellEnd"/>
      <w:r w:rsidRPr="008A393E">
        <w:rPr>
          <w:i/>
          <w:iCs/>
          <w:sz w:val="32"/>
          <w:szCs w:val="32"/>
        </w:rPr>
        <w:t>»</w:t>
      </w:r>
      <w:r w:rsidRPr="008A393E">
        <w:rPr>
          <w:i/>
          <w:sz w:val="32"/>
          <w:szCs w:val="32"/>
        </w:rPr>
        <w:t xml:space="preserve">, </w:t>
      </w:r>
      <w:r w:rsidRPr="008A393E">
        <w:rPr>
          <w:i/>
          <w:iCs/>
          <w:sz w:val="32"/>
          <w:szCs w:val="32"/>
        </w:rPr>
        <w:t>«Уж я сеяла, я сеяла ленок»</w:t>
      </w:r>
      <w:r w:rsidRPr="008A393E">
        <w:rPr>
          <w:i/>
          <w:sz w:val="32"/>
          <w:szCs w:val="32"/>
        </w:rPr>
        <w:t xml:space="preserve"> дети водят хоровод и движениями туловища и рук имитируют трудовые действия.</w:t>
      </w:r>
    </w:p>
    <w:p w:rsidR="008A393E" w:rsidRPr="008A393E" w:rsidRDefault="008A393E" w:rsidP="008A393E">
      <w:pPr>
        <w:rPr>
          <w:i/>
          <w:sz w:val="32"/>
          <w:szCs w:val="32"/>
        </w:rPr>
      </w:pPr>
      <w:r w:rsidRPr="008A393E">
        <w:rPr>
          <w:i/>
          <w:sz w:val="32"/>
          <w:szCs w:val="32"/>
        </w:rPr>
        <w:lastRenderedPageBreak/>
        <w:t>Игра как ведущий вид деятельности детей дошкольного возраста, является основой для формирования личности ребенка. В игре происходит формирование художественно-</w:t>
      </w:r>
      <w:r w:rsidRPr="008A393E">
        <w:rPr>
          <w:b/>
          <w:bCs/>
          <w:i/>
          <w:sz w:val="32"/>
          <w:szCs w:val="32"/>
        </w:rPr>
        <w:t>образного мышления</w:t>
      </w:r>
      <w:r w:rsidRPr="008A393E">
        <w:rPr>
          <w:i/>
          <w:sz w:val="32"/>
          <w:szCs w:val="32"/>
        </w:rPr>
        <w:t xml:space="preserve">, развивается самостоятельность и творческая активность детей. </w:t>
      </w:r>
      <w:r w:rsidRPr="008A393E">
        <w:rPr>
          <w:b/>
          <w:bCs/>
          <w:i/>
          <w:sz w:val="32"/>
          <w:szCs w:val="32"/>
        </w:rPr>
        <w:t>Народные игры являются своеобразной</w:t>
      </w:r>
      <w:r w:rsidRPr="008A393E">
        <w:rPr>
          <w:i/>
          <w:sz w:val="32"/>
          <w:szCs w:val="32"/>
        </w:rPr>
        <w:t xml:space="preserve"> школой освоения жизненного опыта, приобщения к традициям и обычаям национальной культуры. А главное – доставляют радость.</w:t>
      </w:r>
    </w:p>
    <w:p w:rsidR="001E5F78" w:rsidRPr="008A393E" w:rsidRDefault="001E5F78">
      <w:pPr>
        <w:rPr>
          <w:i/>
          <w:sz w:val="32"/>
          <w:szCs w:val="32"/>
        </w:rPr>
      </w:pPr>
    </w:p>
    <w:sectPr w:rsidR="001E5F78" w:rsidRPr="008A39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78"/>
    <w:rsid w:val="000E6B77"/>
    <w:rsid w:val="001E5F78"/>
    <w:rsid w:val="002C0677"/>
    <w:rsid w:val="008A393E"/>
    <w:rsid w:val="008D5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E9F8A"/>
  <w15:chartTrackingRefBased/>
  <w15:docId w15:val="{62E900F3-5187-47DF-A448-5D5AEE946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37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41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1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0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255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931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301456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87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259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1740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5184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Кулыгина</dc:creator>
  <cp:keywords/>
  <dc:description/>
  <cp:lastModifiedBy>Юлия Кулыгина</cp:lastModifiedBy>
  <cp:revision>1</cp:revision>
  <dcterms:created xsi:type="dcterms:W3CDTF">2017-05-05T12:07:00Z</dcterms:created>
  <dcterms:modified xsi:type="dcterms:W3CDTF">2017-05-05T12:26:00Z</dcterms:modified>
</cp:coreProperties>
</file>