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729" w:rsidRPr="00822729" w:rsidRDefault="00822729">
      <w:pPr>
        <w:rPr>
          <w:sz w:val="32"/>
          <w:szCs w:val="32"/>
        </w:rPr>
      </w:pPr>
      <w:r w:rsidRPr="00822729">
        <w:rPr>
          <w:b/>
          <w:bCs/>
          <w:sz w:val="32"/>
          <w:szCs w:val="32"/>
        </w:rPr>
        <w:t>"Труд по самообслуживанию как средство развития мелкой моторики детей с задержкой психического развития"</w:t>
      </w:r>
      <w:bookmarkStart w:id="0" w:name="_GoBack"/>
      <w:bookmarkEnd w:id="0"/>
    </w:p>
    <w:p w:rsidR="0072384C" w:rsidRDefault="00822729">
      <w:r w:rsidRPr="00822729">
        <w:t xml:space="preserve">В дошкольном возрасте ведущим видом деятельности является игра, в ходе которой ребенок развивается, учится, совершенствуется. Игра тесно связана с другими видами деятельности. Одним из них является труд, который имеет большой потенциал для развития мелкой моторики. </w:t>
      </w:r>
      <w:r w:rsidRPr="00822729">
        <w:br/>
      </w:r>
      <w:r w:rsidRPr="00822729">
        <w:br/>
        <w:t xml:space="preserve">Обычно ребенок, имеющий высокий уровень развития мелкой моторики, умеет логически рассуждать, у него достаточно развиты память и внимание, связная речь. Очевидно, что данная проблема важна по отношению к детям с задержкой психического развития, которые в последнее время составляют </w:t>
      </w:r>
      <w:proofErr w:type="gramStart"/>
      <w:r w:rsidRPr="00822729">
        <w:t>довольно  многочисленную</w:t>
      </w:r>
      <w:proofErr w:type="gramEnd"/>
      <w:r w:rsidRPr="00822729">
        <w:t xml:space="preserve"> категорию.</w:t>
      </w:r>
      <w:r w:rsidRPr="00822729">
        <w:br/>
      </w:r>
      <w:r w:rsidRPr="00822729">
        <w:br/>
        <w:t>В педагогической литературе мало внимания уделяется развитию мелкой моторики в труде, несмотря на важность этой проблемы относительно детей с задержкой психического развития.</w:t>
      </w:r>
      <w:r w:rsidRPr="00822729">
        <w:br/>
      </w:r>
      <w:r w:rsidRPr="00822729">
        <w:br/>
        <w:t>Роль мелкой моторики в развитии ребенка очень велика. Мелкие движения рук позволяют малышу обследовать предметы, познавая окружающий мир. Значение движений ребенка изучал И.М. Сеченов. Как мы знаем, представление о предмете возникает на основе соединения отдельных ощущений (зрительных, слуховых, тактильных) в единый образ. Сеченов указывал, что ко всем ощущениям примешивается мышечное чувство, например, глаза обращаются в сторону зрительного раздражителя, совершают движения при рассматривании предмета. При объединении ряда ощущений от предмета в единый образ слияние происходит прежде всего в двигательной области. То есть мышечные ощущения, возникающие при действиях с предметом, усиливают другие ощущения и способствуют созданию целостного образа этого предмета.</w:t>
      </w:r>
      <w:r w:rsidRPr="00822729">
        <w:br/>
      </w:r>
      <w:r w:rsidRPr="00822729">
        <w:br/>
        <w:t xml:space="preserve">М.М. </w:t>
      </w:r>
      <w:proofErr w:type="gramStart"/>
      <w:r w:rsidRPr="00822729">
        <w:t>Кольцова  отмечает</w:t>
      </w:r>
      <w:proofErr w:type="gramEnd"/>
      <w:r w:rsidRPr="00822729">
        <w:t xml:space="preserve"> зависимость уровня развития мелкой моторики и речи: «если развитие движений пальцев рук соответствует возрасту  (норма), то и развитие речи тоже в пределах нормы, если же развитие пальцев отстает – отстает и развитие речи, хотя общая моторика при этом может быть в пределах нормы и даже выше». М.М. Кольцова полагает, что «есть все основания рассматривать кисть руки как орган речи – такой же, как артикуляционный аппарат. С этой точки зрения, проекция руки есть еще одна речевая зона мозга».</w:t>
      </w:r>
      <w:r w:rsidRPr="00822729">
        <w:br/>
      </w:r>
      <w:r w:rsidRPr="00822729">
        <w:br/>
        <w:t xml:space="preserve">Однако значение мелкой моторики не ограничивается ее влиянием на развитие речи. О связи развития моторики и общего психического развития свидетельствуют исследования Л.А. Квинта, М.И. Доценко. Движения пальцев повышают тонус структур головного мозга, что создает благоприятные условия для выработки новых временных связей и функционирования уже имеющихся. Педагоги и психологи, основываясь на этом факте, используют упражнения кисти для улучшения внимания, памяти, слуха, зрения, умственных способностей, для сохранения здоровья. При этом, что подтверждается в статье </w:t>
      </w:r>
      <w:proofErr w:type="spellStart"/>
      <w:r w:rsidRPr="00822729">
        <w:t>Г.А.Кураева</w:t>
      </w:r>
      <w:proofErr w:type="spellEnd"/>
      <w:r w:rsidRPr="00822729">
        <w:t xml:space="preserve">, </w:t>
      </w:r>
      <w:proofErr w:type="spellStart"/>
      <w:r w:rsidRPr="00822729">
        <w:t>Л.Н.Иваницкой</w:t>
      </w:r>
      <w:proofErr w:type="spellEnd"/>
      <w:r w:rsidRPr="00822729">
        <w:t>, в исследованиях, посвященных проблемам внимания, памяти, не находится подтверждений зависимости уровня развития моторики и внимания, памяти. Эту связь авторы считают опосредованной, выстраивая цепочку: развитие мелкой моторики – развитие речи – развитие произвольного внимания, слухоречевой памяти. Л.Г. Парамонова, говоря о подготовке ребенка к школьному обучению, а именно о готовности руки к письму, отмечает необходимость целенаправленной работы по развитию тонкой моторики пальцев рук.</w:t>
      </w:r>
      <w:r w:rsidRPr="00822729">
        <w:br/>
      </w:r>
      <w:r w:rsidRPr="00822729">
        <w:br/>
        <w:t xml:space="preserve">В дошкольном возрасте идет активное развитие моторики.  Как отмечает Г. </w:t>
      </w:r>
      <w:proofErr w:type="spellStart"/>
      <w:r w:rsidRPr="00822729">
        <w:t>Крайг</w:t>
      </w:r>
      <w:proofErr w:type="spellEnd"/>
      <w:r w:rsidRPr="00822729">
        <w:t xml:space="preserve">, развитие умений, требующих использования тонких движений пальцев рук, включают ряд процессов, начинающихся еще до рождения ребенка (например, хватательный рефлекс у младенца </w:t>
      </w:r>
      <w:r w:rsidRPr="00822729">
        <w:lastRenderedPageBreak/>
        <w:t xml:space="preserve">сменяется произвольным хватательным движением, а тот, в свою очередь, «пинцетным захватом» предметов). Проследим этапы развития мелкой моторики в раннем и дошкольном возрасте. </w:t>
      </w:r>
      <w:r w:rsidRPr="00822729">
        <w:br/>
      </w:r>
      <w:r w:rsidRPr="00822729">
        <w:br/>
        <w:t xml:space="preserve">В 1-2 года ребенок уже способен держать в руке два предмета, чертит на бумаге карандашом, цветными мелками, вставляет предмет в отверстие, держит ложку, переворачивает страницы книги. В 2-3 года играет с песком и глиной, открывает крышки, нанизывает бусы, красит пальцем, рисует разводы и каракули, держат мелок, карандаш пальцами – большой палец с одной стороны, остальные с другой. </w:t>
      </w:r>
      <w:r w:rsidRPr="00822729">
        <w:br/>
      </w:r>
      <w:r w:rsidRPr="00822729">
        <w:br/>
        <w:t>3-4-летний ребенок уже способен застегивать и расстегивать большие пуговицы, собирает постройки из 9 кубиков, рисует простые формы и фигуры карандашом. В 4-5 лет рисует карандашами или цветными мелками, складывает бумагу более чем один раз, определяет предметы в мешке на ощупь, лепит из пластилина, застегивает пуговицы и молнии, в 5-7 лет могут разрезать ножом мягкую пищу, завязывать простой узел, совершенствуется мелкая моторика.</w:t>
      </w:r>
      <w:r w:rsidRPr="00822729">
        <w:br/>
      </w:r>
      <w:r w:rsidRPr="00822729">
        <w:br/>
        <w:t xml:space="preserve">Таким образом, развитие мелких движений рук у детей происходит достаточно интенсивно, и к концу дошкольного возраста мелкая моторика находится на уровне, позволяющем ребенку выполнять действия, необходимые в быту, а также успешно овладеть навыком письма в начальной школе. Совсем другая картина складывается при анализе литературных данных, касающихся детей с задержкой психического развития. </w:t>
      </w:r>
      <w:r w:rsidRPr="00822729">
        <w:br/>
      </w:r>
      <w:r w:rsidRPr="00822729">
        <w:br/>
        <w:t xml:space="preserve">Понятие «задержка психического развития» употребляется по отношению к детям со слабовыраженной органической недостаточностью центральной нервной системы. У большинства из них наблюдается незрелость сложных форм поведения, целенаправленной деятельности на фоне быстрой истощаемости, нарушенной работоспособности, </w:t>
      </w:r>
      <w:proofErr w:type="spellStart"/>
      <w:r w:rsidRPr="00822729">
        <w:t>энцефалопатических</w:t>
      </w:r>
      <w:proofErr w:type="spellEnd"/>
      <w:r w:rsidRPr="00822729">
        <w:t xml:space="preserve"> расстройств. Исследователи отмечают, что у детей с задержкой психического развития наблюдается общее отставание в моторике, особенно тонких двигательных актов.</w:t>
      </w:r>
      <w:r w:rsidRPr="00822729">
        <w:br/>
      </w:r>
      <w:r w:rsidRPr="00822729">
        <w:br/>
        <w:t xml:space="preserve">Даже в младшем школьном возрасте у многих детей сохраняется недоразвитие мелкой ручной моторики, неловкость, нарушение координации движений, что обусловливает возникновение трудностей в овладении ими навыком письма. Л.Г. Блинова указывает, что у детей данной категории особенно страдает мелкая моторика пальцев рук. </w:t>
      </w:r>
      <w:r w:rsidRPr="00822729">
        <w:br/>
      </w:r>
      <w:r w:rsidRPr="00822729">
        <w:br/>
        <w:t xml:space="preserve">Е.М. </w:t>
      </w:r>
      <w:proofErr w:type="spellStart"/>
      <w:r w:rsidRPr="00822729">
        <w:t>Мастюкова</w:t>
      </w:r>
      <w:proofErr w:type="spellEnd"/>
      <w:r w:rsidRPr="00822729">
        <w:t xml:space="preserve">, давая психолого-педагогическую характеристику детей с задержкой психического развития, говорит о том, что для многих детей характерна моторная неловкость, слабое развитие тонких дифференцированных движений пальцев рук, вследствие чего дошкольники с трудом овладевают навыками самообслуживания, долго не могут научиться застегивать пуговицы, зашнуровывать ботинки. Недостаточность тонкой моторики Е.М. </w:t>
      </w:r>
      <w:proofErr w:type="spellStart"/>
      <w:r w:rsidRPr="00822729">
        <w:t>Мастюкова</w:t>
      </w:r>
      <w:proofErr w:type="spellEnd"/>
      <w:r w:rsidRPr="00822729">
        <w:t xml:space="preserve"> называет характерным признаком таких детей.</w:t>
      </w:r>
      <w:r w:rsidRPr="00822729">
        <w:br/>
      </w:r>
      <w:r w:rsidRPr="00822729">
        <w:br/>
        <w:t xml:space="preserve">Таким образом, поиск эффективных способов развития мелкой моторики детей с задержкой психического развития по-прежнему актуален. По нашему убеждению, развитие мелкой моторики должно происходить в тесной связи с другими видами деятельности детей и, </w:t>
      </w:r>
      <w:proofErr w:type="gramStart"/>
      <w:r w:rsidRPr="00822729">
        <w:t>соответственно,  вплетаться</w:t>
      </w:r>
      <w:proofErr w:type="gramEnd"/>
      <w:r w:rsidRPr="00822729">
        <w:t xml:space="preserve"> в другие направления их воспитания. Поскольку одним из важных видов деятельности дошкольников является труд, мы предположили, что он может стать средством развития тонкой моторики. </w:t>
      </w:r>
      <w:r w:rsidRPr="00822729">
        <w:br/>
      </w:r>
      <w:r w:rsidRPr="00822729">
        <w:br/>
        <w:t xml:space="preserve">Трудовое воспитание относится к важным направлениям воспитания дошкольника. Оно имеет большое значение для становления ребенка как личности, подготовки к школьному обучению, к </w:t>
      </w:r>
      <w:r w:rsidRPr="00822729">
        <w:lastRenderedPageBreak/>
        <w:t>жизни в социуме. Многие отечественные педагоги уделяют внимание разработке содержания и методики трудового воспитания детей дошкольного возраста. Среди них В.Г. Нечаева, Р.С. Буре, Г.Н. Година и многие другие. По нашему мнению, определенную роль играет трудовая деятельность и в развитии тонкой моторики.</w:t>
      </w:r>
      <w:r w:rsidRPr="00822729">
        <w:br/>
      </w:r>
      <w:r w:rsidRPr="00822729">
        <w:br/>
        <w:t>В современной педагогике выделяется четыре вида труда: самообслуживание, труд в природе, хозяйственно-бытовой, ручной труд.</w:t>
      </w:r>
      <w:r w:rsidRPr="00822729">
        <w:br/>
      </w:r>
      <w:r w:rsidRPr="00822729">
        <w:br/>
        <w:t>Самообслуживание, на наш взгляд, обладает наиболее очевидными возможностями в этой области – начиная от надевания, например, колгот (захват, удержание ткани пальцами) и заканчивая завязыванием шнурков, застегиванием пуговиц. Кроме того, понимание детьми необходимости овладения такими умениями, что особенно важно для дошкольников с задержкой психического развития, обусловливает их заинтересованность, стремление к правильному выполнению действий.</w:t>
      </w:r>
      <w:r w:rsidRPr="00822729">
        <w:br/>
      </w:r>
      <w:r w:rsidRPr="00822729">
        <w:br/>
        <w:t xml:space="preserve">Самообслуживание, особенно в этом возрасте, имеет большие воспитательные и развивающие возможности. Эта мысль находит отражение в работах многих педагогов. Авторы подчеркивают его важность для воспитания внутренней культуры ребенка, отрицательного отношения к лени, неопрятности; осознания им себя как части общества; развития самостоятельности, силы воли, уверенности в своих силах. Е.В. </w:t>
      </w:r>
      <w:proofErr w:type="spellStart"/>
      <w:r w:rsidRPr="00822729">
        <w:t>Моржина</w:t>
      </w:r>
      <w:proofErr w:type="spellEnd"/>
      <w:r w:rsidRPr="00822729">
        <w:t xml:space="preserve"> подчеркивает, что «обучение навыкам самообслуживания позволяет эффективно решать задачи расширения представлений и знаний детей об окружающих вещах, сенсорного воспитания, развития речи, тонкой моторики и зрительно-моторной координации». </w:t>
      </w:r>
      <w:r w:rsidRPr="00822729">
        <w:br/>
      </w:r>
      <w:r w:rsidRPr="00822729">
        <w:br/>
        <w:t>Формирование навыков самообслуживания заключается в показе правильных способов выполнения действия, их последовательности. Ознакомление детей со способом выполнения нового действия требует детального показа и подробного объяснения каждого движения в их последовательности. Очень важно активное участие ребенка в этом процессе, а также неизменность способа выполнения действия, чтобы все дети усвоили его. Последний пункт является одним из решающих в отношении дошкольников с задержкой психического развития. После усвоения детьми способа действия показ заменяется подробным словесным объяснением, а позднее – общим напоминанием.</w:t>
      </w:r>
      <w:r w:rsidRPr="00822729">
        <w:br/>
      </w:r>
      <w:r w:rsidRPr="00822729">
        <w:br/>
        <w:t>Результаты наблюдения показали, что мелкая моторика дошкольников с задержкой психического развития находится на низком уровне. Это обусловило поиск эффективных средств ее развития посредством труда по самообслуживанию.</w:t>
      </w:r>
      <w:r w:rsidRPr="00822729">
        <w:br/>
      </w:r>
      <w:r w:rsidRPr="00822729">
        <w:br/>
        <w:t xml:space="preserve">Экспериментальное обучение состояло из трёх этапов и проводилось в трёх направлениях: умывание, одевание, раздевание. Данные направления были выделены нами, поскольку содержат социально значимые для дошкольников с задержкой психического развития умения. Развитие мелкой моторики в ходе умывания предполагало обучение детей мытью рук и лица, проведение игр с пальчиками в воде. Одевание и раздевание включало застегивание и расстегивание пуговиц, молний, развязывание и завязывание шнурков на обуви, шапочках. В ходе работы мы определили способы развития мелкой моторики в процессе формирования навыков самообслуживания, последовательность включения заданий на развитие мелкой моторики. Акцент делался в ходе проведения обучения именно на те навыки самообслуживания, которые были необходимы для повседневной жизни детей. Дети в игровой, ненавязчивой форме знакомились с необходимостью овладения навыками самообслуживания, правилами умывания. Важным моментом, влияющим на всю дальнейшую работу по развитию тонкой </w:t>
      </w:r>
      <w:proofErr w:type="gramStart"/>
      <w:r w:rsidRPr="00822729">
        <w:t>моторики,  являлось</w:t>
      </w:r>
      <w:proofErr w:type="gramEnd"/>
      <w:r w:rsidRPr="00822729">
        <w:t xml:space="preserve"> формирование положительного отношения к навыкам самообслуживания, </w:t>
      </w:r>
      <w:r w:rsidRPr="00822729">
        <w:lastRenderedPageBreak/>
        <w:t>чему способствовало чтение простого, понятного и интересного стихотворения.</w:t>
      </w:r>
      <w:r w:rsidRPr="00822729">
        <w:br/>
      </w:r>
      <w:r w:rsidRPr="00822729">
        <w:br/>
        <w:t>Кроме проведения игр, развитие моторики происходило и в ходе одевания после сна и на прогулку. Одевание на прогулку являлось в этом плане сложнее, т.к. предполагало и застегивание пуговиц, молний, и шнурование, и завязывание шнурков, шарфов. В процессе одевания развитие мелкой моторики осуществлялось в ходе выполнения перечисленных действий.</w:t>
      </w:r>
      <w:r w:rsidRPr="00822729">
        <w:br/>
      </w:r>
      <w:r w:rsidRPr="00822729">
        <w:br/>
        <w:t>Процесс формирования навыков самообслуживания обладает большими возможностями для развития мелкой моторики детей. Но подобная работа требует тщательной организации. Нами была определена последовательность включения заданий на развитие мелкой моторики в свободное время незадолго до режимных моментов и собственно в режимные моменты. При этом одним из важных условий эффективности экспериментального обучения оказался дифференцированной подход.</w:t>
      </w:r>
      <w:r w:rsidRPr="00822729">
        <w:br/>
      </w:r>
      <w:r w:rsidRPr="00822729">
        <w:br/>
        <w:t>Дальнейшая разработка проблемы может выражаться в подборе эффективных игр, приемов развития мелкой моторики в труде по самообслуживанию.</w:t>
      </w:r>
    </w:p>
    <w:sectPr w:rsidR="00723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729"/>
    <w:rsid w:val="0072384C"/>
    <w:rsid w:val="0082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C846F"/>
  <w15:chartTrackingRefBased/>
  <w15:docId w15:val="{E5B3CCDB-BB6B-47B7-90D6-1646E6EF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1683</Words>
  <Characters>9597</Characters>
  <Application>Microsoft Office Word</Application>
  <DocSecurity>0</DocSecurity>
  <Lines>79</Lines>
  <Paragraphs>22</Paragraphs>
  <ScaleCrop>false</ScaleCrop>
  <Company/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user21082017@mail.ru</dc:creator>
  <cp:keywords/>
  <dc:description/>
  <cp:lastModifiedBy>user21082017@mail.ru</cp:lastModifiedBy>
  <cp:revision>1</cp:revision>
  <dcterms:created xsi:type="dcterms:W3CDTF">2017-12-04T15:42:00Z</dcterms:created>
  <dcterms:modified xsi:type="dcterms:W3CDTF">2017-12-04T15:44:00Z</dcterms:modified>
</cp:coreProperties>
</file>