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F" w:rsidRPr="0017192B" w:rsidRDefault="008B4F6F" w:rsidP="008B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по русскому языку ФГОС по теме: «Не с глаголами».</w:t>
      </w:r>
    </w:p>
    <w:p w:rsidR="00E0437F" w:rsidRPr="00E0437F" w:rsidRDefault="008B4F6F" w:rsidP="008B4F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</w:t>
      </w:r>
      <w:r w:rsidRPr="00E0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5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Апендеева И.А.</w:t>
      </w:r>
      <w:r w:rsidRPr="00E04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E0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русский язык </w:t>
      </w:r>
      <w:r w:rsidRPr="00E04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E043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5</w:t>
      </w:r>
      <w:r w:rsidRPr="00E04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E0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нового материала.</w:t>
      </w:r>
    </w:p>
    <w:p w:rsidR="00E0437F" w:rsidRPr="00E0437F" w:rsidRDefault="00E0437F" w:rsidP="008B4F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E0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А.Д.Шмелев, </w:t>
      </w:r>
      <w:r w:rsidR="00A8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Э.А.Флоренская, </w:t>
      </w:r>
      <w:r w:rsidR="00D95B70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tbl>
      <w:tblPr>
        <w:tblW w:w="15504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914"/>
        <w:gridCol w:w="12590"/>
      </w:tblGrid>
      <w:tr w:rsidR="008B4F6F" w:rsidRPr="006B7615" w:rsidTr="00A2536E">
        <w:trPr>
          <w:tblCellSpacing w:w="15" w:type="dxa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4F6F" w:rsidRPr="006B7615" w:rsidRDefault="008B4F6F" w:rsidP="006A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4F6F" w:rsidRPr="006B7615" w:rsidRDefault="008B4F6F" w:rsidP="006A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 глаголами»</w:t>
            </w:r>
          </w:p>
        </w:tc>
      </w:tr>
      <w:tr w:rsidR="008B4F6F" w:rsidRPr="006B7615" w:rsidTr="00A2536E">
        <w:trPr>
          <w:tblCellSpacing w:w="15" w:type="dxa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4F6F" w:rsidRPr="006B7615" w:rsidRDefault="008B4F6F" w:rsidP="006A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4F6F" w:rsidRPr="006B7615" w:rsidRDefault="008B4F6F" w:rsidP="008B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6B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 правописании не с глаголами, закрепить общее представление о глаголе.</w:t>
            </w:r>
          </w:p>
        </w:tc>
      </w:tr>
      <w:tr w:rsidR="008B4F6F" w:rsidRPr="006B7615" w:rsidTr="00A2536E">
        <w:trPr>
          <w:tblCellSpacing w:w="15" w:type="dxa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4F6F" w:rsidRPr="006B7615" w:rsidRDefault="008B4F6F" w:rsidP="006A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02CE" w:rsidRDefault="008B4F6F" w:rsidP="0098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02CE" w:rsidRDefault="009802CE" w:rsidP="009802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с </w:t>
            </w:r>
            <w:r w:rsidRPr="0098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98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02CE" w:rsidRDefault="009802CE" w:rsidP="009802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те глаголы, которые не употребляются без </w:t>
            </w:r>
            <w:r w:rsidRPr="0098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02CE" w:rsidRDefault="008B4F6F" w:rsidP="0098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9802CE" w:rsidRPr="00A76BC0" w:rsidRDefault="009802CE" w:rsidP="009802CE">
            <w:pPr>
              <w:numPr>
                <w:ilvl w:val="0"/>
                <w:numId w:val="6"/>
              </w:numPr>
              <w:spacing w:after="0" w:line="240" w:lineRule="auto"/>
              <w:ind w:left="41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учащихся работать с учебником, рабочей тетрадью, раздаточным материалом.</w:t>
            </w:r>
          </w:p>
          <w:p w:rsidR="008B4F6F" w:rsidRDefault="009802CE" w:rsidP="00A76BC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5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выверять главное, анализировать, сравнивать, обобщать, делать соответствующие выводы.</w:t>
            </w:r>
            <w:r w:rsidR="008B4F6F" w:rsidRPr="00A7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B4F6F" w:rsidRPr="0098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A76BC0" w:rsidRPr="00A76BC0" w:rsidRDefault="00A76BC0" w:rsidP="00A76BC0">
            <w:pPr>
              <w:numPr>
                <w:ilvl w:val="0"/>
                <w:numId w:val="7"/>
              </w:numPr>
              <w:spacing w:after="0" w:line="240" w:lineRule="auto"/>
              <w:ind w:left="41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формирования интереса к предмету.</w:t>
            </w:r>
          </w:p>
          <w:p w:rsidR="00A76BC0" w:rsidRPr="009802CE" w:rsidRDefault="00A76BC0" w:rsidP="009802C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чувство дружбы в воспитании учащихся.</w:t>
            </w:r>
          </w:p>
        </w:tc>
      </w:tr>
    </w:tbl>
    <w:p w:rsidR="005A4C55" w:rsidRDefault="005A4C55" w:rsidP="008B4F6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2323"/>
        <w:gridCol w:w="3304"/>
        <w:gridCol w:w="3430"/>
        <w:gridCol w:w="4103"/>
      </w:tblGrid>
      <w:tr w:rsidR="00EB43CD" w:rsidRPr="005A4C55" w:rsidTr="00724828">
        <w:tc>
          <w:tcPr>
            <w:tcW w:w="1651" w:type="dxa"/>
          </w:tcPr>
          <w:p w:rsidR="00EB43CD" w:rsidRPr="00687365" w:rsidRDefault="00EB43CD" w:rsidP="006A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64" w:type="dxa"/>
          </w:tcPr>
          <w:p w:rsidR="00EB43CD" w:rsidRPr="00687365" w:rsidRDefault="00EB43CD" w:rsidP="006A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36" w:type="dxa"/>
          </w:tcPr>
          <w:p w:rsidR="00EB43CD" w:rsidRPr="00687365" w:rsidRDefault="00EB43CD" w:rsidP="00D40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63" w:type="dxa"/>
          </w:tcPr>
          <w:p w:rsidR="00EB43CD" w:rsidRPr="00687365" w:rsidRDefault="00EB43CD" w:rsidP="006A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103" w:type="dxa"/>
          </w:tcPr>
          <w:p w:rsidR="00EB43CD" w:rsidRPr="00687365" w:rsidRDefault="00EB43CD" w:rsidP="006A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B43CD" w:rsidRPr="005A4C55" w:rsidTr="00724828">
        <w:tc>
          <w:tcPr>
            <w:tcW w:w="1651" w:type="dxa"/>
          </w:tcPr>
          <w:p w:rsidR="00EB43CD" w:rsidRPr="00687365" w:rsidRDefault="00EB43CD" w:rsidP="0068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687365"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онный момент </w:t>
            </w:r>
          </w:p>
        </w:tc>
        <w:tc>
          <w:tcPr>
            <w:tcW w:w="2464" w:type="dxa"/>
          </w:tcPr>
          <w:p w:rsidR="00EB43CD" w:rsidRPr="00687365" w:rsidRDefault="00EB43CD" w:rsidP="00417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рабочий ритм.</w:t>
            </w:r>
          </w:p>
        </w:tc>
        <w:tc>
          <w:tcPr>
            <w:tcW w:w="3536" w:type="dxa"/>
          </w:tcPr>
          <w:p w:rsidR="00EB43CD" w:rsidRPr="00687365" w:rsidRDefault="00EB43CD" w:rsidP="00D4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положительный настрой на работу и сотрудничество</w:t>
            </w:r>
            <w:r w:rsidRPr="006873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663" w:type="dxa"/>
          </w:tcPr>
          <w:p w:rsidR="00EB43CD" w:rsidRPr="00687365" w:rsidRDefault="00EB43CD" w:rsidP="006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  <w:tc>
          <w:tcPr>
            <w:tcW w:w="4103" w:type="dxa"/>
          </w:tcPr>
          <w:p w:rsidR="00EB43CD" w:rsidRPr="00687365" w:rsidRDefault="00EB43CD" w:rsidP="00417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(Л)</w:t>
            </w:r>
          </w:p>
        </w:tc>
      </w:tr>
      <w:tr w:rsidR="00EB43CD" w:rsidRPr="005A4C55" w:rsidTr="00724828">
        <w:tc>
          <w:tcPr>
            <w:tcW w:w="1651" w:type="dxa"/>
          </w:tcPr>
          <w:p w:rsidR="00EB43CD" w:rsidRPr="00687365" w:rsidRDefault="00EB43CD" w:rsidP="006A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основному этапу</w:t>
            </w: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4D" w:rsidRPr="00687365" w:rsidRDefault="00624D4D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Постановка учебной задачи.</w:t>
            </w:r>
          </w:p>
          <w:p w:rsidR="00624D4D" w:rsidRPr="00687365" w:rsidRDefault="00624D4D" w:rsidP="006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B43CD" w:rsidRPr="00687365" w:rsidRDefault="00EB43CD" w:rsidP="0041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536" w:type="dxa"/>
          </w:tcPr>
          <w:p w:rsidR="00EB43CD" w:rsidRPr="00687365" w:rsidRDefault="00EB43CD" w:rsidP="00EB43C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деловой ритм. Чтение стихотворения учителем </w:t>
            </w:r>
          </w:p>
          <w:p w:rsidR="00EB43CD" w:rsidRPr="00687365" w:rsidRDefault="00EB43CD" w:rsidP="009F1B1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Глагол.</w:t>
            </w:r>
          </w:p>
          <w:p w:rsidR="00EB43CD" w:rsidRPr="00687365" w:rsidRDefault="00EB43CD" w:rsidP="00EB43C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без меня предметы?</w:t>
            </w:r>
          </w:p>
          <w:p w:rsidR="00EB43CD" w:rsidRPr="00687365" w:rsidRDefault="00EB43CD" w:rsidP="00EB43C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названия.</w:t>
            </w:r>
          </w:p>
          <w:p w:rsidR="00EB43CD" w:rsidRPr="00687365" w:rsidRDefault="00EB43CD" w:rsidP="00EB43C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приду – всё в действие придет.</w:t>
            </w:r>
          </w:p>
          <w:p w:rsidR="00EB43CD" w:rsidRPr="00687365" w:rsidRDefault="00EB43CD" w:rsidP="00EB43C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Летит ракета,</w:t>
            </w:r>
          </w:p>
          <w:p w:rsidR="00EB43CD" w:rsidRPr="00687365" w:rsidRDefault="00EB43CD" w:rsidP="00EB43C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строят здания,</w:t>
            </w:r>
          </w:p>
          <w:p w:rsidR="00EB43CD" w:rsidRPr="00687365" w:rsidRDefault="00EB43CD" w:rsidP="00EB43C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Цветут сады</w:t>
            </w:r>
          </w:p>
          <w:p w:rsidR="00EB43CD" w:rsidRPr="00687365" w:rsidRDefault="00EB43CD" w:rsidP="00EB43C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хлеб в полях растет</w:t>
            </w:r>
          </w:p>
          <w:p w:rsidR="00CF2177" w:rsidRPr="00687365" w:rsidRDefault="00EB43CD" w:rsidP="00CF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какой части речи говорится в стихотворении?</w:t>
            </w:r>
          </w:p>
          <w:p w:rsidR="00AB3C52" w:rsidRPr="00687365" w:rsidRDefault="00AB3C52" w:rsidP="00CF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«Глагол – самая огнепышущая, самая живая часть речи»</w:t>
            </w:r>
          </w:p>
          <w:p w:rsidR="00395C53" w:rsidRPr="00687365" w:rsidRDefault="00395C53" w:rsidP="00D4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глагола </w:t>
            </w:r>
          </w:p>
          <w:p w:rsidR="00EB43CD" w:rsidRPr="00687365" w:rsidRDefault="00EB43CD" w:rsidP="00E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классу:</w:t>
            </w:r>
          </w:p>
          <w:p w:rsidR="004F5037" w:rsidRPr="00687365" w:rsidRDefault="00EB43CD" w:rsidP="00A5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обозначает глагол?</w:t>
            </w:r>
          </w:p>
          <w:p w:rsidR="00A54EEB" w:rsidRPr="00687365" w:rsidRDefault="00FA5E24" w:rsidP="00E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F5037"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</w:t>
            </w:r>
            <w:r w:rsidR="002E3562"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A54EEB"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орфологические признаки</w:t>
            </w:r>
            <w:r w:rsidR="004F5037"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</w:p>
          <w:p w:rsidR="00EB43CD" w:rsidRPr="00687365" w:rsidRDefault="00A54EEB" w:rsidP="00EB43C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3CD"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07263"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Синтаксические признаки </w:t>
            </w:r>
          </w:p>
          <w:p w:rsidR="00AB3C52" w:rsidRPr="00687365" w:rsidRDefault="00E84D9E" w:rsidP="00EB43C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Выпишите глаголы и определите </w:t>
            </w:r>
            <w:r w:rsidR="00B34CDC"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их </w:t>
            </w:r>
            <w:r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</w:t>
            </w:r>
            <w:r w:rsidR="00B34CDC"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На что нужно обратить внимание?</w:t>
            </w:r>
          </w:p>
          <w:p w:rsidR="00AB3C52" w:rsidRPr="00687365" w:rsidRDefault="00AB3C52" w:rsidP="00E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177" w:rsidRPr="00687365" w:rsidRDefault="00CF2177" w:rsidP="00E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BC6" w:rsidRPr="00687365" w:rsidRDefault="00B62BC6" w:rsidP="00B62BC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Словарная диктовка.</w:t>
            </w:r>
          </w:p>
          <w:p w:rsidR="00B62BC6" w:rsidRPr="00687365" w:rsidRDefault="00B62BC6" w:rsidP="00B62BC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под диктовку.</w:t>
            </w:r>
          </w:p>
          <w:p w:rsidR="00B62BC6" w:rsidRPr="00687365" w:rsidRDefault="004F5037" w:rsidP="00B62BC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цель поставите перед собой при  выполнении этого задания? </w:t>
            </w:r>
          </w:p>
          <w:p w:rsidR="00B62BC6" w:rsidRPr="00687365" w:rsidRDefault="00B62BC6" w:rsidP="002F0D84">
            <w:pPr>
              <w:pStyle w:val="a7"/>
              <w:ind w:left="3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65" w:rsidRPr="00687365" w:rsidRDefault="00687365" w:rsidP="002F0D84">
            <w:pPr>
              <w:pStyle w:val="a7"/>
              <w:ind w:left="3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65" w:rsidRPr="00687365" w:rsidRDefault="00687365" w:rsidP="002F0D84">
            <w:pPr>
              <w:pStyle w:val="a7"/>
              <w:ind w:left="3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65" w:rsidRPr="00687365" w:rsidRDefault="00687365" w:rsidP="002F0D84">
            <w:pPr>
              <w:pStyle w:val="a7"/>
              <w:ind w:left="3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4FF" w:rsidRPr="00687365" w:rsidRDefault="009D24FF" w:rsidP="009D24FF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 xml:space="preserve">Какова тема нашего урока? </w:t>
            </w:r>
          </w:p>
          <w:p w:rsidR="00EB43CD" w:rsidRPr="00687365" w:rsidRDefault="009D24FF" w:rsidP="0083373B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>Определите цель урока: узнать, всегда ли НЕ с глаголом пишется раздельно.</w:t>
            </w:r>
          </w:p>
        </w:tc>
        <w:tc>
          <w:tcPr>
            <w:tcW w:w="3663" w:type="dxa"/>
          </w:tcPr>
          <w:p w:rsidR="00EB43CD" w:rsidRPr="00687365" w:rsidRDefault="00EB43CD" w:rsidP="00511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вопросы, работают со стихотворением, формулируют тему урока и его цель.</w:t>
            </w:r>
          </w:p>
          <w:p w:rsidR="00A54EEB" w:rsidRPr="00687365" w:rsidRDefault="00A54EEB" w:rsidP="00511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EEB" w:rsidRPr="00687365" w:rsidRDefault="00A54EEB" w:rsidP="00511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EEB" w:rsidRPr="00687365" w:rsidRDefault="00A54EEB" w:rsidP="00511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B16" w:rsidRPr="00687365" w:rsidRDefault="009F1B16" w:rsidP="00A54EE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F1B16" w:rsidRPr="00687365" w:rsidRDefault="009F1B16" w:rsidP="00A54EE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F1B16" w:rsidRPr="00687365" w:rsidRDefault="009F1B16" w:rsidP="00A54EE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F1B16" w:rsidRPr="00687365" w:rsidRDefault="009F1B16" w:rsidP="00A54EE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F1B16" w:rsidRPr="00687365" w:rsidRDefault="009F1B16" w:rsidP="00A54EE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54EEB" w:rsidRPr="00687365" w:rsidRDefault="00EE73C2" w:rsidP="00A54EE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Глагол обозначает действие предмета</w:t>
            </w:r>
          </w:p>
          <w:p w:rsidR="00A54EEB" w:rsidRPr="00687365" w:rsidRDefault="00A54EEB" w:rsidP="00A072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– род, число, время, спряжение, лицо, наклонение, возвратность, вид.</w:t>
            </w:r>
          </w:p>
          <w:p w:rsidR="00AB3C52" w:rsidRPr="00687365" w:rsidRDefault="00A07263" w:rsidP="00A072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– сказуемое</w:t>
            </w:r>
          </w:p>
          <w:p w:rsidR="00AB3C52" w:rsidRPr="00687365" w:rsidRDefault="00AB3C52" w:rsidP="00AB3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  <w:p w:rsidR="00AB3C52" w:rsidRPr="00687365" w:rsidRDefault="00AB3C52" w:rsidP="00AB3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забарабанит, не станет  – </w:t>
            </w:r>
            <w:r w:rsidRPr="00687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форма</w:t>
            </w:r>
          </w:p>
          <w:p w:rsidR="00B34CDC" w:rsidRPr="00687365" w:rsidRDefault="00AB3C52" w:rsidP="00A0726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873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Жить, трубить - </w:t>
            </w:r>
            <w:r w:rsidR="009F1B16" w:rsidRPr="0068736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инфинитив,</w:t>
            </w:r>
            <w:r w:rsidR="009F1B16" w:rsidRPr="006873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</w:t>
            </w:r>
            <w:r w:rsidRPr="006873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есть</w:t>
            </w:r>
            <w:r w:rsidRPr="0068736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73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начальная</w:t>
            </w:r>
            <w:r w:rsidRPr="0068736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736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форма</w:t>
            </w:r>
          </w:p>
          <w:p w:rsidR="00B62BC6" w:rsidRPr="00687365" w:rsidRDefault="00B62BC6" w:rsidP="00B62BC6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Не был в санатории, ненавидеть ложь, недоумевать по поводу поступка, не мог уехать, не любит ленивых, невзлюбить падчерицу, мне нездоровится, </w:t>
            </w:r>
            <w:r w:rsidRPr="006873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не здоровается, капи</w:t>
            </w:r>
            <w:r w:rsidR="00865B9A" w:rsidRPr="006873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тан негодовал</w:t>
            </w:r>
            <w:r w:rsidRPr="006873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87365" w:rsidRPr="00687365" w:rsidRDefault="00DA548E" w:rsidP="005A3076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выяснить условие написания НЕ с глаголами.</w:t>
            </w:r>
          </w:p>
          <w:p w:rsidR="00B62BC6" w:rsidRPr="00687365" w:rsidRDefault="00DA548E" w:rsidP="005A3076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87365" w:rsidRPr="006873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(Правописание НЕ с глаголами)</w:t>
            </w:r>
          </w:p>
        </w:tc>
        <w:tc>
          <w:tcPr>
            <w:tcW w:w="4103" w:type="dxa"/>
          </w:tcPr>
          <w:p w:rsidR="00E94C5A" w:rsidRPr="00687365" w:rsidRDefault="00E94C5A" w:rsidP="00E94C5A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lastRenderedPageBreak/>
              <w:t>Самоопределение, смыслообразование</w:t>
            </w:r>
            <w:r w:rsidRPr="00687365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687365">
              <w:rPr>
                <w:b/>
                <w:bCs/>
                <w:color w:val="000000"/>
                <w:bdr w:val="none" w:sz="0" w:space="0" w:color="auto" w:frame="1"/>
              </w:rPr>
              <w:t>(личностные)</w:t>
            </w:r>
          </w:p>
          <w:p w:rsidR="00E94C5A" w:rsidRPr="00687365" w:rsidRDefault="00E94C5A" w:rsidP="00E94C5A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>Целеполагание</w:t>
            </w:r>
            <w:r w:rsidRPr="00687365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687365">
              <w:rPr>
                <w:b/>
                <w:bCs/>
                <w:color w:val="000000"/>
                <w:bdr w:val="none" w:sz="0" w:space="0" w:color="auto" w:frame="1"/>
              </w:rPr>
              <w:t>(регулятивные)</w:t>
            </w:r>
          </w:p>
          <w:p w:rsidR="00E94C5A" w:rsidRPr="00687365" w:rsidRDefault="00E94C5A" w:rsidP="00E94C5A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>Планирование учебного сотрудничества</w:t>
            </w:r>
            <w:r w:rsidRPr="00687365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687365">
              <w:rPr>
                <w:b/>
                <w:bCs/>
                <w:color w:val="000000"/>
                <w:bdr w:val="none" w:sz="0" w:space="0" w:color="auto" w:frame="1"/>
              </w:rPr>
              <w:t>(коммуникативные)</w:t>
            </w:r>
          </w:p>
          <w:p w:rsidR="00EB43CD" w:rsidRPr="00687365" w:rsidRDefault="00EB43CD" w:rsidP="00417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CD" w:rsidRPr="00354240" w:rsidTr="00724828">
        <w:tc>
          <w:tcPr>
            <w:tcW w:w="1651" w:type="dxa"/>
          </w:tcPr>
          <w:p w:rsidR="00E3640C" w:rsidRPr="00687365" w:rsidRDefault="00E3640C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Построение проекта выхода из затруднения</w:t>
            </w:r>
          </w:p>
          <w:p w:rsidR="00E3640C" w:rsidRPr="00687365" w:rsidRDefault="00E3640C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40C" w:rsidRPr="00687365" w:rsidRDefault="00E3640C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40C" w:rsidRPr="00687365" w:rsidRDefault="00E3640C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40C" w:rsidRPr="00687365" w:rsidRDefault="00E3640C" w:rsidP="006A1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3CD" w:rsidRPr="00687365" w:rsidRDefault="00EB43CD" w:rsidP="006A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Усвоение новых знаний</w:t>
            </w:r>
          </w:p>
        </w:tc>
        <w:tc>
          <w:tcPr>
            <w:tcW w:w="2464" w:type="dxa"/>
          </w:tcPr>
          <w:p w:rsidR="00EB43CD" w:rsidRPr="00687365" w:rsidRDefault="00EB43CD" w:rsidP="00F6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запоминания новых правил о правописании глаголов.</w:t>
            </w:r>
          </w:p>
        </w:tc>
        <w:tc>
          <w:tcPr>
            <w:tcW w:w="3536" w:type="dxa"/>
          </w:tcPr>
          <w:p w:rsidR="00E3640C" w:rsidRPr="00687365" w:rsidRDefault="00E3640C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Ответить на главный вопрос урока нам поможет грамматическая сказка «Сила любви» (сказка спроецирована на доске):</w:t>
            </w:r>
          </w:p>
          <w:p w:rsidR="00E3640C" w:rsidRPr="00687365" w:rsidRDefault="00E3640C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E8B" w:rsidRPr="00687365" w:rsidRDefault="00250E8B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Сегодня, ребята, мы послушаем новую сказку о глаголе и частице НЕ</w:t>
            </w:r>
            <w:r w:rsidRPr="006873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50E8B" w:rsidRPr="00687365" w:rsidRDefault="00250E8B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0E8B" w:rsidRPr="00687365" w:rsidRDefault="00250E8B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Гордую и упрямую частицу НЕ полюбил благородный Глагол. Трудной и печальной была эта любовь. Он говорил: «Люблю», а она ему: «Не люблю». Он признавался: «Верю», а она ему: «Не верю».</w:t>
            </w:r>
          </w:p>
          <w:p w:rsidR="00250E8B" w:rsidRPr="00687365" w:rsidRDefault="00250E8B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Частица НЕ никогда не подходила к глаголу близко и стояла от него только отдельно. Однако Глагол был постоянным в своих чувствах. Вот однажды НЕ и говорит ему: «Я отвечу тебе взаимностью, если докажешь, </w:t>
            </w: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жить без меня не можешь»</w:t>
            </w:r>
          </w:p>
          <w:p w:rsidR="00250E8B" w:rsidRPr="00687365" w:rsidRDefault="00250E8B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Вздохнул Глагол печально и отправился скитаться по словарям да учебникам. Когда же он возвратился к своей любимой, она, как обычно, отскочила от него с криком: «Ненавижу! Негодую!» и вдруг замерла от неожиданности, оказавшись в объятиях Глагола. Так Глагол доказал, что в некоторых случаях не только он, но и сама частица НЕ жить друг без друга не могут.</w:t>
            </w:r>
          </w:p>
          <w:p w:rsidR="00A25AE4" w:rsidRPr="00687365" w:rsidRDefault="00A25AE4" w:rsidP="00A25AE4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>Вам понравилась сказка?</w:t>
            </w:r>
          </w:p>
          <w:p w:rsidR="00A25AE4" w:rsidRPr="00687365" w:rsidRDefault="00A25AE4" w:rsidP="00A25AE4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b/>
                <w:color w:val="000000"/>
                <w:sz w:val="19"/>
                <w:szCs w:val="19"/>
              </w:rPr>
            </w:pPr>
            <w:r w:rsidRPr="00687365">
              <w:rPr>
                <w:b/>
                <w:color w:val="000000"/>
                <w:bdr w:val="none" w:sz="0" w:space="0" w:color="auto" w:frame="1"/>
              </w:rPr>
              <w:t>Выделите в сказке все глаголы с НЕ, на какие группы можно разбить эти глаголы?</w:t>
            </w:r>
          </w:p>
          <w:p w:rsidR="00A25AE4" w:rsidRPr="00687365" w:rsidRDefault="00A25AE4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3CD" w:rsidRPr="00687365" w:rsidRDefault="00803DFB" w:rsidP="009D24FF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</w:pPr>
            <w:r w:rsidRPr="00687365">
              <w:t>Какой вывод вы сделаете из прослушанной сказки?</w:t>
            </w:r>
            <w:r w:rsidR="00A25AE4" w:rsidRPr="00687365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3663" w:type="dxa"/>
          </w:tcPr>
          <w:p w:rsidR="00EB43CD" w:rsidRPr="00687365" w:rsidRDefault="00EB43CD" w:rsidP="006214CF">
            <w:pPr>
              <w:pStyle w:val="a8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EB43CD" w:rsidRPr="00687365" w:rsidRDefault="00EB43CD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8736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Выпишите данные глаголы в два столбика:</w:t>
            </w: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Раздельно              Слитно</w:t>
            </w:r>
          </w:p>
          <w:p w:rsidR="009D24FF" w:rsidRPr="00687365" w:rsidRDefault="009D24FF" w:rsidP="009D24FF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>Мы узнали, что некоторые глаголы с НЕ пишутся слитно (ответили на первый вопрос урока).</w:t>
            </w:r>
          </w:p>
          <w:p w:rsidR="009D24FF" w:rsidRPr="00687365" w:rsidRDefault="009D24FF" w:rsidP="009D24FF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>Почему глаголы второй колонки пишутся слитно? (без НЕ не употребляются)</w:t>
            </w:r>
          </w:p>
          <w:p w:rsidR="00A25AE4" w:rsidRPr="00687365" w:rsidRDefault="00A25AE4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EB43CD" w:rsidRPr="00687365" w:rsidRDefault="00EB43CD" w:rsidP="00354240">
            <w:pPr>
              <w:spacing w:after="0" w:line="240" w:lineRule="auto"/>
              <w:ind w:left="47" w:hanging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Осознанное построение речевого высказывания, </w:t>
            </w:r>
          </w:p>
          <w:p w:rsidR="00EB43CD" w:rsidRPr="00687365" w:rsidRDefault="00C5690E" w:rsidP="00354240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выделение информации; синтез как составление целого из частей; подведение под понятие; выдвижение гипотез и их обоснование; самостоятельное создание способа решения проблемы поискового характера</w:t>
            </w:r>
            <w:r w:rsidRPr="0068736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73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(познавательные).</w:t>
            </w:r>
          </w:p>
        </w:tc>
      </w:tr>
      <w:tr w:rsidR="00EB43CD" w:rsidRPr="006214CF" w:rsidTr="00724828">
        <w:tc>
          <w:tcPr>
            <w:tcW w:w="1651" w:type="dxa"/>
          </w:tcPr>
          <w:p w:rsidR="00EB43CD" w:rsidRPr="00687365" w:rsidRDefault="00EB43CD" w:rsidP="006A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Первичная проверка понимания</w:t>
            </w:r>
          </w:p>
        </w:tc>
        <w:tc>
          <w:tcPr>
            <w:tcW w:w="2464" w:type="dxa"/>
          </w:tcPr>
          <w:p w:rsidR="00EB43CD" w:rsidRPr="00687365" w:rsidRDefault="00EB43CD" w:rsidP="00F64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правильности и осознанности усвоения нового материала, выявление пробелов, их корректировка</w:t>
            </w:r>
          </w:p>
        </w:tc>
        <w:tc>
          <w:tcPr>
            <w:tcW w:w="3536" w:type="dxa"/>
          </w:tcPr>
          <w:p w:rsidR="00EB43CD" w:rsidRPr="00687365" w:rsidRDefault="00EB43CD" w:rsidP="00790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D56" w:rsidRPr="00687365" w:rsidRDefault="00447D56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D56" w:rsidRPr="00687365" w:rsidRDefault="00447D56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D56" w:rsidRPr="00687365" w:rsidRDefault="00447D56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D56" w:rsidRPr="00687365" w:rsidRDefault="00447D56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правило, на что </w:t>
            </w: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 обратили внимание?</w:t>
            </w:r>
          </w:p>
          <w:p w:rsidR="00CF7A33" w:rsidRPr="00687365" w:rsidRDefault="00CF7A33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Подчеркните орфограмму в словах</w:t>
            </w:r>
          </w:p>
          <w:p w:rsidR="00FD08CC" w:rsidRPr="00687365" w:rsidRDefault="00FD08CC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CC" w:rsidRPr="00687365" w:rsidRDefault="00FD08CC" w:rsidP="00FD08CC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Проведем эксперимент!</w:t>
            </w:r>
            <w:r w:rsidRPr="006873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  <w:p w:rsidR="00FD08CC" w:rsidRPr="00687365" w:rsidRDefault="00FD08CC" w:rsidP="00FD08CC">
            <w:pPr>
              <w:rPr>
                <w:rFonts w:ascii="Times New Roman" w:hAnsi="Times New Roman" w:cs="Times New Roman"/>
              </w:rPr>
            </w:pPr>
            <w:r w:rsidRPr="0068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Есть ли такие слова в русском языке?</w:t>
            </w:r>
          </w:p>
          <w:p w:rsidR="00FD08CC" w:rsidRPr="00687365" w:rsidRDefault="00B52A96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говорить правильно?</w:t>
            </w:r>
          </w:p>
          <w:p w:rsidR="00B52A96" w:rsidRPr="00687365" w:rsidRDefault="00B52A96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сделаете вывод?</w:t>
            </w:r>
          </w:p>
          <w:p w:rsidR="00B52A96" w:rsidRPr="00687365" w:rsidRDefault="00B52A96" w:rsidP="00447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Закрепим тему урока.</w:t>
            </w:r>
          </w:p>
        </w:tc>
        <w:tc>
          <w:tcPr>
            <w:tcW w:w="3663" w:type="dxa"/>
          </w:tcPr>
          <w:p w:rsidR="00250E8B" w:rsidRPr="00687365" w:rsidRDefault="00EB43CD" w:rsidP="00250E8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250E8B" w:rsidRPr="00687365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</w:t>
            </w:r>
            <w:r w:rsidR="00250E8B"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Вставьте частицу </w:t>
            </w:r>
            <w:r w:rsidR="00250E8B" w:rsidRPr="006873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="00250E8B" w:rsidRPr="006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слова, из которых она исчезла, запишите их в тетради.</w:t>
            </w:r>
          </w:p>
          <w:p w:rsidR="00EB43CD" w:rsidRPr="00687365" w:rsidRDefault="00447D56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 xml:space="preserve">Читают   </w:t>
            </w:r>
          </w:p>
          <w:p w:rsidR="00447D56" w:rsidRPr="00687365" w:rsidRDefault="00447D56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 xml:space="preserve">Стр.294 </w:t>
            </w:r>
          </w:p>
          <w:p w:rsidR="00574890" w:rsidRPr="00687365" w:rsidRDefault="00942493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>Упр.81 у доски</w:t>
            </w:r>
          </w:p>
          <w:p w:rsidR="00447D56" w:rsidRPr="00687365" w:rsidRDefault="00574890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Недоумевать, ненавидеть, негодовать, недуговать ,неметь</w:t>
            </w:r>
          </w:p>
          <w:p w:rsidR="00447D56" w:rsidRPr="00687365" w:rsidRDefault="00396D57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Глаголы с приставкой </w:t>
            </w: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>– недо- пишется слитно.</w:t>
            </w:r>
          </w:p>
          <w:p w:rsidR="00CF7A33" w:rsidRPr="00687365" w:rsidRDefault="00CF7A33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A33" w:rsidRPr="00687365" w:rsidRDefault="00CF7A33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A33" w:rsidRPr="00687365" w:rsidRDefault="00CF7A33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 w:rsidR="00FD08CC" w:rsidRPr="00687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карточка</w:t>
            </w:r>
          </w:p>
          <w:p w:rsidR="00FD08CC" w:rsidRPr="00687365" w:rsidRDefault="00FD08CC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CC" w:rsidRPr="00687365" w:rsidRDefault="00FD08CC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71" w:rsidRPr="00687365" w:rsidRDefault="00DA3445" w:rsidP="00FD08CC">
            <w:pPr>
              <w:pStyle w:val="a8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Можется</w:t>
            </w:r>
          </w:p>
          <w:p w:rsidR="00707B71" w:rsidRPr="00687365" w:rsidRDefault="00DA3445" w:rsidP="00FD08CC">
            <w:pPr>
              <w:pStyle w:val="a8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Здоровится</w:t>
            </w:r>
          </w:p>
          <w:p w:rsidR="00707B71" w:rsidRPr="00687365" w:rsidRDefault="00DA3445" w:rsidP="00FD08CC">
            <w:pPr>
              <w:pStyle w:val="a8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Домогать </w:t>
            </w:r>
          </w:p>
          <w:p w:rsidR="00707B71" w:rsidRPr="00687365" w:rsidRDefault="00DA3445" w:rsidP="00FD08CC">
            <w:pPr>
              <w:pStyle w:val="a8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Навидеть </w:t>
            </w:r>
          </w:p>
          <w:p w:rsidR="00707B71" w:rsidRPr="00687365" w:rsidRDefault="00DA3445" w:rsidP="00FD08CC">
            <w:pPr>
              <w:pStyle w:val="a8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Доумевать </w:t>
            </w:r>
          </w:p>
          <w:p w:rsidR="00FD08CC" w:rsidRPr="00687365" w:rsidRDefault="00B52A96" w:rsidP="00250E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 глаголом пишется слитно</w:t>
            </w:r>
          </w:p>
        </w:tc>
        <w:tc>
          <w:tcPr>
            <w:tcW w:w="4103" w:type="dxa"/>
          </w:tcPr>
          <w:p w:rsidR="00710123" w:rsidRPr="00687365" w:rsidRDefault="00710123" w:rsidP="00710123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lastRenderedPageBreak/>
              <w:t>Контроль, оценка, коррекция собственной деятельности (</w:t>
            </w:r>
            <w:r w:rsidRPr="00687365">
              <w:rPr>
                <w:b/>
                <w:bCs/>
                <w:color w:val="000000"/>
                <w:bdr w:val="none" w:sz="0" w:space="0" w:color="auto" w:frame="1"/>
              </w:rPr>
              <w:t>регулятивные</w:t>
            </w:r>
            <w:r w:rsidRPr="00687365">
              <w:rPr>
                <w:color w:val="000000"/>
                <w:bdr w:val="none" w:sz="0" w:space="0" w:color="auto" w:frame="1"/>
              </w:rPr>
              <w:t>);</w:t>
            </w:r>
          </w:p>
          <w:p w:rsidR="00710123" w:rsidRPr="00687365" w:rsidRDefault="00710123" w:rsidP="00710123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 xml:space="preserve">Общеучебные –умение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способов и </w:t>
            </w:r>
            <w:r w:rsidRPr="00687365">
              <w:rPr>
                <w:color w:val="000000"/>
                <w:bdr w:val="none" w:sz="0" w:space="0" w:color="auto" w:frame="1"/>
              </w:rPr>
              <w:lastRenderedPageBreak/>
              <w:t>условий действия (</w:t>
            </w:r>
            <w:r w:rsidRPr="00687365">
              <w:rPr>
                <w:b/>
                <w:bCs/>
                <w:color w:val="000000"/>
                <w:bdr w:val="none" w:sz="0" w:space="0" w:color="auto" w:frame="1"/>
              </w:rPr>
              <w:t>познавательные</w:t>
            </w:r>
            <w:r w:rsidRPr="00687365">
              <w:rPr>
                <w:color w:val="000000"/>
                <w:bdr w:val="none" w:sz="0" w:space="0" w:color="auto" w:frame="1"/>
              </w:rPr>
              <w:t>).</w:t>
            </w:r>
          </w:p>
          <w:p w:rsidR="00710123" w:rsidRPr="00687365" w:rsidRDefault="00710123" w:rsidP="00710123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sz w:val="19"/>
                <w:szCs w:val="19"/>
              </w:rPr>
            </w:pPr>
            <w:r w:rsidRPr="00687365">
              <w:rPr>
                <w:color w:val="000000"/>
                <w:bdr w:val="none" w:sz="0" w:space="0" w:color="auto" w:frame="1"/>
              </w:rPr>
              <w:t>Управление поведением партнёра – контроль, коррекция, оценка действий партнёра (</w:t>
            </w:r>
            <w:r w:rsidRPr="00687365">
              <w:rPr>
                <w:b/>
                <w:bCs/>
                <w:color w:val="000000"/>
                <w:bdr w:val="none" w:sz="0" w:space="0" w:color="auto" w:frame="1"/>
              </w:rPr>
              <w:t>коммуникативные</w:t>
            </w:r>
            <w:r w:rsidRPr="00687365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687365">
              <w:rPr>
                <w:color w:val="000000"/>
                <w:bdr w:val="none" w:sz="0" w:space="0" w:color="auto" w:frame="1"/>
              </w:rPr>
              <w:t>)</w:t>
            </w:r>
          </w:p>
          <w:p w:rsidR="00EB43CD" w:rsidRPr="00687365" w:rsidRDefault="00EB43CD" w:rsidP="0041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3CD" w:rsidRPr="006214CF" w:rsidTr="00724828">
        <w:tc>
          <w:tcPr>
            <w:tcW w:w="1651" w:type="dxa"/>
          </w:tcPr>
          <w:p w:rsidR="00EB43CD" w:rsidRPr="00962F9F" w:rsidRDefault="00EB43CD" w:rsidP="006A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Закрепление новых знаний</w:t>
            </w:r>
          </w:p>
        </w:tc>
        <w:tc>
          <w:tcPr>
            <w:tcW w:w="2464" w:type="dxa"/>
          </w:tcPr>
          <w:p w:rsidR="00EB43CD" w:rsidRPr="006C2357" w:rsidRDefault="00EB43CD" w:rsidP="00F64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усвоения новых знаний с помощью различных заданий.</w:t>
            </w:r>
          </w:p>
        </w:tc>
        <w:tc>
          <w:tcPr>
            <w:tcW w:w="3536" w:type="dxa"/>
          </w:tcPr>
          <w:p w:rsidR="00EB43CD" w:rsidRPr="00962F9F" w:rsidRDefault="00B27057" w:rsidP="00790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Словарный диктан</w:t>
            </w:r>
            <w:r w:rsidR="00F26C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 с сигнальными карточками: зелена</w:t>
            </w:r>
            <w:r w:rsidRPr="00962F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– слитно, красная – раздельно. Учитель читает слова, объясняют правописание, пользуясь составленным алгоритмом.</w:t>
            </w:r>
          </w:p>
          <w:p w:rsidR="00285C40" w:rsidRPr="00285C40" w:rsidRDefault="00285C40" w:rsidP="00790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Распределительный диктант</w:t>
            </w:r>
          </w:p>
          <w:p w:rsidR="00EB43CD" w:rsidRPr="00DB107E" w:rsidRDefault="00EB43CD" w:rsidP="007902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B1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Не взял, не хочет, ненавидит, не было, не жил, нездоровится, не лежал, не видит, недоумевать, не говорит, негодовать, не стану.</w:t>
            </w:r>
          </w:p>
          <w:p w:rsidR="00EB43CD" w:rsidRDefault="00EB43CD" w:rsidP="00344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упр. </w:t>
            </w:r>
            <w:r w:rsidR="0034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стр.295</w:t>
            </w:r>
          </w:p>
          <w:p w:rsidR="001C67DD" w:rsidRDefault="001C67DD" w:rsidP="00344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отрывок и запишите правила поведения за столом</w:t>
            </w:r>
            <w:r w:rsidR="0035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Используя глаголы в форме повелительного наклонения, 2 лица, множественного числа.</w:t>
            </w:r>
          </w:p>
          <w:p w:rsidR="004A4AFD" w:rsidRDefault="003571D1" w:rsidP="00357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Взаимопроверка. </w:t>
            </w:r>
          </w:p>
          <w:p w:rsidR="00EB43CD" w:rsidRDefault="004A4AFD" w:rsidP="001C6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фразеологизм был использован в тексте?</w:t>
            </w:r>
          </w:p>
        </w:tc>
        <w:tc>
          <w:tcPr>
            <w:tcW w:w="3663" w:type="dxa"/>
          </w:tcPr>
          <w:p w:rsidR="00EB43CD" w:rsidRDefault="00EB43CD" w:rsidP="00B20D4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 под диктовку, приводят примеры к правилу, группируют слова , на доске, </w:t>
            </w:r>
          </w:p>
          <w:p w:rsidR="00344D00" w:rsidRPr="00962F9F" w:rsidRDefault="00F26C0D" w:rsidP="00B20D4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сигнальными карточками: зелена</w:t>
            </w:r>
            <w:r w:rsidR="00C5690E" w:rsidRPr="0096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– слитно, красная – раздельно.</w:t>
            </w:r>
          </w:p>
          <w:p w:rsidR="00344D00" w:rsidRDefault="00344D00" w:rsidP="00B20D4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D00" w:rsidRDefault="00344D00" w:rsidP="00B20D4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текст</w:t>
            </w:r>
            <w:r w:rsidR="00656B6F">
              <w:rPr>
                <w:rFonts w:ascii="Times New Roman" w:hAnsi="Times New Roman" w:cs="Times New Roman"/>
                <w:sz w:val="24"/>
                <w:szCs w:val="24"/>
              </w:rPr>
              <w:t>, выполняют упражнения в тетради</w:t>
            </w:r>
          </w:p>
          <w:p w:rsidR="00961A92" w:rsidRDefault="00961A92" w:rsidP="00B20D4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</w:p>
          <w:p w:rsidR="00961A92" w:rsidRDefault="00961A92" w:rsidP="001C67D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</w:t>
            </w:r>
            <w:r w:rsidR="00095C6B"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t>ешь не чавка</w:t>
            </w:r>
            <w:r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й, </w:t>
            </w:r>
            <w:r w:rsidR="00BC6451"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причмокивай, не дуй на еду, не стони от удовольствия, </w:t>
            </w:r>
            <w:r w:rsidR="001C67DD"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издавай никаких звуков, </w:t>
            </w:r>
            <w:r w:rsidR="00BC6451"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t>не роняй вилку на пол, не ныряй, не свисти, не пой, не хохочи</w:t>
            </w:r>
            <w:r w:rsidR="00EF572E"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становись на </w:t>
            </w:r>
            <w:r w:rsidR="00EF572E"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четвереньки, не барабань пальцами по столу, не ешь хлеб с</w:t>
            </w:r>
            <w:r w:rsidR="001C67DD" w:rsidRPr="0035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горчицей, не ешь рыбу ножом</w:t>
            </w:r>
          </w:p>
          <w:p w:rsidR="004A4AFD" w:rsidRDefault="004A4AFD" w:rsidP="001C67D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B6F" w:rsidRDefault="00656B6F" w:rsidP="001C67D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Обмениваются работами </w:t>
            </w:r>
          </w:p>
          <w:p w:rsidR="004A4AFD" w:rsidRDefault="00656B6F" w:rsidP="001C67D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предварительную оценку.</w:t>
            </w:r>
          </w:p>
          <w:p w:rsidR="00656B6F" w:rsidRDefault="00656B6F" w:rsidP="001C67D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6F" w:rsidRDefault="00656B6F" w:rsidP="00656B6F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 среди ясного неба</w:t>
            </w:r>
          </w:p>
          <w:p w:rsidR="00656B6F" w:rsidRPr="003571D1" w:rsidRDefault="00656B6F" w:rsidP="001C67D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</w:tcPr>
          <w:p w:rsidR="00C5690E" w:rsidRDefault="00C5690E" w:rsidP="00C5690E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Контроль, оценка, коррекция собственной деятельности (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регулятивные</w:t>
            </w:r>
            <w:r>
              <w:rPr>
                <w:color w:val="000000"/>
                <w:bdr w:val="none" w:sz="0" w:space="0" w:color="auto" w:frame="1"/>
              </w:rPr>
              <w:t>);</w:t>
            </w:r>
          </w:p>
          <w:p w:rsidR="00C5690E" w:rsidRDefault="00C5690E" w:rsidP="00C5690E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t>Общеучебные –умение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способов и условий действия (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познавательные</w:t>
            </w:r>
            <w:r>
              <w:rPr>
                <w:color w:val="000000"/>
                <w:bdr w:val="none" w:sz="0" w:space="0" w:color="auto" w:frame="1"/>
              </w:rPr>
              <w:t>).</w:t>
            </w:r>
          </w:p>
          <w:p w:rsidR="00C5690E" w:rsidRDefault="00C5690E" w:rsidP="00C5690E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t>Управление поведением партнёра – контроль, коррекция, оценка действий партнёра (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коммуникативные</w:t>
            </w:r>
            <w:r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)</w:t>
            </w:r>
          </w:p>
          <w:p w:rsidR="00EB43CD" w:rsidRPr="00354240" w:rsidRDefault="00EB43CD" w:rsidP="0041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828" w:rsidRPr="006214CF" w:rsidTr="00724828">
        <w:tc>
          <w:tcPr>
            <w:tcW w:w="1651" w:type="dxa"/>
          </w:tcPr>
          <w:p w:rsidR="00724828" w:rsidRPr="00724828" w:rsidRDefault="00724828" w:rsidP="00485B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Информация о домашнем задании</w:t>
            </w:r>
          </w:p>
        </w:tc>
        <w:tc>
          <w:tcPr>
            <w:tcW w:w="2464" w:type="dxa"/>
          </w:tcPr>
          <w:p w:rsidR="00724828" w:rsidRPr="00696E53" w:rsidRDefault="00724828" w:rsidP="0048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понимания содержания и способа выполнения домашнего задания.</w:t>
            </w:r>
          </w:p>
        </w:tc>
        <w:tc>
          <w:tcPr>
            <w:tcW w:w="3536" w:type="dxa"/>
          </w:tcPr>
          <w:p w:rsidR="00724828" w:rsidRDefault="00724828" w:rsidP="00485B2F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</w:t>
            </w: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>комментари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 xml:space="preserve"> к домашнему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Упр.  84. (повышенная сложность)</w:t>
            </w:r>
          </w:p>
          <w:p w:rsidR="00724828" w:rsidRPr="006032DB" w:rsidRDefault="00724828" w:rsidP="00485B2F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85 стр.295</w:t>
            </w:r>
          </w:p>
          <w:p w:rsidR="00724828" w:rsidRDefault="00724828" w:rsidP="0048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724828" w:rsidRPr="006032DB" w:rsidRDefault="00724828" w:rsidP="00485B2F">
            <w:pPr>
              <w:pStyle w:val="a8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Слушают, </w:t>
            </w:r>
            <w:r w:rsidRPr="001E5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03C">
              <w:rPr>
                <w:rFonts w:ascii="Times New Roman" w:hAnsi="Times New Roman" w:cs="Times New Roman"/>
                <w:sz w:val="24"/>
                <w:szCs w:val="24"/>
              </w:rPr>
              <w:t>писывают варианты домашнего задания</w:t>
            </w:r>
          </w:p>
        </w:tc>
        <w:tc>
          <w:tcPr>
            <w:tcW w:w="4103" w:type="dxa"/>
          </w:tcPr>
          <w:p w:rsidR="00724828" w:rsidRDefault="00724828" w:rsidP="00C5690E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724828" w:rsidRPr="006214CF" w:rsidTr="00724828">
        <w:tc>
          <w:tcPr>
            <w:tcW w:w="1651" w:type="dxa"/>
          </w:tcPr>
          <w:p w:rsidR="00724828" w:rsidRPr="00724828" w:rsidRDefault="00724828" w:rsidP="006A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2464" w:type="dxa"/>
          </w:tcPr>
          <w:p w:rsidR="00724828" w:rsidRPr="00B20D44" w:rsidRDefault="00724828" w:rsidP="00F64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успешности достижения цели</w:t>
            </w:r>
          </w:p>
        </w:tc>
        <w:tc>
          <w:tcPr>
            <w:tcW w:w="3536" w:type="dxa"/>
          </w:tcPr>
          <w:p w:rsidR="00724828" w:rsidRDefault="00724828" w:rsidP="00790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беседу, связывая результаты урока и его цели.</w:t>
            </w:r>
          </w:p>
          <w:p w:rsidR="00724828" w:rsidRDefault="00724828" w:rsidP="00790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вопрос: «Удалось ли нам достичь цели?» свой ответ предлагает начать со слов</w:t>
            </w:r>
          </w:p>
          <w:p w:rsidR="00724828" w:rsidRDefault="00724828" w:rsidP="00710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По-моему мнению….</w:t>
            </w:r>
          </w:p>
          <w:p w:rsidR="00724828" w:rsidRDefault="00724828" w:rsidP="00710123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>Я считаю…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724828" w:rsidRDefault="00724828" w:rsidP="00710123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:rsidR="00724828" w:rsidRDefault="00724828" w:rsidP="00790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828" w:rsidRDefault="00724828" w:rsidP="00790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724828" w:rsidRPr="006032DB" w:rsidRDefault="00724828" w:rsidP="00696E5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Формулируют конечный результат своей работы</w:t>
            </w:r>
          </w:p>
          <w:p w:rsidR="00724828" w:rsidRPr="00BF2EA9" w:rsidRDefault="00724828" w:rsidP="00696E53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EA9">
              <w:rPr>
                <w:rFonts w:ascii="Times New Roman" w:hAnsi="Times New Roman" w:cs="Times New Roman"/>
                <w:b/>
                <w:sz w:val="24"/>
                <w:szCs w:val="24"/>
              </w:rPr>
              <w:t>Саша</w:t>
            </w:r>
          </w:p>
          <w:p w:rsidR="00724828" w:rsidRPr="00BF2EA9" w:rsidRDefault="00724828" w:rsidP="00BF2EA9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BF2EA9">
              <w:rPr>
                <w:b/>
                <w:color w:val="000000"/>
                <w:bdr w:val="none" w:sz="0" w:space="0" w:color="auto" w:frame="1"/>
              </w:rPr>
              <w:t>Не с глаголами отдельно пиши,</w:t>
            </w:r>
          </w:p>
          <w:p w:rsidR="00724828" w:rsidRPr="00BF2EA9" w:rsidRDefault="00724828" w:rsidP="00BF2EA9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BF2EA9">
              <w:rPr>
                <w:b/>
                <w:color w:val="000000"/>
                <w:bdr w:val="none" w:sz="0" w:space="0" w:color="auto" w:frame="1"/>
              </w:rPr>
              <w:t>Не сердись, не скучай, не спеши.</w:t>
            </w:r>
          </w:p>
          <w:p w:rsidR="00724828" w:rsidRPr="00BF2EA9" w:rsidRDefault="00724828" w:rsidP="00BF2EA9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BF2EA9">
              <w:rPr>
                <w:b/>
                <w:color w:val="000000"/>
                <w:bdr w:val="none" w:sz="0" w:space="0" w:color="auto" w:frame="1"/>
              </w:rPr>
              <w:t>Не выучил – не делай,</w:t>
            </w:r>
          </w:p>
          <w:p w:rsidR="00724828" w:rsidRPr="00BF2EA9" w:rsidRDefault="00724828" w:rsidP="00BF2EA9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BF2EA9">
              <w:rPr>
                <w:b/>
                <w:color w:val="000000"/>
                <w:bdr w:val="none" w:sz="0" w:space="0" w:color="auto" w:frame="1"/>
              </w:rPr>
              <w:t>Не знаешь – не спеши.</w:t>
            </w:r>
          </w:p>
          <w:p w:rsidR="00724828" w:rsidRPr="00BF2EA9" w:rsidRDefault="00724828" w:rsidP="00BF2EA9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BF2EA9">
              <w:rPr>
                <w:b/>
                <w:color w:val="000000"/>
                <w:bdr w:val="none" w:sz="0" w:space="0" w:color="auto" w:frame="1"/>
              </w:rPr>
              <w:t>С глаголами отдельно частицу НЕ пиши.</w:t>
            </w:r>
          </w:p>
          <w:p w:rsidR="00724828" w:rsidRPr="00724828" w:rsidRDefault="00724828" w:rsidP="00724828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BF2EA9">
              <w:rPr>
                <w:b/>
                <w:color w:val="000000"/>
                <w:bdr w:val="none" w:sz="0" w:space="0" w:color="auto" w:frame="1"/>
              </w:rPr>
              <w:t xml:space="preserve">Но не забывай о глаголах-исключениях, которые без </w:t>
            </w:r>
            <w:r w:rsidRPr="00BF2EA9">
              <w:rPr>
                <w:b/>
                <w:color w:val="000000"/>
                <w:bdr w:val="none" w:sz="0" w:space="0" w:color="auto" w:frame="1"/>
              </w:rPr>
              <w:lastRenderedPageBreak/>
              <w:t>НЕ не употребляются и пишутся слитно.</w:t>
            </w:r>
          </w:p>
        </w:tc>
        <w:tc>
          <w:tcPr>
            <w:tcW w:w="4103" w:type="dxa"/>
          </w:tcPr>
          <w:p w:rsidR="00724828" w:rsidRDefault="00724828" w:rsidP="00BF2EA9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Рефлексия способов и условий действия; контроль и оценка процесса и результатов деятельности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(регулятивные)</w:t>
            </w:r>
          </w:p>
          <w:p w:rsidR="00724828" w:rsidRDefault="00724828" w:rsidP="00BF2EA9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t>Самооценка; адекватное понимания причин успеха или неуспеха в УД; следование в поведении моральным нормам и этическим требованиям</w:t>
            </w:r>
            <w:r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(личностные)</w:t>
            </w:r>
          </w:p>
          <w:p w:rsidR="00724828" w:rsidRDefault="00724828" w:rsidP="00BF2EA9">
            <w:pPr>
              <w:pStyle w:val="a9"/>
              <w:shd w:val="clear" w:color="auto" w:fill="FFFFFF"/>
              <w:spacing w:before="0" w:beforeAutospacing="0" w:after="0" w:afterAutospacing="0" w:line="304" w:lineRule="atLeast"/>
              <w:textAlignment w:val="baseline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t>Выражение своих мыслей полно и точно; формулирование и аргументация своего мнения, учёт разных мнений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(коммуникативные</w:t>
            </w:r>
          </w:p>
          <w:p w:rsidR="00724828" w:rsidRPr="006214CF" w:rsidRDefault="00724828" w:rsidP="00E04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C55" w:rsidRDefault="005A4C55" w:rsidP="008B4F6F">
      <w:pPr>
        <w:rPr>
          <w:sz w:val="24"/>
          <w:szCs w:val="24"/>
        </w:rPr>
      </w:pPr>
    </w:p>
    <w:p w:rsidR="00E0437F" w:rsidRDefault="00E0437F" w:rsidP="008B4F6F">
      <w:pPr>
        <w:rPr>
          <w:rFonts w:ascii="Times New Roman" w:hAnsi="Times New Roman" w:cs="Times New Roman"/>
          <w:sz w:val="24"/>
          <w:szCs w:val="24"/>
        </w:rPr>
      </w:pPr>
      <w:r w:rsidRPr="00E0437F">
        <w:rPr>
          <w:rFonts w:ascii="Times New Roman" w:hAnsi="Times New Roman" w:cs="Times New Roman"/>
          <w:sz w:val="24"/>
          <w:szCs w:val="24"/>
        </w:rPr>
        <w:t xml:space="preserve">Используемая литература: </w:t>
      </w:r>
    </w:p>
    <w:p w:rsidR="00E0437F" w:rsidRPr="00E0437F" w:rsidRDefault="00E0437F" w:rsidP="00E0437F">
      <w:pPr>
        <w:pStyle w:val="a7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437F">
        <w:rPr>
          <w:rFonts w:ascii="Times New Roman" w:hAnsi="Times New Roman" w:cs="Times New Roman"/>
          <w:sz w:val="24"/>
          <w:szCs w:val="24"/>
        </w:rPr>
        <w:t>Учебник русского языка по редакцией</w:t>
      </w:r>
      <w:r w:rsidR="00962F9F">
        <w:rPr>
          <w:rFonts w:ascii="Times New Roman" w:hAnsi="Times New Roman" w:cs="Times New Roman"/>
          <w:sz w:val="24"/>
          <w:szCs w:val="24"/>
        </w:rPr>
        <w:t xml:space="preserve"> А.Д.Шмелева, </w:t>
      </w:r>
      <w:r w:rsidRPr="00E0437F">
        <w:rPr>
          <w:rFonts w:ascii="Times New Roman" w:hAnsi="Times New Roman" w:cs="Times New Roman"/>
          <w:sz w:val="24"/>
          <w:szCs w:val="24"/>
        </w:rPr>
        <w:t xml:space="preserve"> </w:t>
      </w:r>
      <w:r w:rsidR="00277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«</w:t>
      </w:r>
      <w:r w:rsidR="0096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 - Граф</w:t>
      </w:r>
      <w:r w:rsidR="002777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2013</w:t>
      </w:r>
      <w:r w:rsidRPr="00E0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277704" w:rsidRPr="00E0437F" w:rsidRDefault="00277704" w:rsidP="002E2725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sectPr w:rsidR="00277704" w:rsidRPr="00E0437F" w:rsidSect="008B4F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B10" w:rsidRDefault="00D30B10" w:rsidP="008B4F6F">
      <w:pPr>
        <w:spacing w:after="0" w:line="240" w:lineRule="auto"/>
      </w:pPr>
      <w:r>
        <w:separator/>
      </w:r>
    </w:p>
  </w:endnote>
  <w:endnote w:type="continuationSeparator" w:id="1">
    <w:p w:rsidR="00D30B10" w:rsidRDefault="00D30B10" w:rsidP="008B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B10" w:rsidRDefault="00D30B10" w:rsidP="008B4F6F">
      <w:pPr>
        <w:spacing w:after="0" w:line="240" w:lineRule="auto"/>
      </w:pPr>
      <w:r>
        <w:separator/>
      </w:r>
    </w:p>
  </w:footnote>
  <w:footnote w:type="continuationSeparator" w:id="1">
    <w:p w:rsidR="00D30B10" w:rsidRDefault="00D30B10" w:rsidP="008B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636"/>
    <w:multiLevelType w:val="multilevel"/>
    <w:tmpl w:val="60AA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C51B3"/>
    <w:multiLevelType w:val="multilevel"/>
    <w:tmpl w:val="F99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A79E8"/>
    <w:multiLevelType w:val="multilevel"/>
    <w:tmpl w:val="5B90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B175E"/>
    <w:multiLevelType w:val="multilevel"/>
    <w:tmpl w:val="42CA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D0B56"/>
    <w:multiLevelType w:val="hybridMultilevel"/>
    <w:tmpl w:val="122C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E2A28"/>
    <w:multiLevelType w:val="multilevel"/>
    <w:tmpl w:val="1BB0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D629B"/>
    <w:multiLevelType w:val="multilevel"/>
    <w:tmpl w:val="484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D58B7"/>
    <w:multiLevelType w:val="multilevel"/>
    <w:tmpl w:val="363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B579A"/>
    <w:multiLevelType w:val="multilevel"/>
    <w:tmpl w:val="F21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01A4E"/>
    <w:multiLevelType w:val="multilevel"/>
    <w:tmpl w:val="A786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F4788"/>
    <w:multiLevelType w:val="multilevel"/>
    <w:tmpl w:val="BF36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21B0D"/>
    <w:multiLevelType w:val="multilevel"/>
    <w:tmpl w:val="F528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9757A3"/>
    <w:multiLevelType w:val="multilevel"/>
    <w:tmpl w:val="A9FC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E1934"/>
    <w:multiLevelType w:val="multilevel"/>
    <w:tmpl w:val="43F0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B477B"/>
    <w:multiLevelType w:val="hybridMultilevel"/>
    <w:tmpl w:val="FD38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038F7"/>
    <w:multiLevelType w:val="hybridMultilevel"/>
    <w:tmpl w:val="22A45E6C"/>
    <w:lvl w:ilvl="0" w:tplc="A86CD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EF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C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C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C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A7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6A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E9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E8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35558C"/>
    <w:multiLevelType w:val="multilevel"/>
    <w:tmpl w:val="AB4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275CC"/>
    <w:multiLevelType w:val="multilevel"/>
    <w:tmpl w:val="C13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EE635D"/>
    <w:multiLevelType w:val="multilevel"/>
    <w:tmpl w:val="65D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BC249F"/>
    <w:multiLevelType w:val="multilevel"/>
    <w:tmpl w:val="4628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4"/>
  </w:num>
  <w:num w:numId="5">
    <w:abstractNumId w:val="4"/>
  </w:num>
  <w:num w:numId="6">
    <w:abstractNumId w:val="16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0"/>
  </w:num>
  <w:num w:numId="17">
    <w:abstractNumId w:val="17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6F"/>
    <w:rsid w:val="00006A56"/>
    <w:rsid w:val="00024E1A"/>
    <w:rsid w:val="00095C6B"/>
    <w:rsid w:val="000E4DDE"/>
    <w:rsid w:val="000E68DC"/>
    <w:rsid w:val="00112D35"/>
    <w:rsid w:val="00120C0A"/>
    <w:rsid w:val="0017192B"/>
    <w:rsid w:val="001C67DD"/>
    <w:rsid w:val="001E34CE"/>
    <w:rsid w:val="001E503C"/>
    <w:rsid w:val="002336F5"/>
    <w:rsid w:val="00250E8B"/>
    <w:rsid w:val="00277704"/>
    <w:rsid w:val="00285C40"/>
    <w:rsid w:val="002B1693"/>
    <w:rsid w:val="002E2725"/>
    <w:rsid w:val="002E3562"/>
    <w:rsid w:val="002F0D84"/>
    <w:rsid w:val="00344D00"/>
    <w:rsid w:val="00354240"/>
    <w:rsid w:val="003571D1"/>
    <w:rsid w:val="00395C53"/>
    <w:rsid w:val="00396D57"/>
    <w:rsid w:val="003C6C4C"/>
    <w:rsid w:val="004175EE"/>
    <w:rsid w:val="00422A9D"/>
    <w:rsid w:val="004404B9"/>
    <w:rsid w:val="00447D56"/>
    <w:rsid w:val="00490F95"/>
    <w:rsid w:val="004A4AFD"/>
    <w:rsid w:val="004E050F"/>
    <w:rsid w:val="004F5037"/>
    <w:rsid w:val="00511E7C"/>
    <w:rsid w:val="00574890"/>
    <w:rsid w:val="00595073"/>
    <w:rsid w:val="005A3076"/>
    <w:rsid w:val="005A4C55"/>
    <w:rsid w:val="005E6E0B"/>
    <w:rsid w:val="006214CF"/>
    <w:rsid w:val="00624D4D"/>
    <w:rsid w:val="006468C9"/>
    <w:rsid w:val="00656B6F"/>
    <w:rsid w:val="00664FB6"/>
    <w:rsid w:val="00687365"/>
    <w:rsid w:val="00696E53"/>
    <w:rsid w:val="006A1B68"/>
    <w:rsid w:val="006C2357"/>
    <w:rsid w:val="006C60D0"/>
    <w:rsid w:val="00705E09"/>
    <w:rsid w:val="00707B71"/>
    <w:rsid w:val="00710123"/>
    <w:rsid w:val="0071505B"/>
    <w:rsid w:val="00724828"/>
    <w:rsid w:val="007902F1"/>
    <w:rsid w:val="00803DFB"/>
    <w:rsid w:val="0083373B"/>
    <w:rsid w:val="00865B9A"/>
    <w:rsid w:val="008B4F6F"/>
    <w:rsid w:val="00942493"/>
    <w:rsid w:val="00961A92"/>
    <w:rsid w:val="00962F9F"/>
    <w:rsid w:val="009802CE"/>
    <w:rsid w:val="009A079A"/>
    <w:rsid w:val="009C25B5"/>
    <w:rsid w:val="009D24FF"/>
    <w:rsid w:val="009F1B16"/>
    <w:rsid w:val="00A07263"/>
    <w:rsid w:val="00A131BC"/>
    <w:rsid w:val="00A2536E"/>
    <w:rsid w:val="00A25AE4"/>
    <w:rsid w:val="00A54EEB"/>
    <w:rsid w:val="00A76BC0"/>
    <w:rsid w:val="00A85F3E"/>
    <w:rsid w:val="00A86A2A"/>
    <w:rsid w:val="00AB3C52"/>
    <w:rsid w:val="00B20D44"/>
    <w:rsid w:val="00B27057"/>
    <w:rsid w:val="00B34CDC"/>
    <w:rsid w:val="00B52A96"/>
    <w:rsid w:val="00B62BC6"/>
    <w:rsid w:val="00BC6451"/>
    <w:rsid w:val="00BF2EA9"/>
    <w:rsid w:val="00C338CC"/>
    <w:rsid w:val="00C5690E"/>
    <w:rsid w:val="00C70E06"/>
    <w:rsid w:val="00CF2177"/>
    <w:rsid w:val="00CF7A33"/>
    <w:rsid w:val="00D30B10"/>
    <w:rsid w:val="00D57C7B"/>
    <w:rsid w:val="00D677B5"/>
    <w:rsid w:val="00D95B70"/>
    <w:rsid w:val="00DA3445"/>
    <w:rsid w:val="00DA548E"/>
    <w:rsid w:val="00DB107E"/>
    <w:rsid w:val="00DD3CE2"/>
    <w:rsid w:val="00E0437F"/>
    <w:rsid w:val="00E3640C"/>
    <w:rsid w:val="00E84D9E"/>
    <w:rsid w:val="00E94C5A"/>
    <w:rsid w:val="00EB43CD"/>
    <w:rsid w:val="00EE73C2"/>
    <w:rsid w:val="00EF572E"/>
    <w:rsid w:val="00F11818"/>
    <w:rsid w:val="00F26C0D"/>
    <w:rsid w:val="00F41F0D"/>
    <w:rsid w:val="00F545B2"/>
    <w:rsid w:val="00F64D77"/>
    <w:rsid w:val="00FA5E24"/>
    <w:rsid w:val="00FB2D14"/>
    <w:rsid w:val="00FD08CC"/>
    <w:rsid w:val="00FD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4F6F"/>
  </w:style>
  <w:style w:type="paragraph" w:styleId="a5">
    <w:name w:val="footer"/>
    <w:basedOn w:val="a"/>
    <w:link w:val="a6"/>
    <w:uiPriority w:val="99"/>
    <w:semiHidden/>
    <w:unhideWhenUsed/>
    <w:rsid w:val="008B4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4F6F"/>
  </w:style>
  <w:style w:type="paragraph" w:styleId="a7">
    <w:name w:val="List Paragraph"/>
    <w:basedOn w:val="a"/>
    <w:uiPriority w:val="34"/>
    <w:qFormat/>
    <w:rsid w:val="009802CE"/>
    <w:pPr>
      <w:ind w:left="720"/>
      <w:contextualSpacing/>
    </w:pPr>
  </w:style>
  <w:style w:type="paragraph" w:styleId="a8">
    <w:name w:val="No Spacing"/>
    <w:uiPriority w:val="1"/>
    <w:qFormat/>
    <w:rsid w:val="00DD3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64FB6"/>
  </w:style>
  <w:style w:type="paragraph" w:styleId="a9">
    <w:name w:val="Normal (Web)"/>
    <w:basedOn w:val="a"/>
    <w:uiPriority w:val="99"/>
    <w:unhideWhenUsed/>
    <w:rsid w:val="00F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25</cp:revision>
  <dcterms:created xsi:type="dcterms:W3CDTF">2015-04-20T11:07:00Z</dcterms:created>
  <dcterms:modified xsi:type="dcterms:W3CDTF">2016-05-21T06:03:00Z</dcterms:modified>
</cp:coreProperties>
</file>