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6F" w:rsidRPr="0017192B" w:rsidRDefault="008B4F6F" w:rsidP="008B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по русскому языку ФГОС по теме: «Не с глаголами».</w:t>
      </w:r>
    </w:p>
    <w:p w:rsidR="00E0437F" w:rsidRPr="00E0437F" w:rsidRDefault="008B4F6F" w:rsidP="008B4F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</w:t>
      </w:r>
      <w:r w:rsidRPr="00E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5B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Апендеева И.А.</w:t>
      </w:r>
      <w:r w:rsidRPr="00E04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E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 русский язык </w:t>
      </w:r>
      <w:r w:rsidRPr="00E04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E043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5</w:t>
      </w:r>
      <w:r w:rsidRPr="00E04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E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нового материала.</w:t>
      </w:r>
    </w:p>
    <w:p w:rsidR="00E0437F" w:rsidRPr="00E0437F" w:rsidRDefault="00E0437F" w:rsidP="008B4F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E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А.Д.Шмелев, </w:t>
      </w:r>
      <w:r w:rsidR="00A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Э.А.Флоренская, </w:t>
      </w:r>
      <w:r w:rsidR="00D95B70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</w:t>
      </w:r>
    </w:p>
    <w:tbl>
      <w:tblPr>
        <w:tblW w:w="1550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914"/>
        <w:gridCol w:w="12590"/>
      </w:tblGrid>
      <w:tr w:rsidR="008B4F6F" w:rsidRPr="006B7615" w:rsidTr="00A2536E">
        <w:trPr>
          <w:tblCellSpacing w:w="15" w:type="dxa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8B4F6F" w:rsidRPr="006B7615" w:rsidRDefault="008B4F6F" w:rsidP="006A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8B4F6F" w:rsidRPr="006B7615" w:rsidRDefault="008B4F6F" w:rsidP="006A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с глаголами»</w:t>
            </w:r>
          </w:p>
        </w:tc>
      </w:tr>
      <w:tr w:rsidR="008B4F6F" w:rsidRPr="006B7615" w:rsidTr="00A2536E">
        <w:trPr>
          <w:tblCellSpacing w:w="15" w:type="dxa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8B4F6F" w:rsidRPr="006B7615" w:rsidRDefault="008B4F6F" w:rsidP="006A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8B4F6F" w:rsidRPr="006B7615" w:rsidRDefault="008B4F6F" w:rsidP="008B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</w:t>
            </w:r>
            <w:r w:rsidRPr="006B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о правописании не с глаголами, закрепить общее представление о глаголе.</w:t>
            </w:r>
          </w:p>
        </w:tc>
      </w:tr>
      <w:tr w:rsidR="008B4F6F" w:rsidRPr="006B7615" w:rsidTr="00A2536E">
        <w:trPr>
          <w:tblCellSpacing w:w="15" w:type="dxa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8B4F6F" w:rsidRPr="006B7615" w:rsidRDefault="008B4F6F" w:rsidP="006A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02CE" w:rsidRDefault="008B4F6F" w:rsidP="0098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02CE" w:rsidRDefault="009802CE" w:rsidP="009802C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правописание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глаголов с </w:t>
            </w:r>
            <w:r w:rsidRPr="00980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98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02CE" w:rsidRDefault="009802CE" w:rsidP="009802C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те глаголы, которые не употребляются без </w:t>
            </w:r>
            <w:r w:rsidRPr="00980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02CE" w:rsidRDefault="008B4F6F" w:rsidP="0098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Развивающие:</w:t>
            </w:r>
          </w:p>
          <w:p w:rsidR="009802CE" w:rsidRPr="00A76BC0" w:rsidRDefault="009802CE" w:rsidP="009802CE">
            <w:pPr>
              <w:numPr>
                <w:ilvl w:val="0"/>
                <w:numId w:val="6"/>
              </w:numPr>
              <w:spacing w:after="0" w:line="240" w:lineRule="auto"/>
              <w:ind w:left="4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учащихся работать с учебником, рабочей тетрадью, раздаточным материалом.</w:t>
            </w:r>
          </w:p>
          <w:p w:rsidR="008B4F6F" w:rsidRDefault="009802CE" w:rsidP="00A76BC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5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выверять главное, анализировать, сравнивать, обобщать, делать соответствующие выводы.</w:t>
            </w:r>
            <w:r w:rsidR="008B4F6F" w:rsidRPr="00A7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B4F6F" w:rsidRPr="0098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Воспитательные:</w:t>
            </w:r>
          </w:p>
          <w:p w:rsidR="00A76BC0" w:rsidRPr="00A76BC0" w:rsidRDefault="00A76BC0" w:rsidP="00A76BC0">
            <w:pPr>
              <w:numPr>
                <w:ilvl w:val="0"/>
                <w:numId w:val="7"/>
              </w:numPr>
              <w:spacing w:after="0" w:line="240" w:lineRule="auto"/>
              <w:ind w:left="4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формирования интереса к предмету.</w:t>
            </w:r>
          </w:p>
          <w:p w:rsidR="00A76BC0" w:rsidRPr="009802CE" w:rsidRDefault="00A76BC0" w:rsidP="009802CE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1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чувство дружбы в воспитании учащихся.</w:t>
            </w:r>
          </w:p>
        </w:tc>
      </w:tr>
    </w:tbl>
    <w:p w:rsidR="005A4C55" w:rsidRDefault="005A4C55" w:rsidP="008B4F6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2323"/>
        <w:gridCol w:w="3304"/>
        <w:gridCol w:w="3430"/>
        <w:gridCol w:w="4103"/>
      </w:tblGrid>
      <w:tr w:rsidR="00EB43CD" w:rsidRPr="005A4C55" w:rsidTr="00724828">
        <w:tc>
          <w:tcPr>
            <w:tcW w:w="1651" w:type="dxa"/>
          </w:tcPr>
          <w:p w:rsidR="00EB43CD" w:rsidRPr="00687365" w:rsidRDefault="00EB43CD" w:rsidP="006A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464" w:type="dxa"/>
          </w:tcPr>
          <w:p w:rsidR="00EB43CD" w:rsidRPr="00687365" w:rsidRDefault="00EB43CD" w:rsidP="006A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536" w:type="dxa"/>
          </w:tcPr>
          <w:p w:rsidR="00EB43CD" w:rsidRPr="00687365" w:rsidRDefault="00EB43CD" w:rsidP="00D4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63" w:type="dxa"/>
          </w:tcPr>
          <w:p w:rsidR="00EB43CD" w:rsidRPr="00687365" w:rsidRDefault="00EB43CD" w:rsidP="006A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103" w:type="dxa"/>
          </w:tcPr>
          <w:p w:rsidR="00EB43CD" w:rsidRPr="00687365" w:rsidRDefault="00EB43CD" w:rsidP="006A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EB43CD" w:rsidRPr="005A4C55" w:rsidTr="00724828">
        <w:tc>
          <w:tcPr>
            <w:tcW w:w="1651" w:type="dxa"/>
          </w:tcPr>
          <w:p w:rsidR="00EB43CD" w:rsidRPr="00687365" w:rsidRDefault="00EB43CD" w:rsidP="0068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</w:t>
            </w:r>
            <w:r w:rsidR="00687365" w:rsidRPr="00687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онный момент </w:t>
            </w:r>
          </w:p>
        </w:tc>
        <w:tc>
          <w:tcPr>
            <w:tcW w:w="2464" w:type="dxa"/>
          </w:tcPr>
          <w:p w:rsidR="00EB43CD" w:rsidRPr="00687365" w:rsidRDefault="00EB43CD" w:rsidP="004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sz w:val="24"/>
                <w:szCs w:val="24"/>
              </w:rPr>
              <w:t>Настроить учащихся на рабочий ритм.</w:t>
            </w:r>
          </w:p>
        </w:tc>
        <w:tc>
          <w:tcPr>
            <w:tcW w:w="3536" w:type="dxa"/>
          </w:tcPr>
          <w:p w:rsidR="00EB43CD" w:rsidRPr="00687365" w:rsidRDefault="00EB43CD" w:rsidP="00D4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положительный настрой на работу и сотрудничество</w:t>
            </w:r>
            <w:r w:rsidRPr="006873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3663" w:type="dxa"/>
          </w:tcPr>
          <w:p w:rsidR="00EB43CD" w:rsidRPr="00687365" w:rsidRDefault="00EB43CD" w:rsidP="006A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работу.</w:t>
            </w:r>
          </w:p>
        </w:tc>
        <w:tc>
          <w:tcPr>
            <w:tcW w:w="4103" w:type="dxa"/>
          </w:tcPr>
          <w:p w:rsidR="00EB43CD" w:rsidRPr="00687365" w:rsidRDefault="00EB43CD" w:rsidP="004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(Л)</w:t>
            </w:r>
          </w:p>
        </w:tc>
      </w:tr>
      <w:tr w:rsidR="00EB43CD" w:rsidRPr="005A4C55" w:rsidTr="00724828">
        <w:tc>
          <w:tcPr>
            <w:tcW w:w="1651" w:type="dxa"/>
          </w:tcPr>
          <w:p w:rsidR="00EB43CD" w:rsidRPr="00687365" w:rsidRDefault="00EB43CD" w:rsidP="006A1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основному этапу</w:t>
            </w:r>
          </w:p>
          <w:p w:rsidR="00624D4D" w:rsidRPr="00687365" w:rsidRDefault="00624D4D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4D" w:rsidRPr="00687365" w:rsidRDefault="00624D4D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4D" w:rsidRPr="00687365" w:rsidRDefault="00624D4D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4D" w:rsidRPr="00687365" w:rsidRDefault="00624D4D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4D" w:rsidRPr="00687365" w:rsidRDefault="00624D4D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4D" w:rsidRPr="00687365" w:rsidRDefault="00624D4D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4D" w:rsidRPr="00687365" w:rsidRDefault="00624D4D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4D" w:rsidRPr="00687365" w:rsidRDefault="00624D4D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4D" w:rsidRPr="00687365" w:rsidRDefault="00624D4D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4D" w:rsidRPr="00687365" w:rsidRDefault="00624D4D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4D" w:rsidRPr="00687365" w:rsidRDefault="00624D4D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4D" w:rsidRPr="00687365" w:rsidRDefault="00624D4D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4D" w:rsidRPr="00687365" w:rsidRDefault="00624D4D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4D" w:rsidRPr="00687365" w:rsidRDefault="00624D4D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4D" w:rsidRPr="00687365" w:rsidRDefault="00624D4D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4D" w:rsidRPr="00687365" w:rsidRDefault="00624D4D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Постановка учебной задачи.</w:t>
            </w:r>
          </w:p>
          <w:p w:rsidR="00624D4D" w:rsidRPr="00687365" w:rsidRDefault="00624D4D" w:rsidP="006A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B43CD" w:rsidRPr="00687365" w:rsidRDefault="00EB43CD" w:rsidP="0041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3536" w:type="dxa"/>
          </w:tcPr>
          <w:p w:rsidR="00EB43CD" w:rsidRPr="00687365" w:rsidRDefault="00EB43CD" w:rsidP="00EB43CD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деловой ритм. Чтение стихотворения учителем </w:t>
            </w:r>
          </w:p>
          <w:p w:rsidR="00EB43CD" w:rsidRPr="00687365" w:rsidRDefault="00EB43CD" w:rsidP="009F1B1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Глагол.</w:t>
            </w:r>
          </w:p>
          <w:p w:rsidR="00EB43CD" w:rsidRPr="00687365" w:rsidRDefault="00EB43CD" w:rsidP="00EB43CD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без меня предметы?</w:t>
            </w:r>
          </w:p>
          <w:p w:rsidR="00EB43CD" w:rsidRPr="00687365" w:rsidRDefault="00EB43CD" w:rsidP="00EB43CD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названия.</w:t>
            </w:r>
          </w:p>
          <w:p w:rsidR="00EB43CD" w:rsidRPr="00687365" w:rsidRDefault="00EB43CD" w:rsidP="00EB43CD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 приду – всё в действие придет.</w:t>
            </w:r>
          </w:p>
          <w:p w:rsidR="00EB43CD" w:rsidRPr="00687365" w:rsidRDefault="00EB43CD" w:rsidP="00EB43CD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Летит ракета,</w:t>
            </w:r>
          </w:p>
          <w:p w:rsidR="00EB43CD" w:rsidRPr="00687365" w:rsidRDefault="00EB43CD" w:rsidP="00EB43CD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строят здания,</w:t>
            </w:r>
          </w:p>
          <w:p w:rsidR="00EB43CD" w:rsidRPr="00687365" w:rsidRDefault="00EB43CD" w:rsidP="00EB43CD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Цветут сады</w:t>
            </w:r>
          </w:p>
          <w:p w:rsidR="00EB43CD" w:rsidRPr="00687365" w:rsidRDefault="00EB43CD" w:rsidP="00EB43CD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хлеб в полях растет</w:t>
            </w:r>
          </w:p>
          <w:p w:rsidR="00CF2177" w:rsidRPr="00687365" w:rsidRDefault="00EB43CD" w:rsidP="00CF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какой части речи говорится в стихотворении?</w:t>
            </w:r>
          </w:p>
          <w:p w:rsidR="00AB3C52" w:rsidRPr="00687365" w:rsidRDefault="00AB3C52" w:rsidP="00CF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«Глагол – самая огнепышущая, самая живая часть речи»</w:t>
            </w:r>
          </w:p>
          <w:p w:rsidR="00395C53" w:rsidRPr="00687365" w:rsidRDefault="00395C53" w:rsidP="00D40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глагола </w:t>
            </w:r>
          </w:p>
          <w:p w:rsidR="00EB43CD" w:rsidRPr="00687365" w:rsidRDefault="00EB43CD" w:rsidP="00EB4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классу:</w:t>
            </w:r>
          </w:p>
          <w:p w:rsidR="004F5037" w:rsidRPr="00687365" w:rsidRDefault="00EB43CD" w:rsidP="00A5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обозначает глагол?</w:t>
            </w:r>
          </w:p>
          <w:p w:rsidR="00A54EEB" w:rsidRPr="00687365" w:rsidRDefault="00FA5E24" w:rsidP="00EB4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F5037"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</w:t>
            </w:r>
            <w:r w:rsidR="002E3562" w:rsidRPr="00687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A54EEB" w:rsidRPr="00687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орфологические признаки</w:t>
            </w:r>
            <w:r w:rsidR="004F5037" w:rsidRPr="00687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</w:p>
          <w:p w:rsidR="00EB43CD" w:rsidRPr="00687365" w:rsidRDefault="00A54EEB" w:rsidP="00EB43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3CD"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07263" w:rsidRPr="00687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Синтаксические признаки </w:t>
            </w:r>
          </w:p>
          <w:p w:rsidR="00AB3C52" w:rsidRPr="00687365" w:rsidRDefault="00E84D9E" w:rsidP="00EB43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Выпишите глаголы и определите </w:t>
            </w:r>
            <w:r w:rsidR="00B34CDC" w:rsidRPr="00687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их </w:t>
            </w:r>
            <w:r w:rsidRPr="00687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</w:t>
            </w:r>
            <w:r w:rsidR="00B34CDC" w:rsidRPr="00687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На что нужно обратить внимание?</w:t>
            </w:r>
          </w:p>
          <w:p w:rsidR="00AB3C52" w:rsidRPr="00687365" w:rsidRDefault="00AB3C52" w:rsidP="00EB4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177" w:rsidRPr="00687365" w:rsidRDefault="00CF2177" w:rsidP="00EB4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BC6" w:rsidRPr="00687365" w:rsidRDefault="00B62BC6" w:rsidP="00B62BC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Словарная диктовка.</w:t>
            </w:r>
          </w:p>
          <w:p w:rsidR="00B62BC6" w:rsidRPr="00687365" w:rsidRDefault="00B62BC6" w:rsidP="00B62BC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под диктовку.</w:t>
            </w:r>
          </w:p>
          <w:p w:rsidR="00B62BC6" w:rsidRPr="00687365" w:rsidRDefault="004F5037" w:rsidP="00B62BC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цель поставите перед собой при  выполнении этого задания? </w:t>
            </w:r>
          </w:p>
          <w:p w:rsidR="00B62BC6" w:rsidRPr="00687365" w:rsidRDefault="00B62BC6" w:rsidP="002F0D84">
            <w:pPr>
              <w:pStyle w:val="a7"/>
              <w:ind w:left="3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365" w:rsidRPr="00687365" w:rsidRDefault="00687365" w:rsidP="002F0D84">
            <w:pPr>
              <w:pStyle w:val="a7"/>
              <w:ind w:left="3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365" w:rsidRPr="00687365" w:rsidRDefault="00687365" w:rsidP="002F0D84">
            <w:pPr>
              <w:pStyle w:val="a7"/>
              <w:ind w:left="3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365" w:rsidRPr="00687365" w:rsidRDefault="00687365" w:rsidP="002F0D84">
            <w:pPr>
              <w:pStyle w:val="a7"/>
              <w:ind w:left="3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4FF" w:rsidRPr="00687365" w:rsidRDefault="009D24FF" w:rsidP="009D24FF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687365">
              <w:rPr>
                <w:color w:val="000000"/>
                <w:bdr w:val="none" w:sz="0" w:space="0" w:color="auto" w:frame="1"/>
              </w:rPr>
              <w:t xml:space="preserve">Какова тема нашего урока? </w:t>
            </w:r>
          </w:p>
          <w:p w:rsidR="00EB43CD" w:rsidRPr="00687365" w:rsidRDefault="009D24FF" w:rsidP="0083373B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687365">
              <w:rPr>
                <w:color w:val="000000"/>
                <w:bdr w:val="none" w:sz="0" w:space="0" w:color="auto" w:frame="1"/>
              </w:rPr>
              <w:t>Определите цель урока: узнать, всегда ли НЕ с глаголом пишется раздельно.</w:t>
            </w:r>
          </w:p>
        </w:tc>
        <w:tc>
          <w:tcPr>
            <w:tcW w:w="3663" w:type="dxa"/>
          </w:tcPr>
          <w:p w:rsidR="00EB43CD" w:rsidRPr="00687365" w:rsidRDefault="00EB43CD" w:rsidP="00511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вопросы, работают со стихотворением, формулируют тему урока и его цель.</w:t>
            </w:r>
          </w:p>
          <w:p w:rsidR="00A54EEB" w:rsidRPr="00687365" w:rsidRDefault="00A54EEB" w:rsidP="00511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EB" w:rsidRPr="00687365" w:rsidRDefault="00A54EEB" w:rsidP="00511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EB" w:rsidRPr="00687365" w:rsidRDefault="00A54EEB" w:rsidP="00511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B16" w:rsidRPr="00687365" w:rsidRDefault="009F1B16" w:rsidP="00A54EE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F1B16" w:rsidRPr="00687365" w:rsidRDefault="009F1B16" w:rsidP="00A54EE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F1B16" w:rsidRPr="00687365" w:rsidRDefault="009F1B16" w:rsidP="00A54EE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F1B16" w:rsidRPr="00687365" w:rsidRDefault="009F1B16" w:rsidP="00A54EE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F1B16" w:rsidRPr="00687365" w:rsidRDefault="009F1B16" w:rsidP="00A54EE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A54EEB" w:rsidRPr="00687365" w:rsidRDefault="00EE73C2" w:rsidP="00A54EE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Глагол обозначает действие предмета</w:t>
            </w:r>
          </w:p>
          <w:p w:rsidR="00A54EEB" w:rsidRPr="00687365" w:rsidRDefault="00A54EEB" w:rsidP="00A0726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– род, число, время, спряжение, лицо, наклонение, возвратность, вид.</w:t>
            </w:r>
          </w:p>
          <w:p w:rsidR="00AB3C52" w:rsidRPr="00687365" w:rsidRDefault="00A07263" w:rsidP="00A0726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– сказуемое</w:t>
            </w:r>
          </w:p>
          <w:p w:rsidR="00AB3C52" w:rsidRPr="00687365" w:rsidRDefault="00AB3C52" w:rsidP="00AB3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</w:t>
            </w:r>
          </w:p>
          <w:p w:rsidR="00AB3C52" w:rsidRPr="00687365" w:rsidRDefault="00AB3C52" w:rsidP="00AB3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забарабанит, не станет  – </w:t>
            </w:r>
            <w:r w:rsidRPr="0068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форма</w:t>
            </w:r>
          </w:p>
          <w:p w:rsidR="00B34CDC" w:rsidRPr="00687365" w:rsidRDefault="00AB3C52" w:rsidP="00A0726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873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Жить, трубить - </w:t>
            </w:r>
            <w:r w:rsidR="009F1B16" w:rsidRPr="006873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инфинитив,</w:t>
            </w:r>
            <w:r w:rsidR="009F1B16" w:rsidRPr="006873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то</w:t>
            </w:r>
            <w:r w:rsidRPr="006873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есть</w:t>
            </w:r>
            <w:r w:rsidRPr="006873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873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начальная</w:t>
            </w:r>
            <w:r w:rsidRPr="006873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8736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форма</w:t>
            </w:r>
          </w:p>
          <w:p w:rsidR="00B62BC6" w:rsidRPr="00687365" w:rsidRDefault="00B62BC6" w:rsidP="00B62BC6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Не был в санатории, ненавидеть ложь, недоумевать по поводу поступка, не мог уехать, не любит ленивых, невзлюбить падчерицу, мне нездоровится, </w:t>
            </w:r>
            <w:r w:rsidRPr="0068736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не здоровается, капи</w:t>
            </w:r>
            <w:r w:rsidR="00865B9A" w:rsidRPr="0068736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тан негодовал</w:t>
            </w:r>
            <w:r w:rsidRPr="0068736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87365" w:rsidRPr="00687365" w:rsidRDefault="00DA548E" w:rsidP="005A3076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выяснить условие написания НЕ с глаголами.</w:t>
            </w:r>
          </w:p>
          <w:p w:rsidR="00B62BC6" w:rsidRPr="00687365" w:rsidRDefault="00DA548E" w:rsidP="005A3076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87365" w:rsidRPr="006873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(Правописание НЕ с глаголами)</w:t>
            </w:r>
          </w:p>
        </w:tc>
        <w:tc>
          <w:tcPr>
            <w:tcW w:w="4103" w:type="dxa"/>
          </w:tcPr>
          <w:p w:rsidR="00E94C5A" w:rsidRPr="00687365" w:rsidRDefault="00E94C5A" w:rsidP="00E94C5A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687365">
              <w:rPr>
                <w:color w:val="000000"/>
                <w:bdr w:val="none" w:sz="0" w:space="0" w:color="auto" w:frame="1"/>
              </w:rPr>
              <w:lastRenderedPageBreak/>
              <w:t>Самоопределение, смыслообразование</w:t>
            </w:r>
            <w:r w:rsidRPr="00687365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687365">
              <w:rPr>
                <w:b/>
                <w:bCs/>
                <w:color w:val="000000"/>
                <w:bdr w:val="none" w:sz="0" w:space="0" w:color="auto" w:frame="1"/>
              </w:rPr>
              <w:t>(личностные)</w:t>
            </w:r>
          </w:p>
          <w:p w:rsidR="00E94C5A" w:rsidRPr="00687365" w:rsidRDefault="00E94C5A" w:rsidP="00E94C5A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687365">
              <w:rPr>
                <w:color w:val="000000"/>
                <w:bdr w:val="none" w:sz="0" w:space="0" w:color="auto" w:frame="1"/>
              </w:rPr>
              <w:t>Целеполагание</w:t>
            </w:r>
            <w:r w:rsidRPr="00687365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687365">
              <w:rPr>
                <w:b/>
                <w:bCs/>
                <w:color w:val="000000"/>
                <w:bdr w:val="none" w:sz="0" w:space="0" w:color="auto" w:frame="1"/>
              </w:rPr>
              <w:t>(регулятивные)</w:t>
            </w:r>
          </w:p>
          <w:p w:rsidR="00E94C5A" w:rsidRPr="00687365" w:rsidRDefault="00E94C5A" w:rsidP="00E94C5A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687365">
              <w:rPr>
                <w:color w:val="000000"/>
                <w:bdr w:val="none" w:sz="0" w:space="0" w:color="auto" w:frame="1"/>
              </w:rPr>
              <w:t>Планирование учебного сотрудничества</w:t>
            </w:r>
            <w:r w:rsidRPr="00687365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687365">
              <w:rPr>
                <w:b/>
                <w:bCs/>
                <w:color w:val="000000"/>
                <w:bdr w:val="none" w:sz="0" w:space="0" w:color="auto" w:frame="1"/>
              </w:rPr>
              <w:t>(коммуникативные)</w:t>
            </w:r>
          </w:p>
          <w:p w:rsidR="00EB43CD" w:rsidRPr="00687365" w:rsidRDefault="00EB43CD" w:rsidP="004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CD" w:rsidRPr="00354240" w:rsidTr="00724828">
        <w:tc>
          <w:tcPr>
            <w:tcW w:w="1651" w:type="dxa"/>
          </w:tcPr>
          <w:p w:rsidR="00E3640C" w:rsidRPr="00687365" w:rsidRDefault="00E3640C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Построение проекта выхода из затруднения</w:t>
            </w:r>
          </w:p>
          <w:p w:rsidR="00E3640C" w:rsidRPr="00687365" w:rsidRDefault="00E3640C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0C" w:rsidRPr="00687365" w:rsidRDefault="00E3640C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0C" w:rsidRPr="00687365" w:rsidRDefault="00E3640C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0C" w:rsidRPr="00687365" w:rsidRDefault="00E3640C" w:rsidP="006A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CD" w:rsidRPr="00687365" w:rsidRDefault="00EB43CD" w:rsidP="006A1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Усвоение новых знаний</w:t>
            </w:r>
          </w:p>
        </w:tc>
        <w:tc>
          <w:tcPr>
            <w:tcW w:w="2464" w:type="dxa"/>
          </w:tcPr>
          <w:p w:rsidR="00EB43CD" w:rsidRPr="00687365" w:rsidRDefault="00EB43CD" w:rsidP="00F6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восприятия, осмысления и первичного запоминания новых правил о правописании глаголов.</w:t>
            </w:r>
          </w:p>
        </w:tc>
        <w:tc>
          <w:tcPr>
            <w:tcW w:w="3536" w:type="dxa"/>
          </w:tcPr>
          <w:p w:rsidR="00E3640C" w:rsidRPr="00687365" w:rsidRDefault="00E3640C" w:rsidP="00250E8B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Ответить на главный вопрос урока нам поможет грамматическая сказка «Сила любви» (сказка спроецирована на доске):</w:t>
            </w:r>
          </w:p>
          <w:p w:rsidR="00E3640C" w:rsidRPr="00687365" w:rsidRDefault="00E3640C" w:rsidP="00250E8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E8B" w:rsidRPr="00687365" w:rsidRDefault="00250E8B" w:rsidP="00250E8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Сегодня, ребята, мы послушаем новую сказку о глаголе и частице НЕ</w:t>
            </w:r>
            <w:r w:rsidRPr="00687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50E8B" w:rsidRPr="00687365" w:rsidRDefault="00250E8B" w:rsidP="00250E8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E8B" w:rsidRPr="00687365" w:rsidRDefault="00250E8B" w:rsidP="00250E8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Гордую и упрямую частицу НЕ полюбил благородный Глагол. Трудной и печальной была эта любовь. Он говорил: «Люблю», а она ему: «Не люблю». Он признавался: «Верю», а она ему: «Не верю».</w:t>
            </w:r>
          </w:p>
          <w:p w:rsidR="00250E8B" w:rsidRPr="00687365" w:rsidRDefault="00250E8B" w:rsidP="00250E8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Частица НЕ никогда не подходила к глаголу близко и стояла от него только отдельно. Однако Глагол был постоянным в своих чувствах. Вот однажды НЕ и говорит ему: «Я отвечу тебе взаимностью, если докажешь, </w:t>
            </w: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жить без меня не можешь»</w:t>
            </w:r>
          </w:p>
          <w:p w:rsidR="00250E8B" w:rsidRPr="00687365" w:rsidRDefault="00250E8B" w:rsidP="00250E8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Вздохнул Глагол печально и отправился скитаться по словарям да учебникам. Когда же он возвратился к своей любимой, она, как обычно, отскочила от него с криком: «Ненавижу! Негодую!» и вдруг замерла от неожиданности, оказавшись в объятиях Глагола. Так Глагол доказал, что в некоторых случаях не только он, но и сама частица НЕ жить друг без друга не могут.</w:t>
            </w:r>
          </w:p>
          <w:p w:rsidR="00A25AE4" w:rsidRPr="00687365" w:rsidRDefault="00A25AE4" w:rsidP="00A25AE4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687365">
              <w:rPr>
                <w:color w:val="000000"/>
                <w:bdr w:val="none" w:sz="0" w:space="0" w:color="auto" w:frame="1"/>
              </w:rPr>
              <w:t>Вам понравилась сказка?</w:t>
            </w:r>
          </w:p>
          <w:p w:rsidR="00A25AE4" w:rsidRPr="00687365" w:rsidRDefault="00A25AE4" w:rsidP="00A25AE4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b/>
                <w:color w:val="000000"/>
                <w:sz w:val="19"/>
                <w:szCs w:val="19"/>
              </w:rPr>
            </w:pPr>
            <w:r w:rsidRPr="00687365">
              <w:rPr>
                <w:b/>
                <w:color w:val="000000"/>
                <w:bdr w:val="none" w:sz="0" w:space="0" w:color="auto" w:frame="1"/>
              </w:rPr>
              <w:t>Выделите в сказке все глаголы с НЕ, на какие группы можно разбить эти глаголы?</w:t>
            </w:r>
          </w:p>
          <w:p w:rsidR="00A25AE4" w:rsidRPr="00687365" w:rsidRDefault="00A25AE4" w:rsidP="00250E8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CD" w:rsidRPr="00687365" w:rsidRDefault="00803DFB" w:rsidP="009D24FF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</w:pPr>
            <w:r w:rsidRPr="00687365">
              <w:t>Какой вывод вы сделаете из прослушанной сказки?</w:t>
            </w:r>
            <w:r w:rsidR="00A25AE4" w:rsidRPr="00687365"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3663" w:type="dxa"/>
          </w:tcPr>
          <w:p w:rsidR="00EB43CD" w:rsidRPr="00687365" w:rsidRDefault="00EB43CD" w:rsidP="006214CF">
            <w:pPr>
              <w:pStyle w:val="a8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B43CD" w:rsidRPr="00687365" w:rsidRDefault="00EB43CD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8736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Выпишите данные глаголы в два столбика:</w:t>
            </w: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Раздельно              Слитно</w:t>
            </w:r>
          </w:p>
          <w:p w:rsidR="009D24FF" w:rsidRPr="00687365" w:rsidRDefault="009D24FF" w:rsidP="009D24FF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687365">
              <w:rPr>
                <w:color w:val="000000"/>
                <w:bdr w:val="none" w:sz="0" w:space="0" w:color="auto" w:frame="1"/>
              </w:rPr>
              <w:t>Мы узнали, что некоторые глаголы с НЕ пишутся слитно (ответили на первый вопрос урока).</w:t>
            </w:r>
          </w:p>
          <w:p w:rsidR="009D24FF" w:rsidRPr="00687365" w:rsidRDefault="009D24FF" w:rsidP="009D24FF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687365">
              <w:rPr>
                <w:color w:val="000000"/>
                <w:bdr w:val="none" w:sz="0" w:space="0" w:color="auto" w:frame="1"/>
              </w:rPr>
              <w:t>Почему глаголы второй колонки пишутся слитно? (без НЕ не употребляются)</w:t>
            </w:r>
          </w:p>
          <w:p w:rsidR="00A25AE4" w:rsidRPr="00687365" w:rsidRDefault="00A25AE4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EB43CD" w:rsidRPr="00687365" w:rsidRDefault="00EB43CD" w:rsidP="00354240">
            <w:pPr>
              <w:spacing w:after="0" w:line="240" w:lineRule="auto"/>
              <w:ind w:left="47"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Осознанное построение речевого высказывания, </w:t>
            </w:r>
          </w:p>
          <w:p w:rsidR="00EB43CD" w:rsidRPr="00687365" w:rsidRDefault="00C5690E" w:rsidP="00354240">
            <w:pPr>
              <w:ind w:left="47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выделение информации; синтез как составление целого из частей; подведение под понятие; выдвижение гипотез и их обоснование; самостоятельное создание способа решения проблемы поискового характера</w:t>
            </w:r>
            <w:r w:rsidRPr="0068736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87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(познавательные).</w:t>
            </w:r>
          </w:p>
        </w:tc>
      </w:tr>
      <w:tr w:rsidR="00EB43CD" w:rsidRPr="006214CF" w:rsidTr="00724828">
        <w:tc>
          <w:tcPr>
            <w:tcW w:w="1651" w:type="dxa"/>
          </w:tcPr>
          <w:p w:rsidR="00EB43CD" w:rsidRPr="00687365" w:rsidRDefault="00EB43CD" w:rsidP="006A1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Первичная проверка понимания</w:t>
            </w:r>
          </w:p>
        </w:tc>
        <w:tc>
          <w:tcPr>
            <w:tcW w:w="2464" w:type="dxa"/>
          </w:tcPr>
          <w:p w:rsidR="00EB43CD" w:rsidRPr="00687365" w:rsidRDefault="00EB43CD" w:rsidP="00F64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правильности и осознанности усвоения нового материала, выявление пробелов, их корректировка</w:t>
            </w:r>
          </w:p>
        </w:tc>
        <w:tc>
          <w:tcPr>
            <w:tcW w:w="3536" w:type="dxa"/>
          </w:tcPr>
          <w:p w:rsidR="00EB43CD" w:rsidRPr="00687365" w:rsidRDefault="00EB43CD" w:rsidP="0079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D56" w:rsidRPr="00687365" w:rsidRDefault="00447D56" w:rsidP="0044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D56" w:rsidRPr="00687365" w:rsidRDefault="00447D56" w:rsidP="0044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D56" w:rsidRPr="00687365" w:rsidRDefault="00447D56" w:rsidP="0044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D56" w:rsidRPr="00687365" w:rsidRDefault="00447D56" w:rsidP="0044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правило, на что </w:t>
            </w: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обратили внимание?</w:t>
            </w:r>
          </w:p>
          <w:p w:rsidR="00CF7A33" w:rsidRPr="00687365" w:rsidRDefault="00CF7A33" w:rsidP="0044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Подчеркните орфограмму в словах</w:t>
            </w:r>
          </w:p>
          <w:p w:rsidR="00FD08CC" w:rsidRPr="00687365" w:rsidRDefault="00FD08CC" w:rsidP="0044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8CC" w:rsidRPr="00687365" w:rsidRDefault="00FD08CC" w:rsidP="00FD08CC">
            <w:pP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Проведем эксперимент!</w:t>
            </w:r>
            <w:r w:rsidRPr="006873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</w:p>
          <w:p w:rsidR="00FD08CC" w:rsidRPr="00687365" w:rsidRDefault="00FD08CC" w:rsidP="00FD08CC">
            <w:pPr>
              <w:rPr>
                <w:rFonts w:ascii="Times New Roman" w:hAnsi="Times New Roman" w:cs="Times New Roman"/>
              </w:rPr>
            </w:pPr>
            <w:r w:rsidRPr="0068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Есть ли такие слова в русском языке?</w:t>
            </w:r>
          </w:p>
          <w:p w:rsidR="00FD08CC" w:rsidRPr="00687365" w:rsidRDefault="00B52A96" w:rsidP="0044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говорить правильно?</w:t>
            </w:r>
          </w:p>
          <w:p w:rsidR="00B52A96" w:rsidRPr="00687365" w:rsidRDefault="00B52A96" w:rsidP="0044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сделаете вывод?</w:t>
            </w:r>
          </w:p>
          <w:p w:rsidR="00B52A96" w:rsidRPr="00687365" w:rsidRDefault="00B52A96" w:rsidP="0044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Закрепим тему урока.</w:t>
            </w:r>
          </w:p>
        </w:tc>
        <w:tc>
          <w:tcPr>
            <w:tcW w:w="3663" w:type="dxa"/>
          </w:tcPr>
          <w:p w:rsidR="00250E8B" w:rsidRPr="00687365" w:rsidRDefault="00EB43CD" w:rsidP="00250E8B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 w:rsidR="00250E8B" w:rsidRPr="00687365">
              <w:rPr>
                <w:rFonts w:ascii="Times New Roman" w:hAnsi="Times New Roman" w:cs="Times New Roman"/>
                <w:sz w:val="24"/>
                <w:szCs w:val="24"/>
              </w:rPr>
              <w:t xml:space="preserve"> задание. </w:t>
            </w:r>
            <w:r w:rsidR="00250E8B"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Вставьте частицу </w:t>
            </w:r>
            <w:r w:rsidR="00250E8B" w:rsidRPr="00687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="00250E8B" w:rsidRPr="006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слова, из которых она исчезла, запишите их в тетради.</w:t>
            </w:r>
          </w:p>
          <w:p w:rsidR="00EB43CD" w:rsidRPr="00687365" w:rsidRDefault="00447D56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sz w:val="24"/>
                <w:szCs w:val="24"/>
              </w:rPr>
              <w:t xml:space="preserve">Читают   </w:t>
            </w:r>
          </w:p>
          <w:p w:rsidR="00447D56" w:rsidRPr="00687365" w:rsidRDefault="00447D56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sz w:val="24"/>
                <w:szCs w:val="24"/>
              </w:rPr>
              <w:t xml:space="preserve">Стр.294 </w:t>
            </w:r>
          </w:p>
          <w:p w:rsidR="00574890" w:rsidRPr="00687365" w:rsidRDefault="00942493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sz w:val="24"/>
                <w:szCs w:val="24"/>
              </w:rPr>
              <w:t>Упр.81 у доски</w:t>
            </w:r>
          </w:p>
          <w:p w:rsidR="00447D56" w:rsidRPr="00687365" w:rsidRDefault="00574890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Недоумевать, ненавидеть, негодовать, недуговать ,неметь</w:t>
            </w:r>
          </w:p>
          <w:p w:rsidR="00447D56" w:rsidRPr="00687365" w:rsidRDefault="00396D57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Глаголы с приставкой </w:t>
            </w:r>
            <w:r w:rsidRPr="00687365">
              <w:rPr>
                <w:rFonts w:ascii="Times New Roman" w:hAnsi="Times New Roman" w:cs="Times New Roman"/>
                <w:b/>
                <w:sz w:val="24"/>
                <w:szCs w:val="24"/>
              </w:rPr>
              <w:t>– недо- пишется слитно.</w:t>
            </w:r>
          </w:p>
          <w:p w:rsidR="00CF7A33" w:rsidRPr="00687365" w:rsidRDefault="00CF7A33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A33" w:rsidRPr="00687365" w:rsidRDefault="00CF7A33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A33" w:rsidRPr="00687365" w:rsidRDefault="00CF7A33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  <w:r w:rsidR="00FD08CC" w:rsidRPr="00687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карточка</w:t>
            </w:r>
          </w:p>
          <w:p w:rsidR="00FD08CC" w:rsidRPr="00687365" w:rsidRDefault="00FD08CC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CC" w:rsidRPr="00687365" w:rsidRDefault="00FD08CC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B71" w:rsidRPr="00687365" w:rsidRDefault="00DA3445" w:rsidP="00FD08CC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Можется</w:t>
            </w:r>
          </w:p>
          <w:p w:rsidR="00707B71" w:rsidRPr="00687365" w:rsidRDefault="00DA3445" w:rsidP="00FD08CC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Здоровится</w:t>
            </w:r>
          </w:p>
          <w:p w:rsidR="00707B71" w:rsidRPr="00687365" w:rsidRDefault="00DA3445" w:rsidP="00FD08CC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Домогать </w:t>
            </w:r>
          </w:p>
          <w:p w:rsidR="00707B71" w:rsidRPr="00687365" w:rsidRDefault="00DA3445" w:rsidP="00FD08CC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Навидеть </w:t>
            </w:r>
          </w:p>
          <w:p w:rsidR="00707B71" w:rsidRPr="00687365" w:rsidRDefault="00DA3445" w:rsidP="00FD08CC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Доумевать </w:t>
            </w:r>
          </w:p>
          <w:p w:rsidR="00FD08CC" w:rsidRPr="00687365" w:rsidRDefault="00B52A96" w:rsidP="00250E8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 глаголом пишется слитно</w:t>
            </w:r>
          </w:p>
        </w:tc>
        <w:tc>
          <w:tcPr>
            <w:tcW w:w="4103" w:type="dxa"/>
          </w:tcPr>
          <w:p w:rsidR="00710123" w:rsidRPr="00687365" w:rsidRDefault="00710123" w:rsidP="00710123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687365">
              <w:rPr>
                <w:color w:val="000000"/>
                <w:bdr w:val="none" w:sz="0" w:space="0" w:color="auto" w:frame="1"/>
              </w:rPr>
              <w:lastRenderedPageBreak/>
              <w:t>Контроль, оценка, коррекция собственной деятельности (</w:t>
            </w:r>
            <w:r w:rsidRPr="00687365">
              <w:rPr>
                <w:b/>
                <w:bCs/>
                <w:color w:val="000000"/>
                <w:bdr w:val="none" w:sz="0" w:space="0" w:color="auto" w:frame="1"/>
              </w:rPr>
              <w:t>регулятивные</w:t>
            </w:r>
            <w:r w:rsidRPr="00687365">
              <w:rPr>
                <w:color w:val="000000"/>
                <w:bdr w:val="none" w:sz="0" w:space="0" w:color="auto" w:frame="1"/>
              </w:rPr>
              <w:t>);</w:t>
            </w:r>
          </w:p>
          <w:p w:rsidR="00710123" w:rsidRPr="00687365" w:rsidRDefault="00710123" w:rsidP="00710123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687365">
              <w:rPr>
                <w:color w:val="000000"/>
                <w:bdr w:val="none" w:sz="0" w:space="0" w:color="auto" w:frame="1"/>
              </w:rPr>
              <w:t xml:space="preserve">Общеучебные –умение структурировать знания, выбор наиболее эффективных способов решения задания, умение осознанно и произвольно строить речевое высказывание, рефлексия способов и </w:t>
            </w:r>
            <w:r w:rsidRPr="00687365">
              <w:rPr>
                <w:color w:val="000000"/>
                <w:bdr w:val="none" w:sz="0" w:space="0" w:color="auto" w:frame="1"/>
              </w:rPr>
              <w:lastRenderedPageBreak/>
              <w:t>условий действия (</w:t>
            </w:r>
            <w:r w:rsidRPr="00687365">
              <w:rPr>
                <w:b/>
                <w:bCs/>
                <w:color w:val="000000"/>
                <w:bdr w:val="none" w:sz="0" w:space="0" w:color="auto" w:frame="1"/>
              </w:rPr>
              <w:t>познавательные</w:t>
            </w:r>
            <w:r w:rsidRPr="00687365">
              <w:rPr>
                <w:color w:val="000000"/>
                <w:bdr w:val="none" w:sz="0" w:space="0" w:color="auto" w:frame="1"/>
              </w:rPr>
              <w:t>).</w:t>
            </w:r>
          </w:p>
          <w:p w:rsidR="00710123" w:rsidRPr="00687365" w:rsidRDefault="00710123" w:rsidP="00710123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687365">
              <w:rPr>
                <w:color w:val="000000"/>
                <w:bdr w:val="none" w:sz="0" w:space="0" w:color="auto" w:frame="1"/>
              </w:rPr>
              <w:t>Управление поведением партнёра – контроль, коррекция, оценка действий партнёра (</w:t>
            </w:r>
            <w:r w:rsidRPr="00687365">
              <w:rPr>
                <w:b/>
                <w:bCs/>
                <w:color w:val="000000"/>
                <w:bdr w:val="none" w:sz="0" w:space="0" w:color="auto" w:frame="1"/>
              </w:rPr>
              <w:t>коммуникативные</w:t>
            </w:r>
            <w:r w:rsidRPr="00687365">
              <w:rPr>
                <w:rStyle w:val="apple-converted-space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687365">
              <w:rPr>
                <w:color w:val="000000"/>
                <w:bdr w:val="none" w:sz="0" w:space="0" w:color="auto" w:frame="1"/>
              </w:rPr>
              <w:t>)</w:t>
            </w:r>
          </w:p>
          <w:p w:rsidR="00EB43CD" w:rsidRPr="00687365" w:rsidRDefault="00EB43CD" w:rsidP="0041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CD" w:rsidRPr="006214CF" w:rsidTr="00724828">
        <w:tc>
          <w:tcPr>
            <w:tcW w:w="1651" w:type="dxa"/>
          </w:tcPr>
          <w:p w:rsidR="00EB43CD" w:rsidRPr="00962F9F" w:rsidRDefault="00EB43CD" w:rsidP="006A1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Закрепление новых знаний</w:t>
            </w:r>
          </w:p>
        </w:tc>
        <w:tc>
          <w:tcPr>
            <w:tcW w:w="2464" w:type="dxa"/>
          </w:tcPr>
          <w:p w:rsidR="00EB43CD" w:rsidRPr="006C2357" w:rsidRDefault="00EB43CD" w:rsidP="00F64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усвоения новых знаний с помощью различных заданий.</w:t>
            </w:r>
          </w:p>
        </w:tc>
        <w:tc>
          <w:tcPr>
            <w:tcW w:w="3536" w:type="dxa"/>
          </w:tcPr>
          <w:p w:rsidR="00EB43CD" w:rsidRPr="00962F9F" w:rsidRDefault="00B27057" w:rsidP="0079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Словарный диктан</w:t>
            </w:r>
            <w:r w:rsidR="00F26C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 с сигнальными карточками: зелена</w:t>
            </w:r>
            <w:r w:rsidRPr="00962F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– слитно, красная – раздельно. Учитель читает слова, объясняют правописание, пользуясь составленным алгоритмом.</w:t>
            </w:r>
          </w:p>
          <w:p w:rsidR="00285C40" w:rsidRPr="00285C40" w:rsidRDefault="00285C40" w:rsidP="00790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Распределительный диктант</w:t>
            </w:r>
          </w:p>
          <w:p w:rsidR="00EB43CD" w:rsidRPr="00DB107E" w:rsidRDefault="00EB43CD" w:rsidP="007902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B10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Не взял, не хочет, ненавидит, не было, не жил, нездоровится, не лежал, не видит, недоумевать, не говорит, негодовать, не стану.</w:t>
            </w:r>
          </w:p>
          <w:p w:rsidR="00EB43CD" w:rsidRDefault="00EB43CD" w:rsidP="00344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выполнить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задание упр. </w:t>
            </w:r>
            <w:r w:rsidR="003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стр.295</w:t>
            </w:r>
          </w:p>
          <w:p w:rsidR="001C67DD" w:rsidRDefault="001C67DD" w:rsidP="00344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отрывок и запишите правила поведения за столом</w:t>
            </w:r>
            <w:r w:rsidR="0035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Используя глаголы в форме повелительного наклонения, 2 лица, множественного числа.</w:t>
            </w:r>
          </w:p>
          <w:p w:rsidR="004A4AFD" w:rsidRDefault="003571D1" w:rsidP="00357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Взаимопроверка. </w:t>
            </w:r>
          </w:p>
          <w:p w:rsidR="00EB43CD" w:rsidRDefault="004A4AFD" w:rsidP="001C6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фразеологизм был использован в тексте?</w:t>
            </w:r>
          </w:p>
        </w:tc>
        <w:tc>
          <w:tcPr>
            <w:tcW w:w="3663" w:type="dxa"/>
          </w:tcPr>
          <w:p w:rsidR="00EB43CD" w:rsidRDefault="00EB43CD" w:rsidP="00B20D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Пишут под диктовку, приводят примеры к правилу, группируют слова , на доске, </w:t>
            </w:r>
          </w:p>
          <w:p w:rsidR="00344D00" w:rsidRPr="00962F9F" w:rsidRDefault="00F26C0D" w:rsidP="00B20D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сигнальными карточками: зелена</w:t>
            </w:r>
            <w:r w:rsidR="00C5690E" w:rsidRPr="00962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– слитно, красная – раздельно.</w:t>
            </w:r>
          </w:p>
          <w:p w:rsidR="00344D00" w:rsidRDefault="00344D00" w:rsidP="00B20D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00" w:rsidRDefault="00344D00" w:rsidP="00B20D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текст</w:t>
            </w:r>
            <w:r w:rsidR="00656B6F">
              <w:rPr>
                <w:rFonts w:ascii="Times New Roman" w:hAnsi="Times New Roman" w:cs="Times New Roman"/>
                <w:sz w:val="24"/>
                <w:szCs w:val="24"/>
              </w:rPr>
              <w:t>, выполняют упражнения в тетради</w:t>
            </w:r>
          </w:p>
          <w:p w:rsidR="00961A92" w:rsidRDefault="00961A92" w:rsidP="00B20D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</w:p>
          <w:p w:rsidR="00961A92" w:rsidRDefault="00961A92" w:rsidP="001C67D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</w:t>
            </w:r>
            <w:r w:rsidR="00095C6B" w:rsidRPr="003571D1">
              <w:rPr>
                <w:rFonts w:ascii="Times New Roman" w:hAnsi="Times New Roman" w:cs="Times New Roman"/>
                <w:b/>
                <w:sz w:val="24"/>
                <w:szCs w:val="24"/>
              </w:rPr>
              <w:t>ешь не чавка</w:t>
            </w:r>
            <w:r w:rsidRPr="00357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й, </w:t>
            </w:r>
            <w:r w:rsidR="00BC6451" w:rsidRPr="00357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причмокивай, не дуй на еду, не стони от удовольствия, </w:t>
            </w:r>
            <w:r w:rsidR="001C67DD" w:rsidRPr="00357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издавай никаких звуков, </w:t>
            </w:r>
            <w:r w:rsidR="00BC6451" w:rsidRPr="003571D1">
              <w:rPr>
                <w:rFonts w:ascii="Times New Roman" w:hAnsi="Times New Roman" w:cs="Times New Roman"/>
                <w:b/>
                <w:sz w:val="24"/>
                <w:szCs w:val="24"/>
              </w:rPr>
              <w:t>не роняй вилку на пол, не ныряй, не свисти, не пой, не хохочи</w:t>
            </w:r>
            <w:r w:rsidR="00EF572E" w:rsidRPr="00357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не становись на </w:t>
            </w:r>
            <w:r w:rsidR="00EF572E" w:rsidRPr="003571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четвереньки, не барабань пальцами по столу, не ешь хлеб с</w:t>
            </w:r>
            <w:r w:rsidR="001C67DD" w:rsidRPr="00357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горчицей, не ешь рыбу ножом</w:t>
            </w:r>
          </w:p>
          <w:p w:rsidR="004A4AFD" w:rsidRDefault="004A4AFD" w:rsidP="001C67D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B6F" w:rsidRDefault="00656B6F" w:rsidP="001C67D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Обмениваются работами </w:t>
            </w:r>
          </w:p>
          <w:p w:rsidR="004A4AFD" w:rsidRDefault="00656B6F" w:rsidP="001C67D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предварительную оценку.</w:t>
            </w:r>
          </w:p>
          <w:p w:rsidR="00656B6F" w:rsidRDefault="00656B6F" w:rsidP="001C67D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6F" w:rsidRDefault="00656B6F" w:rsidP="00656B6F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Гром среди ясного неба</w:t>
            </w:r>
          </w:p>
          <w:p w:rsidR="00656B6F" w:rsidRPr="003571D1" w:rsidRDefault="00656B6F" w:rsidP="001C67D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</w:tcPr>
          <w:p w:rsidR="00C5690E" w:rsidRDefault="00C5690E" w:rsidP="00C5690E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Контроль, оценка, коррекция собственной деятельности (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регулятивные</w:t>
            </w:r>
            <w:r>
              <w:rPr>
                <w:color w:val="000000"/>
                <w:bdr w:val="none" w:sz="0" w:space="0" w:color="auto" w:frame="1"/>
              </w:rPr>
              <w:t>);</w:t>
            </w:r>
          </w:p>
          <w:p w:rsidR="00C5690E" w:rsidRDefault="00C5690E" w:rsidP="00C5690E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bdr w:val="none" w:sz="0" w:space="0" w:color="auto" w:frame="1"/>
              </w:rPr>
              <w:t>Общеучебные –умение структурировать знания, выбор наиболее эффективных способов решения задания, умение осознанно и произвольно строить речевое высказывание, рефлексия способов и условий действия (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познавательные</w:t>
            </w:r>
            <w:r>
              <w:rPr>
                <w:color w:val="000000"/>
                <w:bdr w:val="none" w:sz="0" w:space="0" w:color="auto" w:frame="1"/>
              </w:rPr>
              <w:t>).</w:t>
            </w:r>
          </w:p>
          <w:p w:rsidR="00C5690E" w:rsidRDefault="00C5690E" w:rsidP="00C5690E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bdr w:val="none" w:sz="0" w:space="0" w:color="auto" w:frame="1"/>
              </w:rPr>
              <w:t>Управление поведением партнёра – контроль, коррекция, оценка действий партнёра (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коммуникативные</w:t>
            </w:r>
            <w:r>
              <w:rPr>
                <w:rStyle w:val="apple-converted-space"/>
                <w:b/>
                <w:bCs/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)</w:t>
            </w:r>
          </w:p>
          <w:p w:rsidR="00EB43CD" w:rsidRPr="00354240" w:rsidRDefault="00EB43CD" w:rsidP="0041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828" w:rsidRPr="006214CF" w:rsidTr="00724828">
        <w:tc>
          <w:tcPr>
            <w:tcW w:w="1651" w:type="dxa"/>
          </w:tcPr>
          <w:p w:rsidR="00724828" w:rsidRPr="00724828" w:rsidRDefault="00724828" w:rsidP="00485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Информация о домашнем задании</w:t>
            </w:r>
          </w:p>
        </w:tc>
        <w:tc>
          <w:tcPr>
            <w:tcW w:w="2464" w:type="dxa"/>
          </w:tcPr>
          <w:p w:rsidR="00724828" w:rsidRPr="00696E53" w:rsidRDefault="00724828" w:rsidP="0048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понимания содержания и способа выполнения домашнего задания.</w:t>
            </w:r>
          </w:p>
        </w:tc>
        <w:tc>
          <w:tcPr>
            <w:tcW w:w="3536" w:type="dxa"/>
          </w:tcPr>
          <w:p w:rsidR="00724828" w:rsidRDefault="00724828" w:rsidP="00485B2F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комментари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 к домашнему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Упр.  84. (повышенная сложность)</w:t>
            </w:r>
          </w:p>
          <w:p w:rsidR="00724828" w:rsidRPr="006032DB" w:rsidRDefault="00724828" w:rsidP="00485B2F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85 стр.295</w:t>
            </w:r>
          </w:p>
          <w:p w:rsidR="00724828" w:rsidRDefault="00724828" w:rsidP="0048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724828" w:rsidRPr="006032DB" w:rsidRDefault="00724828" w:rsidP="00485B2F">
            <w:pPr>
              <w:pStyle w:val="a8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Слушают, </w:t>
            </w:r>
            <w:r w:rsidRPr="001E50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03C">
              <w:rPr>
                <w:rFonts w:ascii="Times New Roman" w:hAnsi="Times New Roman" w:cs="Times New Roman"/>
                <w:sz w:val="24"/>
                <w:szCs w:val="24"/>
              </w:rPr>
              <w:t>писывают варианты домашнего задания</w:t>
            </w:r>
          </w:p>
        </w:tc>
        <w:tc>
          <w:tcPr>
            <w:tcW w:w="4103" w:type="dxa"/>
          </w:tcPr>
          <w:p w:rsidR="00724828" w:rsidRDefault="00724828" w:rsidP="00C5690E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724828" w:rsidRPr="006214CF" w:rsidTr="00724828">
        <w:tc>
          <w:tcPr>
            <w:tcW w:w="1651" w:type="dxa"/>
          </w:tcPr>
          <w:p w:rsidR="00724828" w:rsidRPr="00724828" w:rsidRDefault="00724828" w:rsidP="006A1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2464" w:type="dxa"/>
          </w:tcPr>
          <w:p w:rsidR="00724828" w:rsidRPr="00B20D44" w:rsidRDefault="00724828" w:rsidP="00F64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успешности достижения цели</w:t>
            </w:r>
          </w:p>
        </w:tc>
        <w:tc>
          <w:tcPr>
            <w:tcW w:w="3536" w:type="dxa"/>
          </w:tcPr>
          <w:p w:rsidR="00724828" w:rsidRDefault="00724828" w:rsidP="0079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беседу, связывая результаты урока и его цели.</w:t>
            </w:r>
          </w:p>
          <w:p w:rsidR="00724828" w:rsidRDefault="00724828" w:rsidP="0079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 вопрос: «Удалось ли нам достичь цели?» свой ответ предлагает начать со слов</w:t>
            </w:r>
          </w:p>
          <w:p w:rsidR="00724828" w:rsidRDefault="00724828" w:rsidP="00710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По-моему мнению….</w:t>
            </w:r>
          </w:p>
          <w:p w:rsidR="00724828" w:rsidRDefault="00724828" w:rsidP="00710123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t>Я считаю…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724828" w:rsidRDefault="00724828" w:rsidP="00710123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724828" w:rsidRDefault="00724828" w:rsidP="0079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28" w:rsidRDefault="00724828" w:rsidP="0079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724828" w:rsidRPr="006032DB" w:rsidRDefault="00724828" w:rsidP="00696E5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Формулируют конечный результат своей работы</w:t>
            </w:r>
          </w:p>
          <w:p w:rsidR="00724828" w:rsidRPr="00BF2EA9" w:rsidRDefault="00724828" w:rsidP="00696E5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A9">
              <w:rPr>
                <w:rFonts w:ascii="Times New Roman" w:hAnsi="Times New Roman" w:cs="Times New Roman"/>
                <w:b/>
                <w:sz w:val="24"/>
                <w:szCs w:val="24"/>
              </w:rPr>
              <w:t>Саша</w:t>
            </w:r>
          </w:p>
          <w:p w:rsidR="00724828" w:rsidRPr="00BF2EA9" w:rsidRDefault="00724828" w:rsidP="00BF2EA9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BF2EA9">
              <w:rPr>
                <w:b/>
                <w:color w:val="000000"/>
                <w:bdr w:val="none" w:sz="0" w:space="0" w:color="auto" w:frame="1"/>
              </w:rPr>
              <w:t>Не с глаголами отдельно пиши,</w:t>
            </w:r>
          </w:p>
          <w:p w:rsidR="00724828" w:rsidRPr="00BF2EA9" w:rsidRDefault="00724828" w:rsidP="00BF2EA9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BF2EA9">
              <w:rPr>
                <w:b/>
                <w:color w:val="000000"/>
                <w:bdr w:val="none" w:sz="0" w:space="0" w:color="auto" w:frame="1"/>
              </w:rPr>
              <w:t>Не сердись, не скучай, не спеши.</w:t>
            </w:r>
          </w:p>
          <w:p w:rsidR="00724828" w:rsidRPr="00BF2EA9" w:rsidRDefault="00724828" w:rsidP="00BF2EA9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BF2EA9">
              <w:rPr>
                <w:b/>
                <w:color w:val="000000"/>
                <w:bdr w:val="none" w:sz="0" w:space="0" w:color="auto" w:frame="1"/>
              </w:rPr>
              <w:t>Не выучил – не делай,</w:t>
            </w:r>
          </w:p>
          <w:p w:rsidR="00724828" w:rsidRPr="00BF2EA9" w:rsidRDefault="00724828" w:rsidP="00BF2EA9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BF2EA9">
              <w:rPr>
                <w:b/>
                <w:color w:val="000000"/>
                <w:bdr w:val="none" w:sz="0" w:space="0" w:color="auto" w:frame="1"/>
              </w:rPr>
              <w:t>Не знаешь – не спеши.</w:t>
            </w:r>
          </w:p>
          <w:p w:rsidR="00724828" w:rsidRPr="00BF2EA9" w:rsidRDefault="00724828" w:rsidP="00BF2EA9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BF2EA9">
              <w:rPr>
                <w:b/>
                <w:color w:val="000000"/>
                <w:bdr w:val="none" w:sz="0" w:space="0" w:color="auto" w:frame="1"/>
              </w:rPr>
              <w:t>С глаголами отдельно частицу НЕ пиши.</w:t>
            </w:r>
          </w:p>
          <w:p w:rsidR="00724828" w:rsidRPr="00724828" w:rsidRDefault="00724828" w:rsidP="00724828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BF2EA9">
              <w:rPr>
                <w:b/>
                <w:color w:val="000000"/>
                <w:bdr w:val="none" w:sz="0" w:space="0" w:color="auto" w:frame="1"/>
              </w:rPr>
              <w:t xml:space="preserve">Но не забывай о глаголах-исключениях, которые без </w:t>
            </w:r>
            <w:r w:rsidRPr="00BF2EA9">
              <w:rPr>
                <w:b/>
                <w:color w:val="000000"/>
                <w:bdr w:val="none" w:sz="0" w:space="0" w:color="auto" w:frame="1"/>
              </w:rPr>
              <w:lastRenderedPageBreak/>
              <w:t>НЕ не употребляются и пишутся слитно.</w:t>
            </w:r>
          </w:p>
        </w:tc>
        <w:tc>
          <w:tcPr>
            <w:tcW w:w="4103" w:type="dxa"/>
          </w:tcPr>
          <w:p w:rsidR="00724828" w:rsidRDefault="00724828" w:rsidP="00BF2EA9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Рефлексия способов и условий действия; контроль и оценка процесса и результатов деятельности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(регулятивные)</w:t>
            </w:r>
          </w:p>
          <w:p w:rsidR="00724828" w:rsidRDefault="00724828" w:rsidP="00BF2EA9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bdr w:val="none" w:sz="0" w:space="0" w:color="auto" w:frame="1"/>
              </w:rPr>
              <w:t>Самооценка; адекватное понимания причин успеха или неуспеха в УД; следование в поведении моральным нормам и этическим требованиям</w:t>
            </w:r>
            <w:r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(личностные)</w:t>
            </w:r>
          </w:p>
          <w:p w:rsidR="00724828" w:rsidRDefault="00724828" w:rsidP="00BF2EA9">
            <w:pPr>
              <w:pStyle w:val="a9"/>
              <w:shd w:val="clear" w:color="auto" w:fill="FFFFFF"/>
              <w:spacing w:before="0" w:beforeAutospacing="0" w:after="0" w:afterAutospacing="0" w:line="304" w:lineRule="atLeast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bdr w:val="none" w:sz="0" w:space="0" w:color="auto" w:frame="1"/>
              </w:rPr>
              <w:t>Выражение своих мыслей полно и точно; формулирование и аргументация своего мнения, учёт разных мнений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(коммуникативные</w:t>
            </w:r>
          </w:p>
          <w:p w:rsidR="00724828" w:rsidRPr="006214CF" w:rsidRDefault="00724828" w:rsidP="00E04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55" w:rsidRDefault="005A4C55" w:rsidP="008B4F6F">
      <w:pPr>
        <w:rPr>
          <w:sz w:val="24"/>
          <w:szCs w:val="24"/>
        </w:rPr>
      </w:pPr>
    </w:p>
    <w:p w:rsidR="00E0437F" w:rsidRDefault="00E0437F" w:rsidP="008B4F6F">
      <w:pPr>
        <w:rPr>
          <w:rFonts w:ascii="Times New Roman" w:hAnsi="Times New Roman" w:cs="Times New Roman"/>
          <w:sz w:val="24"/>
          <w:szCs w:val="24"/>
        </w:rPr>
      </w:pPr>
      <w:r w:rsidRPr="00E0437F"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</w:p>
    <w:p w:rsidR="00E0437F" w:rsidRPr="00E0437F" w:rsidRDefault="00E0437F" w:rsidP="00E0437F">
      <w:pPr>
        <w:pStyle w:val="a7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437F">
        <w:rPr>
          <w:rFonts w:ascii="Times New Roman" w:hAnsi="Times New Roman" w:cs="Times New Roman"/>
          <w:sz w:val="24"/>
          <w:szCs w:val="24"/>
        </w:rPr>
        <w:t>Учебник русского языка по редакцией</w:t>
      </w:r>
      <w:r w:rsidR="00962F9F">
        <w:rPr>
          <w:rFonts w:ascii="Times New Roman" w:hAnsi="Times New Roman" w:cs="Times New Roman"/>
          <w:sz w:val="24"/>
          <w:szCs w:val="24"/>
        </w:rPr>
        <w:t xml:space="preserve"> А.Д.Шмелева, </w:t>
      </w:r>
      <w:r w:rsidRPr="00E0437F">
        <w:rPr>
          <w:rFonts w:ascii="Times New Roman" w:hAnsi="Times New Roman" w:cs="Times New Roman"/>
          <w:sz w:val="24"/>
          <w:szCs w:val="24"/>
        </w:rPr>
        <w:t xml:space="preserve"> </w:t>
      </w:r>
      <w:r w:rsidR="00277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«</w:t>
      </w:r>
      <w:r w:rsidR="00962F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 - Граф</w:t>
      </w:r>
      <w:r w:rsidR="00277704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2013</w:t>
      </w:r>
      <w:r w:rsidRPr="00E0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277704" w:rsidRPr="00E0437F" w:rsidRDefault="00277704" w:rsidP="002E2725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sectPr w:rsidR="00277704" w:rsidRPr="00E0437F" w:rsidSect="008B4F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B10" w:rsidRDefault="00D30B10" w:rsidP="008B4F6F">
      <w:pPr>
        <w:spacing w:after="0" w:line="240" w:lineRule="auto"/>
      </w:pPr>
      <w:r>
        <w:separator/>
      </w:r>
    </w:p>
  </w:endnote>
  <w:endnote w:type="continuationSeparator" w:id="1">
    <w:p w:rsidR="00D30B10" w:rsidRDefault="00D30B10" w:rsidP="008B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B10" w:rsidRDefault="00D30B10" w:rsidP="008B4F6F">
      <w:pPr>
        <w:spacing w:after="0" w:line="240" w:lineRule="auto"/>
      </w:pPr>
      <w:r>
        <w:separator/>
      </w:r>
    </w:p>
  </w:footnote>
  <w:footnote w:type="continuationSeparator" w:id="1">
    <w:p w:rsidR="00D30B10" w:rsidRDefault="00D30B10" w:rsidP="008B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636"/>
    <w:multiLevelType w:val="multilevel"/>
    <w:tmpl w:val="60AA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C51B3"/>
    <w:multiLevelType w:val="multilevel"/>
    <w:tmpl w:val="F99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9E8"/>
    <w:multiLevelType w:val="multilevel"/>
    <w:tmpl w:val="5B90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B175E"/>
    <w:multiLevelType w:val="multilevel"/>
    <w:tmpl w:val="42CA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D0B56"/>
    <w:multiLevelType w:val="hybridMultilevel"/>
    <w:tmpl w:val="122C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E2A28"/>
    <w:multiLevelType w:val="multilevel"/>
    <w:tmpl w:val="1BB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D629B"/>
    <w:multiLevelType w:val="multilevel"/>
    <w:tmpl w:val="484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D58B7"/>
    <w:multiLevelType w:val="multilevel"/>
    <w:tmpl w:val="3634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7B579A"/>
    <w:multiLevelType w:val="multilevel"/>
    <w:tmpl w:val="F21A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01A4E"/>
    <w:multiLevelType w:val="multilevel"/>
    <w:tmpl w:val="A786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AF4788"/>
    <w:multiLevelType w:val="multilevel"/>
    <w:tmpl w:val="BF36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21B0D"/>
    <w:multiLevelType w:val="multilevel"/>
    <w:tmpl w:val="F528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757A3"/>
    <w:multiLevelType w:val="multilevel"/>
    <w:tmpl w:val="A9FC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2E1934"/>
    <w:multiLevelType w:val="multilevel"/>
    <w:tmpl w:val="43F0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2B477B"/>
    <w:multiLevelType w:val="hybridMultilevel"/>
    <w:tmpl w:val="FD38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038F7"/>
    <w:multiLevelType w:val="hybridMultilevel"/>
    <w:tmpl w:val="22A45E6C"/>
    <w:lvl w:ilvl="0" w:tplc="A86CD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EF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C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C7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C3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A7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6A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E9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E8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D35558C"/>
    <w:multiLevelType w:val="multilevel"/>
    <w:tmpl w:val="AB40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F275CC"/>
    <w:multiLevelType w:val="multilevel"/>
    <w:tmpl w:val="C134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EE635D"/>
    <w:multiLevelType w:val="multilevel"/>
    <w:tmpl w:val="65D2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BC249F"/>
    <w:multiLevelType w:val="multilevel"/>
    <w:tmpl w:val="4628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14"/>
  </w:num>
  <w:num w:numId="5">
    <w:abstractNumId w:val="4"/>
  </w:num>
  <w:num w:numId="6">
    <w:abstractNumId w:val="16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10"/>
  </w:num>
  <w:num w:numId="13">
    <w:abstractNumId w:val="7"/>
  </w:num>
  <w:num w:numId="14">
    <w:abstractNumId w:val="1"/>
  </w:num>
  <w:num w:numId="15">
    <w:abstractNumId w:val="6"/>
  </w:num>
  <w:num w:numId="16">
    <w:abstractNumId w:val="0"/>
  </w:num>
  <w:num w:numId="17">
    <w:abstractNumId w:val="17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F6F"/>
    <w:rsid w:val="00006A56"/>
    <w:rsid w:val="00024E1A"/>
    <w:rsid w:val="00095C6B"/>
    <w:rsid w:val="000E4DDE"/>
    <w:rsid w:val="000E68DC"/>
    <w:rsid w:val="00112D35"/>
    <w:rsid w:val="00120C0A"/>
    <w:rsid w:val="0017192B"/>
    <w:rsid w:val="001C67DD"/>
    <w:rsid w:val="001E34CE"/>
    <w:rsid w:val="001E503C"/>
    <w:rsid w:val="002336F5"/>
    <w:rsid w:val="00250E8B"/>
    <w:rsid w:val="00277704"/>
    <w:rsid w:val="00285C40"/>
    <w:rsid w:val="002B1693"/>
    <w:rsid w:val="002E2725"/>
    <w:rsid w:val="002E3562"/>
    <w:rsid w:val="002F0D84"/>
    <w:rsid w:val="00344D00"/>
    <w:rsid w:val="00354240"/>
    <w:rsid w:val="003571D1"/>
    <w:rsid w:val="00395C53"/>
    <w:rsid w:val="00396D57"/>
    <w:rsid w:val="003C6C4C"/>
    <w:rsid w:val="004175EE"/>
    <w:rsid w:val="00422A9D"/>
    <w:rsid w:val="004404B9"/>
    <w:rsid w:val="00447D56"/>
    <w:rsid w:val="00490F95"/>
    <w:rsid w:val="004A4AFD"/>
    <w:rsid w:val="004E050F"/>
    <w:rsid w:val="004F5037"/>
    <w:rsid w:val="00511E7C"/>
    <w:rsid w:val="00574890"/>
    <w:rsid w:val="00595073"/>
    <w:rsid w:val="005A3076"/>
    <w:rsid w:val="005A4C55"/>
    <w:rsid w:val="005E6E0B"/>
    <w:rsid w:val="006214CF"/>
    <w:rsid w:val="00624D4D"/>
    <w:rsid w:val="006468C9"/>
    <w:rsid w:val="00656B6F"/>
    <w:rsid w:val="00664FB6"/>
    <w:rsid w:val="00687365"/>
    <w:rsid w:val="00696E53"/>
    <w:rsid w:val="006A1B68"/>
    <w:rsid w:val="006C2357"/>
    <w:rsid w:val="006C60D0"/>
    <w:rsid w:val="00705E09"/>
    <w:rsid w:val="00707B71"/>
    <w:rsid w:val="00710123"/>
    <w:rsid w:val="0071505B"/>
    <w:rsid w:val="00724828"/>
    <w:rsid w:val="007902F1"/>
    <w:rsid w:val="00803DFB"/>
    <w:rsid w:val="0083373B"/>
    <w:rsid w:val="00865B9A"/>
    <w:rsid w:val="008B4F6F"/>
    <w:rsid w:val="00942493"/>
    <w:rsid w:val="00961A92"/>
    <w:rsid w:val="00962F9F"/>
    <w:rsid w:val="009802CE"/>
    <w:rsid w:val="009A079A"/>
    <w:rsid w:val="009C25B5"/>
    <w:rsid w:val="009D24FF"/>
    <w:rsid w:val="009F1B16"/>
    <w:rsid w:val="00A07263"/>
    <w:rsid w:val="00A131BC"/>
    <w:rsid w:val="00A2536E"/>
    <w:rsid w:val="00A25AE4"/>
    <w:rsid w:val="00A54EEB"/>
    <w:rsid w:val="00A76BC0"/>
    <w:rsid w:val="00A85F3E"/>
    <w:rsid w:val="00A86A2A"/>
    <w:rsid w:val="00AB3C52"/>
    <w:rsid w:val="00B20D44"/>
    <w:rsid w:val="00B27057"/>
    <w:rsid w:val="00B34CDC"/>
    <w:rsid w:val="00B52A96"/>
    <w:rsid w:val="00B62BC6"/>
    <w:rsid w:val="00BC6451"/>
    <w:rsid w:val="00BF2EA9"/>
    <w:rsid w:val="00C338CC"/>
    <w:rsid w:val="00C5690E"/>
    <w:rsid w:val="00C70E06"/>
    <w:rsid w:val="00CF2177"/>
    <w:rsid w:val="00CF7A33"/>
    <w:rsid w:val="00D30B10"/>
    <w:rsid w:val="00D57C7B"/>
    <w:rsid w:val="00D677B5"/>
    <w:rsid w:val="00D95B70"/>
    <w:rsid w:val="00DA3445"/>
    <w:rsid w:val="00DA548E"/>
    <w:rsid w:val="00DB107E"/>
    <w:rsid w:val="00DD3CE2"/>
    <w:rsid w:val="00E0437F"/>
    <w:rsid w:val="00E3640C"/>
    <w:rsid w:val="00E84D9E"/>
    <w:rsid w:val="00E94C5A"/>
    <w:rsid w:val="00EB43CD"/>
    <w:rsid w:val="00EE73C2"/>
    <w:rsid w:val="00EF572E"/>
    <w:rsid w:val="00F11818"/>
    <w:rsid w:val="00F26C0D"/>
    <w:rsid w:val="00F41F0D"/>
    <w:rsid w:val="00F545B2"/>
    <w:rsid w:val="00F64D77"/>
    <w:rsid w:val="00FA5E24"/>
    <w:rsid w:val="00FB2D14"/>
    <w:rsid w:val="00FD08CC"/>
    <w:rsid w:val="00FD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4F6F"/>
  </w:style>
  <w:style w:type="paragraph" w:styleId="a5">
    <w:name w:val="footer"/>
    <w:basedOn w:val="a"/>
    <w:link w:val="a6"/>
    <w:uiPriority w:val="99"/>
    <w:semiHidden/>
    <w:unhideWhenUsed/>
    <w:rsid w:val="008B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4F6F"/>
  </w:style>
  <w:style w:type="paragraph" w:styleId="a7">
    <w:name w:val="List Paragraph"/>
    <w:basedOn w:val="a"/>
    <w:uiPriority w:val="34"/>
    <w:qFormat/>
    <w:rsid w:val="009802CE"/>
    <w:pPr>
      <w:ind w:left="720"/>
      <w:contextualSpacing/>
    </w:pPr>
  </w:style>
  <w:style w:type="paragraph" w:styleId="a8">
    <w:name w:val="No Spacing"/>
    <w:uiPriority w:val="1"/>
    <w:qFormat/>
    <w:rsid w:val="00DD3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64FB6"/>
  </w:style>
  <w:style w:type="paragraph" w:styleId="a9">
    <w:name w:val="Normal (Web)"/>
    <w:basedOn w:val="a"/>
    <w:uiPriority w:val="99"/>
    <w:unhideWhenUsed/>
    <w:rsid w:val="00FD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7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25</cp:revision>
  <dcterms:created xsi:type="dcterms:W3CDTF">2015-04-20T11:07:00Z</dcterms:created>
  <dcterms:modified xsi:type="dcterms:W3CDTF">2016-05-21T06:03:00Z</dcterms:modified>
</cp:coreProperties>
</file>