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FE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70FE">
        <w:rPr>
          <w:sz w:val="28"/>
          <w:szCs w:val="28"/>
        </w:rPr>
        <w:t>УНИЦИПАЛЬНОЕ КАЗЕННОЕ ОБЩЕОБРАЗОВАТЕЛЬНОЕ</w:t>
      </w:r>
    </w:p>
    <w:p w:rsidR="00BF1F20" w:rsidRDefault="00F370FE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БЕРДЮГИНСКАЯ </w:t>
      </w:r>
      <w:proofErr w:type="gramStart"/>
      <w:r>
        <w:rPr>
          <w:sz w:val="28"/>
          <w:szCs w:val="28"/>
        </w:rPr>
        <w:t>СРЕДНЯЯ</w:t>
      </w:r>
      <w:proofErr w:type="gramEnd"/>
    </w:p>
    <w:p w:rsidR="00F370FE" w:rsidRDefault="00F370FE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проект на тему ;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совершенствования профессионально-педагогической компетентности классного руководителя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450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4500"/>
        <w:rPr>
          <w:sz w:val="28"/>
          <w:szCs w:val="28"/>
        </w:rPr>
      </w:pPr>
      <w:proofErr w:type="spellStart"/>
      <w:r>
        <w:rPr>
          <w:sz w:val="28"/>
          <w:szCs w:val="28"/>
        </w:rPr>
        <w:t>Бердюгин</w:t>
      </w:r>
      <w:proofErr w:type="spellEnd"/>
      <w:r>
        <w:rPr>
          <w:sz w:val="28"/>
          <w:szCs w:val="28"/>
        </w:rPr>
        <w:t xml:space="preserve"> Сергей Геннадьевич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4500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BF1F20" w:rsidRPr="00BF1F20" w:rsidRDefault="00BF1F20" w:rsidP="00BF1F20">
      <w:pPr>
        <w:pStyle w:val="a6"/>
        <w:tabs>
          <w:tab w:val="left" w:pos="993"/>
        </w:tabs>
        <w:spacing w:after="0" w:line="360" w:lineRule="auto"/>
        <w:ind w:left="450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квалификационная категория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22285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22285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22285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22285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A3A7D">
        <w:rPr>
          <w:sz w:val="28"/>
          <w:szCs w:val="28"/>
        </w:rPr>
        <w:t xml:space="preserve">. </w:t>
      </w:r>
      <w:proofErr w:type="spellStart"/>
      <w:r w:rsidR="003A3A7D">
        <w:rPr>
          <w:sz w:val="28"/>
          <w:szCs w:val="28"/>
        </w:rPr>
        <w:t>Бердюгина</w:t>
      </w:r>
      <w:proofErr w:type="spellEnd"/>
      <w:r w:rsidR="003A3A7D">
        <w:rPr>
          <w:sz w:val="28"/>
          <w:szCs w:val="28"/>
        </w:rPr>
        <w:t xml:space="preserve">  2017</w:t>
      </w:r>
      <w:bookmarkStart w:id="0" w:name="_GoBack"/>
      <w:bookmarkEnd w:id="0"/>
    </w:p>
    <w:p w:rsidR="00B22285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22285" w:rsidRDefault="00B22285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Pr="00F370FE" w:rsidRDefault="00F370FE" w:rsidP="00F370FE">
      <w:pPr>
        <w:pStyle w:val="a6"/>
        <w:tabs>
          <w:tab w:val="left" w:pos="993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F1F20">
        <w:rPr>
          <w:b/>
          <w:sz w:val="28"/>
          <w:szCs w:val="28"/>
        </w:rPr>
        <w:t>Содержание</w:t>
      </w:r>
    </w:p>
    <w:p w:rsidR="00BF1F20" w:rsidRDefault="00BF1F20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  <w:hyperlink r:id="rId8" w:anchor="_Toc450447852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rStyle w:val="a3"/>
            <w:noProof/>
            <w:webHidden/>
            <w:sz w:val="28"/>
            <w:szCs w:val="28"/>
          </w:rPr>
          <w:tab/>
        </w:r>
        <w:r>
          <w:rPr>
            <w:rStyle w:val="a3"/>
            <w:noProof/>
            <w:webHidden/>
            <w:sz w:val="28"/>
            <w:szCs w:val="28"/>
          </w:rPr>
          <w:fldChar w:fldCharType="begin"/>
        </w:r>
        <w:r>
          <w:rPr>
            <w:rStyle w:val="a3"/>
            <w:noProof/>
            <w:webHidden/>
            <w:sz w:val="28"/>
            <w:szCs w:val="28"/>
          </w:rPr>
          <w:instrText xml:space="preserve"> PAGEREF _Toc450447852 \h </w:instrText>
        </w:r>
        <w:r>
          <w:rPr>
            <w:rStyle w:val="a3"/>
            <w:noProof/>
            <w:webHidden/>
            <w:sz w:val="28"/>
            <w:szCs w:val="28"/>
          </w:rPr>
        </w:r>
        <w:r>
          <w:rPr>
            <w:rStyle w:val="a3"/>
            <w:noProof/>
            <w:webHidden/>
            <w:sz w:val="28"/>
            <w:szCs w:val="28"/>
          </w:rPr>
          <w:fldChar w:fldCharType="separate"/>
        </w:r>
        <w:r>
          <w:rPr>
            <w:rStyle w:val="a3"/>
            <w:noProof/>
            <w:webHidden/>
            <w:sz w:val="28"/>
            <w:szCs w:val="28"/>
          </w:rPr>
          <w:t>3</w:t>
        </w:r>
        <w:r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9" w:anchor="_Toc450447853" w:history="1">
        <w:r w:rsidR="00BF1F20">
          <w:rPr>
            <w:rStyle w:val="a3"/>
            <w:noProof/>
            <w:sz w:val="28"/>
            <w:szCs w:val="28"/>
          </w:rPr>
          <w:t>Глава I. Профессионально-педагогическая компетентность классного руководителя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_Toc450447853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7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0" w:anchor="_Toc450447854" w:history="1">
        <w:r w:rsidR="00BF1F20">
          <w:rPr>
            <w:rStyle w:val="a3"/>
            <w:noProof/>
            <w:sz w:val="28"/>
            <w:szCs w:val="28"/>
          </w:rPr>
          <w:t>1.1. Сущность и содержание понятия «профессионально-педагогическая компетентность»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_Toc450447854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7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1" w:anchor="_Toc450447855" w:history="1">
        <w:r w:rsidR="00BF1F20">
          <w:rPr>
            <w:rStyle w:val="a3"/>
            <w:noProof/>
            <w:sz w:val="28"/>
            <w:szCs w:val="28"/>
          </w:rPr>
          <w:t>1.2. Структура профессионально-педагогической компетентности классного руководителя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_Toc450447855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13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2" w:anchor="_Toc450447856" w:history="1">
        <w:r w:rsidR="00BF1F20">
          <w:rPr>
            <w:rStyle w:val="a3"/>
            <w:noProof/>
            <w:sz w:val="28"/>
            <w:szCs w:val="28"/>
          </w:rPr>
          <w:t>Глава II. Совершенствование профессионально-педагогической компетентности классного руководителя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_Toc450447856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20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3" w:anchor="_Toc450447857" w:history="1">
        <w:r w:rsidR="00BF1F20">
          <w:rPr>
            <w:rStyle w:val="a3"/>
            <w:noProof/>
            <w:sz w:val="28"/>
            <w:szCs w:val="28"/>
          </w:rPr>
          <w:t>2.1. Формы и средства совершенствования профессионально-педагогической компетентности классного руководителя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_Toc450447857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20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4" w:anchor="_Toc450447858" w:history="1">
        <w:r w:rsidR="00BF1F20">
          <w:rPr>
            <w:rStyle w:val="a3"/>
            <w:noProof/>
            <w:sz w:val="28"/>
            <w:szCs w:val="28"/>
          </w:rPr>
          <w:t>2.2. Методическое объединение как форма совершенствования профессионально-педагогической компетентности классного руководителя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_Toc450447858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29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5" w:anchor="_Toc450447859" w:history="1">
        <w:r w:rsidR="00BF1F20">
          <w:rPr>
            <w:rStyle w:val="a3"/>
            <w:noProof/>
            <w:sz w:val="28"/>
            <w:szCs w:val="28"/>
          </w:rPr>
          <w:t>Заключение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_Toc450447859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38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6" w:anchor="_Toc450447860" w:history="1">
        <w:r w:rsidR="00BF1F20">
          <w:rPr>
            <w:rStyle w:val="a3"/>
            <w:noProof/>
            <w:sz w:val="28"/>
            <w:szCs w:val="28"/>
          </w:rPr>
          <w:t>Список использованных источников: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_Toc450447860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40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7" w:anchor="_Toc450447861" w:history="1">
        <w:r w:rsidR="00BF1F20">
          <w:rPr>
            <w:rStyle w:val="a3"/>
            <w:noProof/>
            <w:sz w:val="28"/>
            <w:szCs w:val="28"/>
          </w:rPr>
          <w:t>Приложение 1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_Toc450447861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45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CE2A43" w:rsidP="00BF1F20">
      <w:pPr>
        <w:pStyle w:val="1"/>
        <w:tabs>
          <w:tab w:val="right" w:leader="dot" w:pos="9628"/>
        </w:tabs>
        <w:spacing w:after="0" w:line="360" w:lineRule="auto"/>
        <w:rPr>
          <w:rFonts w:eastAsia="Times New Roman"/>
          <w:noProof/>
          <w:lang w:eastAsia="ru-RU"/>
        </w:rPr>
      </w:pPr>
      <w:hyperlink r:id="rId18" w:anchor="_Toc450447862" w:history="1">
        <w:r w:rsidR="00BF1F20">
          <w:rPr>
            <w:rStyle w:val="a3"/>
            <w:noProof/>
            <w:sz w:val="28"/>
            <w:szCs w:val="28"/>
          </w:rPr>
          <w:t>Приложение 2</w:t>
        </w:r>
        <w:r w:rsidR="00BF1F20">
          <w:rPr>
            <w:rStyle w:val="a3"/>
            <w:noProof/>
            <w:webHidden/>
            <w:sz w:val="28"/>
            <w:szCs w:val="28"/>
          </w:rPr>
          <w:tab/>
        </w:r>
        <w:r w:rsidR="00BF1F20">
          <w:rPr>
            <w:rStyle w:val="a3"/>
            <w:noProof/>
            <w:webHidden/>
            <w:sz w:val="28"/>
            <w:szCs w:val="28"/>
          </w:rPr>
          <w:fldChar w:fldCharType="begin"/>
        </w:r>
        <w:r w:rsidR="00BF1F20">
          <w:rPr>
            <w:rStyle w:val="a3"/>
            <w:noProof/>
            <w:webHidden/>
            <w:sz w:val="28"/>
            <w:szCs w:val="28"/>
          </w:rPr>
          <w:instrText xml:space="preserve"> PAGEREF _Toc450447862 \h </w:instrText>
        </w:r>
        <w:r w:rsidR="00BF1F20">
          <w:rPr>
            <w:rStyle w:val="a3"/>
            <w:noProof/>
            <w:webHidden/>
            <w:sz w:val="28"/>
            <w:szCs w:val="28"/>
          </w:rPr>
        </w:r>
        <w:r w:rsidR="00BF1F20">
          <w:rPr>
            <w:rStyle w:val="a3"/>
            <w:noProof/>
            <w:webHidden/>
            <w:sz w:val="28"/>
            <w:szCs w:val="28"/>
          </w:rPr>
          <w:fldChar w:fldCharType="separate"/>
        </w:r>
        <w:r w:rsidR="00BF1F20">
          <w:rPr>
            <w:rStyle w:val="a3"/>
            <w:noProof/>
            <w:webHidden/>
            <w:sz w:val="28"/>
            <w:szCs w:val="28"/>
          </w:rPr>
          <w:t>46</w:t>
        </w:r>
        <w:r w:rsidR="00BF1F20">
          <w:rPr>
            <w:rStyle w:val="a3"/>
            <w:noProof/>
            <w:webHidden/>
            <w:sz w:val="28"/>
            <w:szCs w:val="28"/>
          </w:rPr>
          <w:fldChar w:fldCharType="end"/>
        </w:r>
      </w:hyperlink>
    </w:p>
    <w:p w:rsidR="00BF1F20" w:rsidRDefault="00BF1F20" w:rsidP="00BF1F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bCs/>
        </w:rPr>
        <w:br w:type="page"/>
      </w:r>
      <w:bookmarkStart w:id="1" w:name="_Toc450447852"/>
      <w:r>
        <w:rPr>
          <w:b/>
          <w:sz w:val="28"/>
          <w:szCs w:val="28"/>
        </w:rPr>
        <w:lastRenderedPageBreak/>
        <w:t>Введение</w:t>
      </w:r>
      <w:bookmarkEnd w:id="1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24, с.4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отражает в задачах воспитания мировую тенденцию понимания миссии образования как средства формирования компетентного человека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41, с. 36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Компетентный человек рассматривается как субъект инновационного развития, непрерывно продвигающийся к «национальному воспитательному идеалу – высоконравственному, творческому, компетентному гражданину России, принимающему судьбу Отечества как свою личную, осознающему ответственность за настоящее и будущее своей страны, укоренённому в духовных и культурных традициях многонационального народа Российской Федерации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10, с. 11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педагогическую поддержку школьникам в становлении их компетентности обязан педагог, который сам проявляет себя как компетентный субъект профессионально-педагогической деятельности. Классный руководитель является педагогом, официально назначаемым директором школы для осуществления воспитательной работы. Институт классного руководства, постоянно модернизируется, претерпевают изменения функциональные обязанности классных руководителей и содержательное наполнение их взаимодействия с детьми.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признается особый статус педагогических работников в </w:t>
      </w:r>
      <w:proofErr w:type="gramStart"/>
      <w:r>
        <w:rPr>
          <w:sz w:val="28"/>
          <w:szCs w:val="28"/>
        </w:rPr>
        <w:t>обществе</w:t>
      </w:r>
      <w:proofErr w:type="gramEnd"/>
      <w:r>
        <w:rPr>
          <w:sz w:val="28"/>
          <w:szCs w:val="28"/>
        </w:rPr>
        <w:t xml:space="preserve"> и создаются условия для осуществления ими профессиональной деятельности. Педагогическим работникам в Российской </w:t>
      </w:r>
      <w:r>
        <w:rPr>
          <w:sz w:val="28"/>
          <w:szCs w:val="28"/>
        </w:rPr>
        <w:lastRenderedPageBreak/>
        <w:t xml:space="preserve">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34, с. 110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законе об образовании одна из задач: 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современной школы, особенно актуальной становится проблема повышения уровня профессионально-педагогической компетентности классного руководителя.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научной литературы показывает, что проблеме формирования профессиональной компетентности посвящены исследования В. М. Басовой, А. Н. </w:t>
      </w:r>
      <w:proofErr w:type="spellStart"/>
      <w:r>
        <w:rPr>
          <w:sz w:val="28"/>
          <w:szCs w:val="28"/>
        </w:rPr>
        <w:t>Дахин</w:t>
      </w:r>
      <w:proofErr w:type="spellEnd"/>
      <w:r>
        <w:rPr>
          <w:sz w:val="28"/>
          <w:szCs w:val="28"/>
        </w:rPr>
        <w:t xml:space="preserve">, И. А. Зимней, В. В. Краевского, Н. В. Кузьминой, А. В. Хуторского. Важность формирования профессионально-педагогической компетентности педагогов подтверждают труды известных ученых: </w:t>
      </w:r>
      <w:proofErr w:type="gramStart"/>
      <w:r>
        <w:rPr>
          <w:sz w:val="28"/>
          <w:szCs w:val="28"/>
        </w:rPr>
        <w:t xml:space="preserve">В.И. Андреева, О.С. Анисимова, Ю.К. </w:t>
      </w:r>
      <w:proofErr w:type="spellStart"/>
      <w:r>
        <w:rPr>
          <w:sz w:val="28"/>
          <w:szCs w:val="28"/>
        </w:rPr>
        <w:t>Бабанского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Байбородовой</w:t>
      </w:r>
      <w:proofErr w:type="spellEnd"/>
      <w:r>
        <w:rPr>
          <w:sz w:val="28"/>
          <w:szCs w:val="28"/>
        </w:rPr>
        <w:t xml:space="preserve">, В.П. Беспалько, С.Г. </w:t>
      </w:r>
      <w:proofErr w:type="spellStart"/>
      <w:r>
        <w:rPr>
          <w:sz w:val="28"/>
          <w:szCs w:val="28"/>
        </w:rPr>
        <w:t>Вершловского</w:t>
      </w:r>
      <w:proofErr w:type="spellEnd"/>
      <w:r>
        <w:rPr>
          <w:sz w:val="28"/>
          <w:szCs w:val="28"/>
        </w:rPr>
        <w:t xml:space="preserve">, Б.С. </w:t>
      </w:r>
      <w:proofErr w:type="spellStart"/>
      <w:r>
        <w:rPr>
          <w:sz w:val="28"/>
          <w:szCs w:val="28"/>
        </w:rPr>
        <w:t>Гершунского</w:t>
      </w:r>
      <w:proofErr w:type="spellEnd"/>
      <w:r>
        <w:rPr>
          <w:sz w:val="28"/>
          <w:szCs w:val="28"/>
        </w:rPr>
        <w:t xml:space="preserve">, В.П. Зинченко, О.Е. Лебедева, А.К. Марковой, Л.М. Митиной, П.И. </w:t>
      </w:r>
      <w:proofErr w:type="spellStart"/>
      <w:r>
        <w:rPr>
          <w:sz w:val="28"/>
          <w:szCs w:val="28"/>
        </w:rPr>
        <w:t>Пидкасистого</w:t>
      </w:r>
      <w:proofErr w:type="spellEnd"/>
      <w:r>
        <w:rPr>
          <w:sz w:val="28"/>
          <w:szCs w:val="28"/>
        </w:rPr>
        <w:t>, Ю.П. </w:t>
      </w:r>
      <w:proofErr w:type="spellStart"/>
      <w:r>
        <w:rPr>
          <w:sz w:val="28"/>
          <w:szCs w:val="28"/>
        </w:rPr>
        <w:t>Поваренкова</w:t>
      </w:r>
      <w:proofErr w:type="spellEnd"/>
      <w:r>
        <w:rPr>
          <w:sz w:val="28"/>
          <w:szCs w:val="28"/>
        </w:rPr>
        <w:t xml:space="preserve">, И.П. </w:t>
      </w:r>
      <w:proofErr w:type="spellStart"/>
      <w:r>
        <w:rPr>
          <w:sz w:val="28"/>
          <w:szCs w:val="28"/>
        </w:rPr>
        <w:t>Подласого</w:t>
      </w:r>
      <w:proofErr w:type="spellEnd"/>
      <w:r>
        <w:rPr>
          <w:sz w:val="28"/>
          <w:szCs w:val="28"/>
        </w:rPr>
        <w:t>, Е.И. Рогова, М.И. Рожкова, В.А. </w:t>
      </w:r>
      <w:proofErr w:type="spellStart"/>
      <w:r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 xml:space="preserve">, Б.В. Титовой, В.Б. Успенского, Г.И. </w:t>
      </w:r>
      <w:proofErr w:type="spellStart"/>
      <w:r>
        <w:rPr>
          <w:sz w:val="28"/>
          <w:szCs w:val="28"/>
        </w:rPr>
        <w:t>Хозяинова</w:t>
      </w:r>
      <w:proofErr w:type="spellEnd"/>
      <w:proofErr w:type="gramEnd"/>
      <w:r>
        <w:rPr>
          <w:sz w:val="28"/>
          <w:szCs w:val="28"/>
        </w:rPr>
        <w:t xml:space="preserve"> и других.</w:t>
      </w:r>
    </w:p>
    <w:p w:rsidR="00BF1F20" w:rsidRPr="004E398C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2CCB">
        <w:rPr>
          <w:sz w:val="28"/>
          <w:szCs w:val="28"/>
        </w:rPr>
        <w:t>Исследованию проблемы формирования профессиональной компетентности классного руководителя посвящено много исследований:</w:t>
      </w:r>
      <w:r>
        <w:rPr>
          <w:color w:val="FF0000"/>
          <w:sz w:val="28"/>
          <w:szCs w:val="28"/>
        </w:rPr>
        <w:t xml:space="preserve"> </w:t>
      </w:r>
      <w:r w:rsidRPr="001E6221">
        <w:rPr>
          <w:sz w:val="28"/>
          <w:szCs w:val="28"/>
        </w:rPr>
        <w:t xml:space="preserve">Л.И. </w:t>
      </w:r>
      <w:proofErr w:type="spellStart"/>
      <w:r w:rsidRPr="001E6221">
        <w:rPr>
          <w:sz w:val="28"/>
          <w:szCs w:val="28"/>
        </w:rPr>
        <w:t>Бершедовой</w:t>
      </w:r>
      <w:proofErr w:type="spellEnd"/>
      <w:r w:rsidRPr="001E6221">
        <w:rPr>
          <w:sz w:val="28"/>
          <w:szCs w:val="28"/>
        </w:rPr>
        <w:t xml:space="preserve">, Э.Н. </w:t>
      </w:r>
      <w:proofErr w:type="spellStart"/>
      <w:r w:rsidRPr="001E6221">
        <w:rPr>
          <w:sz w:val="28"/>
          <w:szCs w:val="28"/>
        </w:rPr>
        <w:t>Рычихиной</w:t>
      </w:r>
      <w:proofErr w:type="spellEnd"/>
      <w:r w:rsidRPr="001E6221">
        <w:rPr>
          <w:sz w:val="28"/>
          <w:szCs w:val="28"/>
        </w:rPr>
        <w:t xml:space="preserve"> (</w:t>
      </w:r>
      <w:proofErr w:type="spellStart"/>
      <w:r w:rsidRPr="001E6221">
        <w:rPr>
          <w:sz w:val="28"/>
          <w:szCs w:val="28"/>
        </w:rPr>
        <w:t>конфликтологическая</w:t>
      </w:r>
      <w:proofErr w:type="spellEnd"/>
      <w:r w:rsidRPr="001E6221">
        <w:rPr>
          <w:sz w:val="28"/>
          <w:szCs w:val="28"/>
        </w:rPr>
        <w:t xml:space="preserve"> компетентность);</w:t>
      </w:r>
      <w:r>
        <w:rPr>
          <w:color w:val="FF0000"/>
          <w:sz w:val="28"/>
          <w:szCs w:val="28"/>
        </w:rPr>
        <w:t xml:space="preserve"> </w:t>
      </w:r>
      <w:r w:rsidRPr="00EA2983">
        <w:rPr>
          <w:rFonts w:eastAsia="SimSun"/>
          <w:sz w:val="28"/>
          <w:szCs w:val="28"/>
          <w:lang w:eastAsia="zh-CN"/>
        </w:rPr>
        <w:t xml:space="preserve">А.А. </w:t>
      </w:r>
      <w:proofErr w:type="spellStart"/>
      <w:r w:rsidRPr="00EA2983">
        <w:rPr>
          <w:rFonts w:eastAsia="SimSun"/>
          <w:sz w:val="28"/>
          <w:szCs w:val="28"/>
          <w:lang w:eastAsia="zh-CN"/>
        </w:rPr>
        <w:t>Толкачевой</w:t>
      </w:r>
      <w:proofErr w:type="spellEnd"/>
      <w:r w:rsidRPr="00EA2983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bCs/>
          <w:sz w:val="28"/>
        </w:rPr>
        <w:t>И.Л.Федотенко</w:t>
      </w:r>
      <w:proofErr w:type="spellEnd"/>
      <w:r>
        <w:rPr>
          <w:bCs/>
          <w:sz w:val="28"/>
        </w:rPr>
        <w:t xml:space="preserve"> (информационно-коммуникативная компетентность); </w:t>
      </w:r>
      <w:r w:rsidRPr="004E398C">
        <w:rPr>
          <w:bCs/>
          <w:sz w:val="28"/>
        </w:rPr>
        <w:t>В</w:t>
      </w:r>
      <w:r>
        <w:rPr>
          <w:bCs/>
          <w:sz w:val="28"/>
        </w:rPr>
        <w:t>.</w:t>
      </w:r>
      <w:r w:rsidRPr="004E398C">
        <w:rPr>
          <w:bCs/>
          <w:sz w:val="28"/>
        </w:rPr>
        <w:t>И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</w:t>
      </w:r>
      <w:proofErr w:type="spellStart"/>
      <w:r w:rsidRPr="004E398C">
        <w:rPr>
          <w:bCs/>
          <w:sz w:val="28"/>
        </w:rPr>
        <w:t>Кашницк</w:t>
      </w:r>
      <w:r>
        <w:rPr>
          <w:bCs/>
          <w:sz w:val="28"/>
        </w:rPr>
        <w:t>ого</w:t>
      </w:r>
      <w:proofErr w:type="spellEnd"/>
      <w:r w:rsidRPr="004E398C">
        <w:rPr>
          <w:bCs/>
          <w:sz w:val="28"/>
        </w:rPr>
        <w:t>, Н</w:t>
      </w:r>
      <w:r>
        <w:rPr>
          <w:bCs/>
          <w:sz w:val="28"/>
        </w:rPr>
        <w:t>.</w:t>
      </w:r>
      <w:r w:rsidRPr="004E398C">
        <w:rPr>
          <w:bCs/>
          <w:sz w:val="28"/>
        </w:rPr>
        <w:t>В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</w:t>
      </w:r>
      <w:proofErr w:type="spellStart"/>
      <w:r w:rsidRPr="004E398C">
        <w:rPr>
          <w:bCs/>
          <w:sz w:val="28"/>
        </w:rPr>
        <w:t>Комиссаров</w:t>
      </w:r>
      <w:r>
        <w:rPr>
          <w:bCs/>
          <w:sz w:val="28"/>
        </w:rPr>
        <w:t>ой</w:t>
      </w:r>
      <w:proofErr w:type="spellEnd"/>
      <w:r w:rsidRPr="004E398C">
        <w:rPr>
          <w:bCs/>
          <w:sz w:val="28"/>
        </w:rPr>
        <w:t xml:space="preserve"> </w:t>
      </w:r>
      <w:r>
        <w:rPr>
          <w:bCs/>
          <w:sz w:val="28"/>
        </w:rPr>
        <w:t>(</w:t>
      </w:r>
      <w:r w:rsidRPr="004E398C">
        <w:rPr>
          <w:bCs/>
          <w:sz w:val="28"/>
        </w:rPr>
        <w:t>коммуникативная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компетнтность</w:t>
      </w:r>
      <w:proofErr w:type="spellEnd"/>
      <w:r>
        <w:rPr>
          <w:bCs/>
          <w:sz w:val="28"/>
        </w:rPr>
        <w:t>)</w:t>
      </w:r>
      <w:r w:rsidRPr="004E398C">
        <w:rPr>
          <w:bCs/>
          <w:sz w:val="28"/>
        </w:rPr>
        <w:t>, Д</w:t>
      </w:r>
      <w:r>
        <w:rPr>
          <w:bCs/>
          <w:sz w:val="28"/>
        </w:rPr>
        <w:t>.</w:t>
      </w:r>
      <w:r w:rsidRPr="004E398C">
        <w:rPr>
          <w:bCs/>
          <w:sz w:val="28"/>
        </w:rPr>
        <w:t>В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</w:t>
      </w:r>
      <w:proofErr w:type="spellStart"/>
      <w:r w:rsidRPr="004E398C">
        <w:rPr>
          <w:bCs/>
          <w:sz w:val="28"/>
        </w:rPr>
        <w:t>Голубин</w:t>
      </w:r>
      <w:r>
        <w:rPr>
          <w:bCs/>
          <w:sz w:val="28"/>
        </w:rPr>
        <w:t>а</w:t>
      </w:r>
      <w:proofErr w:type="spellEnd"/>
      <w:r w:rsidRPr="004E398C">
        <w:rPr>
          <w:bCs/>
          <w:sz w:val="28"/>
        </w:rPr>
        <w:t>, Е</w:t>
      </w:r>
      <w:r>
        <w:rPr>
          <w:bCs/>
          <w:sz w:val="28"/>
        </w:rPr>
        <w:t>.</w:t>
      </w:r>
      <w:r w:rsidRPr="004E398C">
        <w:rPr>
          <w:bCs/>
          <w:sz w:val="28"/>
        </w:rPr>
        <w:t>В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Назначило, Н</w:t>
      </w:r>
      <w:r>
        <w:rPr>
          <w:bCs/>
          <w:sz w:val="28"/>
        </w:rPr>
        <w:t>.</w:t>
      </w:r>
      <w:r w:rsidRPr="004E398C">
        <w:rPr>
          <w:bCs/>
          <w:sz w:val="28"/>
        </w:rPr>
        <w:t>Ю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Таиров</w:t>
      </w:r>
      <w:r>
        <w:rPr>
          <w:bCs/>
          <w:sz w:val="28"/>
        </w:rPr>
        <w:t>ой</w:t>
      </w:r>
      <w:r w:rsidRPr="004E398C">
        <w:rPr>
          <w:bCs/>
          <w:sz w:val="28"/>
        </w:rPr>
        <w:t xml:space="preserve"> </w:t>
      </w:r>
      <w:r w:rsidRPr="004E398C">
        <w:rPr>
          <w:bCs/>
          <w:sz w:val="28"/>
        </w:rPr>
        <w:lastRenderedPageBreak/>
        <w:t>(информационная</w:t>
      </w:r>
      <w:r>
        <w:rPr>
          <w:bCs/>
          <w:sz w:val="28"/>
        </w:rPr>
        <w:t xml:space="preserve"> компетентность</w:t>
      </w:r>
      <w:r w:rsidRPr="004E398C">
        <w:rPr>
          <w:bCs/>
          <w:sz w:val="28"/>
        </w:rPr>
        <w:t>), В</w:t>
      </w:r>
      <w:r>
        <w:rPr>
          <w:bCs/>
          <w:sz w:val="28"/>
        </w:rPr>
        <w:t>.</w:t>
      </w:r>
      <w:r w:rsidRPr="004E398C">
        <w:rPr>
          <w:bCs/>
          <w:sz w:val="28"/>
        </w:rPr>
        <w:t>А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Адольф, Т</w:t>
      </w:r>
      <w:r>
        <w:rPr>
          <w:bCs/>
          <w:sz w:val="28"/>
        </w:rPr>
        <w:t>.</w:t>
      </w:r>
      <w:r w:rsidRPr="004E398C">
        <w:rPr>
          <w:bCs/>
          <w:sz w:val="28"/>
        </w:rPr>
        <w:t>В</w:t>
      </w:r>
      <w:r>
        <w:rPr>
          <w:bCs/>
          <w:sz w:val="28"/>
        </w:rPr>
        <w:t>.</w:t>
      </w:r>
      <w:r w:rsidRPr="004E398C">
        <w:rPr>
          <w:bCs/>
          <w:sz w:val="28"/>
        </w:rPr>
        <w:t xml:space="preserve"> </w:t>
      </w:r>
      <w:proofErr w:type="spellStart"/>
      <w:r w:rsidRPr="004E398C">
        <w:rPr>
          <w:bCs/>
          <w:sz w:val="28"/>
        </w:rPr>
        <w:t>Сясин</w:t>
      </w:r>
      <w:r>
        <w:rPr>
          <w:bCs/>
          <w:sz w:val="28"/>
        </w:rPr>
        <w:t>ой</w:t>
      </w:r>
      <w:proofErr w:type="spellEnd"/>
      <w:r w:rsidRPr="004E398C">
        <w:rPr>
          <w:bCs/>
          <w:sz w:val="28"/>
        </w:rPr>
        <w:t xml:space="preserve"> (методическая </w:t>
      </w:r>
      <w:r>
        <w:rPr>
          <w:bCs/>
          <w:sz w:val="28"/>
        </w:rPr>
        <w:t>компетентность</w:t>
      </w:r>
      <w:r w:rsidRPr="004E398C">
        <w:rPr>
          <w:bCs/>
          <w:sz w:val="28"/>
        </w:rPr>
        <w:t>), Л Н Горбунов</w:t>
      </w:r>
      <w:r>
        <w:rPr>
          <w:bCs/>
          <w:sz w:val="28"/>
        </w:rPr>
        <w:t>ой</w:t>
      </w:r>
      <w:r w:rsidRPr="004E398C">
        <w:rPr>
          <w:bCs/>
          <w:sz w:val="28"/>
        </w:rPr>
        <w:t xml:space="preserve"> (практико-преобразующая</w:t>
      </w:r>
      <w:r>
        <w:rPr>
          <w:bCs/>
          <w:sz w:val="28"/>
        </w:rPr>
        <w:t xml:space="preserve"> компетентность</w:t>
      </w:r>
      <w:r w:rsidRPr="004E398C">
        <w:rPr>
          <w:bCs/>
          <w:sz w:val="28"/>
        </w:rPr>
        <w:t>).</w:t>
      </w:r>
      <w:r w:rsidRPr="004E398C">
        <w:rPr>
          <w:b/>
          <w:sz w:val="28"/>
          <w:szCs w:val="28"/>
        </w:rPr>
        <w:t xml:space="preserve">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пути совершенствования профессионально-педагогической компетентности классного руководителя не достаточно разработаны в педагогической теории. Таким образом, в настоящее время объективно существует противоречие между повышением уровня профессионально-педагогической компетентности классного руководителя и недостаточной разработанностью путей её совершенствования.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противоречие обусловило </w:t>
      </w:r>
      <w:r>
        <w:rPr>
          <w:b/>
          <w:sz w:val="28"/>
          <w:szCs w:val="28"/>
        </w:rPr>
        <w:t>проблему</w:t>
      </w:r>
      <w:r>
        <w:rPr>
          <w:sz w:val="28"/>
          <w:szCs w:val="28"/>
        </w:rPr>
        <w:t xml:space="preserve"> нашего </w:t>
      </w:r>
      <w:proofErr w:type="gramStart"/>
      <w:r>
        <w:rPr>
          <w:sz w:val="28"/>
          <w:szCs w:val="28"/>
        </w:rPr>
        <w:t>исследования</w:t>
      </w:r>
      <w:proofErr w:type="gramEnd"/>
      <w:r>
        <w:rPr>
          <w:sz w:val="28"/>
          <w:szCs w:val="28"/>
        </w:rPr>
        <w:t xml:space="preserve">: какие пути совершенствования профессионально-педагогической компетентности классного руководителя являются наиболее эффективными.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проблемы обусловила выбор </w:t>
      </w:r>
      <w:r>
        <w:rPr>
          <w:b/>
          <w:sz w:val="28"/>
          <w:szCs w:val="28"/>
        </w:rPr>
        <w:t>темы</w:t>
      </w:r>
      <w:r>
        <w:rPr>
          <w:sz w:val="28"/>
          <w:szCs w:val="28"/>
        </w:rPr>
        <w:t xml:space="preserve"> нашей курсовой работы: «Пути совершенствования профессионально-педагогической компетентности классного руководителя».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исследования: профессионально-педагогическая компетентность классного руководителя.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sz w:val="28"/>
          <w:szCs w:val="28"/>
        </w:rPr>
        <w:t xml:space="preserve"> исследования: совершенствование профессионально-педагогической компетентности классного руководителя.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исследования: определить возможности совершенствования профессионально-педагогической компетентности классного руководителя.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Объект, предмет и цель обусловили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исследования: </w:t>
      </w:r>
    </w:p>
    <w:p w:rsidR="00BF1F20" w:rsidRDefault="00BF1F20" w:rsidP="00BF1F20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теоретического анализа научной литературы раскрыть понятие и содержание профессионально-педагогической компетентности классного руководителя.</w:t>
      </w:r>
    </w:p>
    <w:p w:rsidR="00BF1F20" w:rsidRDefault="00BF1F20" w:rsidP="00BF1F20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структуру профессионально-педагогической компетентности классного руководителя.</w:t>
      </w:r>
    </w:p>
    <w:p w:rsidR="00BF1F20" w:rsidRDefault="00BF1F20" w:rsidP="00BF1F20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формы и средства совершенствования профессионально-педагогической компетентности классного руководителя.</w:t>
      </w:r>
    </w:p>
    <w:p w:rsidR="00BF1F20" w:rsidRDefault="00BF1F20" w:rsidP="00BF1F20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Определить возможности методического объединения как формы совершенствования профессионально-педагогической компетентности классного руководителя.</w:t>
      </w:r>
    </w:p>
    <w:p w:rsidR="00BF1F20" w:rsidRDefault="00F370FE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педагогического проекта</w:t>
      </w:r>
      <w:r w:rsidR="00BF1F20">
        <w:rPr>
          <w:sz w:val="28"/>
          <w:szCs w:val="28"/>
        </w:rPr>
        <w:t xml:space="preserve"> были использованы </w:t>
      </w:r>
      <w:r w:rsidR="00BF1F20">
        <w:rPr>
          <w:b/>
          <w:sz w:val="28"/>
          <w:szCs w:val="28"/>
        </w:rPr>
        <w:t xml:space="preserve">методы </w:t>
      </w:r>
      <w:r w:rsidR="00BF1F20">
        <w:rPr>
          <w:sz w:val="28"/>
          <w:szCs w:val="28"/>
        </w:rPr>
        <w:t>теоретического исследования: анализ и синтез научной литературы по проблеме исследования, сравнение, обобщение, систематизация.</w:t>
      </w:r>
    </w:p>
    <w:p w:rsidR="00BF1F20" w:rsidRDefault="00F370FE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Педагогический проект</w:t>
      </w:r>
      <w:r w:rsidR="00BF1F20">
        <w:rPr>
          <w:b/>
          <w:sz w:val="28"/>
          <w:szCs w:val="28"/>
        </w:rPr>
        <w:t xml:space="preserve"> состоит</w:t>
      </w:r>
      <w:r w:rsidR="00BF1F20">
        <w:rPr>
          <w:sz w:val="28"/>
          <w:szCs w:val="28"/>
        </w:rPr>
        <w:t xml:space="preserve"> из введения, двух глав, заключения, списка использованных источников, двух приложений.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450447853"/>
      <w:r>
        <w:rPr>
          <w:b/>
          <w:sz w:val="28"/>
          <w:szCs w:val="28"/>
        </w:rPr>
        <w:lastRenderedPageBreak/>
        <w:t>Глава I. Профессионально-педагогическая компетентность классного руководителя</w:t>
      </w:r>
      <w:bookmarkEnd w:id="2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bookmarkStart w:id="3" w:name="_Toc450447854"/>
      <w:r>
        <w:rPr>
          <w:b/>
          <w:sz w:val="28"/>
          <w:szCs w:val="28"/>
        </w:rPr>
        <w:t>1.1. Сущность и содержание понятия «профессионально-педагогическая компетентность»</w:t>
      </w:r>
      <w:bookmarkEnd w:id="3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решить проблему нашего исследования, а именно ответить на вопрос: «Какие пути совершенствования профессионально-педагогической компетентности классного руководителя являются наиболее эффективными?», необходимо определиться с понятиями «профессионализм», «компетентность» и «профессионально-педагогическая компетентность».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– это не просто высокий уровень знаний и умений человека в конкретной деятельности, но и системная организация сознания человека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39, с. 7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есть </w:t>
      </w:r>
      <w:proofErr w:type="spellStart"/>
      <w:r>
        <w:rPr>
          <w:rFonts w:ascii="Times New Roman" w:hAnsi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характеристика, которая раскрывает степень проявления профессионализма и выступает одновременно не только как характеристика профессиональной деятельности, но и как нравственная категория – ответственность, которая корректирует процесс профессионального роста специалиста [4].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компетентность по смыслу считается более узким понятием, чем профессионализм. Компетентность используется для выражения высокого уровня квалификации и профессионализма. М.А. </w:t>
      </w:r>
      <w:proofErr w:type="spellStart"/>
      <w:r>
        <w:rPr>
          <w:rFonts w:ascii="Times New Roman" w:hAnsi="Times New Roman"/>
          <w:sz w:val="28"/>
          <w:szCs w:val="28"/>
        </w:rPr>
        <w:t>Чошанов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пытаясь определить место компетентности в системе уровней профессионального мастерства, считает, что она находится между исполнительностью и совершенством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37, с. 85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модернизации российского образования в качестве одного из оснований обновления образования определяет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который стал результатом новых требований, предъявляемых к качеству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образования. В настоящее время термины «компетентность» и «компетенция»  широко используются в описании системы образования.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словаре С.И. Ожегова, понятие «</w:t>
      </w:r>
      <w:proofErr w:type="gramStart"/>
      <w:r>
        <w:rPr>
          <w:rFonts w:ascii="Times New Roman" w:hAnsi="Times New Roman"/>
          <w:sz w:val="28"/>
          <w:szCs w:val="28"/>
        </w:rPr>
        <w:t>компетентный</w:t>
      </w:r>
      <w:proofErr w:type="gramEnd"/>
      <w:r>
        <w:rPr>
          <w:rFonts w:ascii="Times New Roman" w:hAnsi="Times New Roman"/>
          <w:sz w:val="28"/>
          <w:szCs w:val="28"/>
        </w:rPr>
        <w:t xml:space="preserve">» определяется как «знающий, осведомленный, авторитетный в какой-либо области; обладающий компетенцией»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23, с. 358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большой универсальной энциклопедии компетентность (лат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адлежащий, способный) – это совокупность знаний, умений в определённой области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 xml:space="preserve">7, с.30 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– термин, получивший распространение в литературе по педагогике и лингводидактике с 60-х годов прошлого столетия для обозначения способности личности к выполнению какой-либо деятельности на основе жизненного опыта и приобретенных знаний, умений, навыков. В отличие от компетенции, которую принято рассматривать в виде знаний, умений, навыков, приобретенных в ходе обучения и образующих содержательную сторону такого обучения. Компетентность означает свойства, качества личности, определяющие ее способность к выполнению деятельности на основе приобретенных знаний и сформированных навыков и умений. Разграничение понятий компетенция и компетентность базируется на утверждении Н. Хомского, который в книге «Аспекты теории синтаксиса» (1972) утверждал, что существует фундаментальное различие между компетенцией (знанием своего языка говорящим или слушающим) и употреблением – реальным использованием языка. Именно употребление, по мнению Н. Хомского, есть проявление компетенции в различных видах деятельности, оно связано с мышлением и опытом человека. Такое употребление приобретенного опыта в виде знаний, навыков, умений впоследствии стали называть компетентностью. В современной литературе термин компетентность широко используется в таких словосочетаниях, как общеобразовательная, профессиональная, коммуникативная компетентность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1, с. 107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психологическом словаре дано такое определение компетентности: «способность делать что-то хорошо или эффективно; способность соблюдать установленный стандарт, применяемый в какой-либо профессии. По происхождению (от лат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лагола – </w:t>
      </w:r>
      <w:proofErr w:type="spellStart"/>
      <w:r>
        <w:rPr>
          <w:rFonts w:ascii="Times New Roman" w:hAnsi="Times New Roman"/>
          <w:sz w:val="28"/>
          <w:szCs w:val="28"/>
        </w:rPr>
        <w:t>competo</w:t>
      </w:r>
      <w:proofErr w:type="spellEnd"/>
      <w:r>
        <w:rPr>
          <w:rFonts w:ascii="Times New Roman" w:hAnsi="Times New Roman"/>
          <w:sz w:val="28"/>
          <w:szCs w:val="28"/>
        </w:rPr>
        <w:t xml:space="preserve">) компетентность можно рассматривать как соответствие. То есть компетентный человек соответствует некоторым требованиям к данному рабочему месту, а некомпетентный не соответствует»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25, с. 115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– новообразование субъекта деятельности, формирующееся в процессе профессиональной подготовки, представляющее собой системное проявление знаний, умений, способностей и личностных качеств, позволяющие успешно решать функциональные задачи, составляющие сущность профессиональной деятельности. Дж. </w:t>
      </w:r>
      <w:proofErr w:type="gramStart"/>
      <w:r>
        <w:rPr>
          <w:rFonts w:ascii="Times New Roman" w:hAnsi="Times New Roman"/>
          <w:sz w:val="28"/>
          <w:szCs w:val="28"/>
        </w:rPr>
        <w:t>Равен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выделяет разновидности компетентности, указывая на то, что все они являются «мотивированными способностями»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26, с. 98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определяется </w:t>
      </w:r>
      <w:proofErr w:type="spellStart"/>
      <w:r>
        <w:rPr>
          <w:rFonts w:ascii="Times New Roman" w:hAnsi="Times New Roman"/>
          <w:sz w:val="28"/>
          <w:szCs w:val="28"/>
        </w:rPr>
        <w:t>И.А.Зимней</w:t>
      </w:r>
      <w:proofErr w:type="spellEnd"/>
      <w:r>
        <w:rPr>
          <w:rFonts w:ascii="Times New Roman" w:hAnsi="Times New Roman"/>
          <w:sz w:val="28"/>
          <w:szCs w:val="28"/>
        </w:rPr>
        <w:t xml:space="preserve"> как «основывающийся на знаниях, интеллектуально и личностно обусловленный опыт социально-профессиональной жизнедеятельности человека» [13, с. 14].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А.И. Турчинова компетентность – это степень выраженности, </w:t>
      </w:r>
      <w:proofErr w:type="spellStart"/>
      <w:r>
        <w:rPr>
          <w:rFonts w:ascii="Times New Roman" w:hAnsi="Times New Roman"/>
          <w:sz w:val="28"/>
          <w:szCs w:val="28"/>
        </w:rPr>
        <w:t>проявленности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присущего человеку профессионального опыта в рамках компетенции конкретной должности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30, с. 67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Хуторской указывает, что компетенция «включает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ним; компетентность – владение, обладание человеком соответствующей компетенцией, включающей его личностное отношение к ней и предмету деятельности». Следовательно, обладать компетентностью значит иметь определенные знания, определенную характеристику, быть </w:t>
      </w:r>
      <w:r>
        <w:rPr>
          <w:rFonts w:ascii="Times New Roman" w:hAnsi="Times New Roman"/>
          <w:sz w:val="28"/>
          <w:szCs w:val="28"/>
        </w:rPr>
        <w:lastRenderedPageBreak/>
        <w:t xml:space="preserve">осведомленным в чем-либо; обладать компетенцией – значит обладать определенными возможностями в какой-либо сфере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36, с. 58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научной литературе встречается понимание компетентности как «углубленного знания», «состояния адекватного выполнения задачи», «способности к актуальному выполнению деятельности», «эффективность действий». Значительная часть исследователей связывает понятие «компетентность» со способностью, потенциальной возможностью выполнения определенной деятельности.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анализа психолого-педагогической литературы, можно дать следующее определение понятия «компетентность»: личностная характеристика индивида, отражающая его способность использовать универсальные способы деятельности, основанная на совокупности научных знаний в конкретных жизненных ситуациях.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отметить большой вклад в разработку проблем компетентности в целом именно отечественных исследователей – Л.П. Алексеевой, Н.В. Кузьминой, А.К. Марковой, Л.М. Митиной, Л.А. Петровской, Г.И. </w:t>
      </w:r>
      <w:proofErr w:type="spellStart"/>
      <w:r>
        <w:rPr>
          <w:rFonts w:ascii="Times New Roman" w:hAnsi="Times New Roman"/>
          <w:sz w:val="28"/>
          <w:szCs w:val="28"/>
        </w:rPr>
        <w:t>Сивковой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/>
          <w:sz w:val="28"/>
          <w:szCs w:val="28"/>
        </w:rPr>
        <w:t>Шаблыгиной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Рассмотрим, как определяется понятие «профессиональной компетентности» с точки зрения психологии и педагогики.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психологическом словаре профессиональная педагогическая компетентность определяется, как «владение учителем необходимой суммой знаний, умений и навыков, определяющих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педагогической деятельности, педагогического общения и личности учителя, как носителя определенных ценностей, идеалов и педагогического сознания»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25, с. 152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психологии «профессионально</w:t>
      </w: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педагогическая компетентность» может быть определена как «готовность и способность человека профессионально выполнять педагогические функции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принятыми в обществе на настоящий момент образовательными нормативами и стандартами» [16, с. 32].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Профессионально-педагогическая компетентность – это свойство личности, базирующееся на эрудиции, авторитетности педагога и позволяющее продуктивно решать учебно-воспитательные задачи, направленные на формирование личности другого человека. В данном случае понятие «компетентность» связано непосредственно с педагогической деятельностью – это способность педагога превращать свою специальность в средство формирования личности обучаемого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точки зрения педагогики «профессиональная педагогическая компетентность» – это «сложное образование, включающее комплекс знаний, умений, свойств и качеств личности, которые обеспечивают вариативность, оптимальность и эффективность построения учебно-воспитательного процесса». Выделяют четыре вида профессиональной компетенции педагога: коммуникативная, информационная, регулятивная, интеллектуально-педагогическая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19, с. 277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«Энциклопедии профессионального образования» С.Я. </w:t>
      </w:r>
      <w:proofErr w:type="spellStart"/>
      <w:r>
        <w:rPr>
          <w:rFonts w:ascii="Times New Roman" w:hAnsi="Times New Roman"/>
          <w:sz w:val="28"/>
          <w:szCs w:val="28"/>
        </w:rPr>
        <w:t>Бытышев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отечественные ученые определяют компетентность педагога по уровню его знаний и по тому чему он готов учить других; по степени владения им технологией и методикой преподавания, а также его возможностях одновременно добиваться цели и справляться с поставленными перед ним задачами, которые связанны с воспитанием, обучением и развитием учащихся [31, с. 194].</w:t>
      </w:r>
      <w:proofErr w:type="gramEnd"/>
    </w:p>
    <w:p w:rsidR="00BF1F20" w:rsidRDefault="00BF1F20" w:rsidP="00BF1F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Профессиональная компетентность – это полное соответствие учителя требованиям квалификационной характеристики.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учителя – владение им необходимой суммой знаний, умений и навыков, определяющих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педагогической деятельности, педагогического общения и личности учителя как носителя определенных ценностей, идеалов и педагогического сознания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15, с. 88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 Развитие профессиональной компетентности – 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 xml:space="preserve">13, с. 17 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А.К. Маркова понимает профессиональную компетентность учителя как совокупность сторон его трудовой деятельности: педагогическая деятельность, педагогическое общение, личность педагога. Внутри каждого из блоков автор выделяет объективно необходимые, профессионально необходимые, профессиональные психологические и педагогические знания; профессиональные педагогические умения; профессиональные психологические умения; профессиональные психологические позиции, установки учителя, требуемые от него профессией; личностные особенности, обеспечивающие владение учителем профессиональными знаниями и умениями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20, с. 88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А.К. Маркова считает, что знания и умения составляют объективную структуру его труда. К субъективным характеристикам относят психические процессы, функции, состояния, качества, а также целостные позиции личности в разных ситуациях (например, учитель как диагност или как исследователь). Такие характеристики образуют требования профессиональной компетентности к педагогу [31, с. 195].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определении сущности понятия «профессионально-педагогическая компетентность» мы придерживаемся точки зрения А.К. Марковой.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обобщенном виде компетентность специалиста отечественные педагоги рассматривают как совокупность способностей, качеств и свойств личности, необходимых для успешной профессиональной деятельности в той или иной сфере (И. А. Зимняя, Н. В. Кузьмина, Г. Р. Ломакина, В. А. </w:t>
      </w: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оценки результативности и эффективности деятельности классного руководителя рассматривают уровень развития профессиональной компетентности классного руководителя, связанные с новыми задачами воспитания в современных условиях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 xml:space="preserve">2, с. 36 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выявить уровень развития профессионально-педагогической компетентности классного руководителя необходимо выделить её структуру.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bookmarkStart w:id="4" w:name="_Toc450447855"/>
      <w:r>
        <w:rPr>
          <w:b/>
          <w:sz w:val="28"/>
          <w:szCs w:val="28"/>
        </w:rPr>
        <w:t>1.2. Структура профессионально-педагогической компетентности классного руководителя</w:t>
      </w:r>
      <w:bookmarkEnd w:id="4"/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есть процесс введения ребенка в контекст современной культуры. И осуществляется оно в школе силами опытных педагогов, которые вместе с ребенком ежедневно совершают такое «вхождение в культуру». Профессиональная миссия школы – содействовать подрастающему человеку в выстраивании полноценной, счастливой жизни в созидательном творчестве в гармонии с окружающим миром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40, с. 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Н.Е. </w:t>
      </w:r>
      <w:proofErr w:type="spellStart"/>
      <w:r>
        <w:rPr>
          <w:rFonts w:ascii="Times New Roman" w:hAnsi="Times New Roman"/>
          <w:sz w:val="28"/>
          <w:szCs w:val="28"/>
        </w:rPr>
        <w:t>Щурковой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педагогический профессионализм каждого работника школы – исходный элемент в системе выстраивания «новой школы» педагог-профессионал должен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Там же, с. 4-13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:</w:t>
      </w:r>
    </w:p>
    <w:p w:rsidR="00BF1F20" w:rsidRDefault="00BF1F20" w:rsidP="00BF1F2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обладать культурологической, философской и социологической подготовкой; владеть практической психологией;</w:t>
      </w:r>
    </w:p>
    <w:p w:rsidR="00BF1F20" w:rsidRDefault="00BF1F20" w:rsidP="00BF1F2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человеком гуманистической направленности и обладать достоинством собственного «Я» как личности;</w:t>
      </w:r>
    </w:p>
    <w:p w:rsidR="00BF1F20" w:rsidRDefault="00BF1F20" w:rsidP="00BF1F2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вооруженным современными воспитательными методиками и педагогическими технологиями;</w:t>
      </w:r>
    </w:p>
    <w:p w:rsidR="00BF1F20" w:rsidRDefault="00BF1F20" w:rsidP="00BF1F20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знать программу воспитания и содействовать её практической реализации во всех сферах школьной жизни.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Чошанов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рассматривает компетентность как категорию, складывающуюся из нескольких основных компонентов, которые представлены в таблицах 1, 2 приложения 1 (Приложение 1)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37, с. 49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А.К. Маркова выделяет четыре вида профессиональной компетентности: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20, с. 54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F1F20" w:rsidRDefault="00BF1F20" w:rsidP="00BF1F20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владение деятельностью на высоком профессиональном уровне (наличие специальных знаний, умение применить их на практике);</w:t>
      </w:r>
    </w:p>
    <w:p w:rsidR="00BF1F20" w:rsidRDefault="00BF1F20" w:rsidP="00BF1F20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владение способами совместной профессиональной деятельности и сотрудничества, приемами профессионального общения;</w:t>
      </w:r>
    </w:p>
    <w:p w:rsidR="00BF1F20" w:rsidRDefault="00BF1F20" w:rsidP="00BF1F20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личностная – владение способами самовыражения и саморазвития, способность планировать, самостоятельно принимать решения;</w:t>
      </w:r>
    </w:p>
    <w:p w:rsidR="00BF1F20" w:rsidRDefault="00BF1F20" w:rsidP="00BF1F20">
      <w:pPr>
        <w:pStyle w:val="a8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индивидуальная – владение приемами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, готовность к профессиональному росту, неподверженность профессиональному старению, наличие устойчивой профессиональной мотивации.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считает целесообразным выделить узкопрофессиональную и личностную, а кроме того возрастную компетентность, включающую:</w:t>
      </w:r>
    </w:p>
    <w:p w:rsidR="00BF1F20" w:rsidRDefault="00BF1F20" w:rsidP="00BF1F20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вхождение в специальность;</w:t>
      </w:r>
    </w:p>
    <w:p w:rsidR="00BF1F20" w:rsidRDefault="00BF1F20" w:rsidP="00BF1F20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нормами профессиональной деятельности и общения;</w:t>
      </w:r>
    </w:p>
    <w:p w:rsidR="00BF1F20" w:rsidRDefault="00BF1F20" w:rsidP="00BF1F20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как индивидуальный вклад в общественный опыт своей профессии;</w:t>
      </w:r>
    </w:p>
    <w:p w:rsidR="00BF1F20" w:rsidRDefault="00BF1F20" w:rsidP="00BF1F20">
      <w:pPr>
        <w:pStyle w:val="a8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личного опыта для передачи его следующим поколениям.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– самый высокий уровень педагогической компетентности. Это овладение смыслами профессии, профессиональными позициями, ее гуманистической направленностью, плюс владение высокими образцами труда (мастерство), плюс поиск нового (новаторство).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В.Н. Введенского профессиональная компетентность педагога не сводится к набору знаний, умений, а определяет необходимость и </w:t>
      </w:r>
      <w:r>
        <w:rPr>
          <w:rFonts w:ascii="Times New Roman" w:hAnsi="Times New Roman"/>
          <w:sz w:val="28"/>
          <w:szCs w:val="28"/>
        </w:rPr>
        <w:lastRenderedPageBreak/>
        <w:t xml:space="preserve">эффективность их применения в реальной образовательной практике, в связи с чем, им выделяются несколько видов компетентности [8, с. 52]: 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коммуникативная компетентность – эмоциональная устойчивость (связана с адаптивностью); экстраверсия (коррелирует со статусом и эффективным лидерством); способность конструировать прямую и обратную связь; речевые умения; умение слушать; умение награждать; деликатность, умение делать коммуникацию «гладкой»;</w:t>
      </w:r>
      <w:proofErr w:type="gramEnd"/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информационная компетентность – объем информации (знаний) о себе, об обучающихся и их родителях, об опыте работы других педагогов;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регулятивная компетентность – целеполагание, планирование, мобилизация и устойчивая активность, оценка результатов, рефлексия;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интеллектуально-педагогическая компетентность – комплекс умений по анализу, синтезу, сравнению, абстрагированию, обобщению;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компетентность – набор навыков, необходимых педагогу для осуществления профессиональной деятельности.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представляет модель профессионально-педагогической компетентности как единство его теоретической и практической готовности. Педагогические умения здесь объединены в четыре группы [28, с. 6]:</w:t>
      </w:r>
    </w:p>
    <w:p w:rsidR="00BF1F20" w:rsidRDefault="00BF1F20" w:rsidP="00BF1F20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«переводить» содержание объективного процесса воспитания в конкретные педагогические задачи;</w:t>
      </w:r>
    </w:p>
    <w:p w:rsidR="00BF1F20" w:rsidRDefault="00BF1F20" w:rsidP="00BF1F20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построить и привести в движение логически завершенную педагогическую систему;</w:t>
      </w:r>
    </w:p>
    <w:p w:rsidR="00BF1F20" w:rsidRDefault="00BF1F20" w:rsidP="00BF1F20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выделять и устанавливать взаимосвязи между компонентами и факторами воспитания, приводить их в действие;</w:t>
      </w:r>
    </w:p>
    <w:p w:rsidR="00BF1F20" w:rsidRDefault="00BF1F20" w:rsidP="00BF1F20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учета и оценки результатов педагогической деятельности.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компетентности классного руководителя с позиций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к процессу и результатам педагогической деятельности четко просматриваются аксиологический (</w:t>
      </w:r>
      <w:proofErr w:type="gramStart"/>
      <w:r>
        <w:rPr>
          <w:rFonts w:ascii="Times New Roman" w:hAnsi="Times New Roman"/>
          <w:sz w:val="28"/>
          <w:szCs w:val="28"/>
        </w:rPr>
        <w:t>ценностно-установочный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(этико-нормативный), герменевтический </w:t>
      </w:r>
      <w:r>
        <w:rPr>
          <w:rFonts w:ascii="Times New Roman" w:hAnsi="Times New Roman"/>
          <w:sz w:val="28"/>
          <w:szCs w:val="28"/>
        </w:rPr>
        <w:lastRenderedPageBreak/>
        <w:t xml:space="preserve">(смысловой), аналитико-диагностический, проектировочный, организационный, коммуникативный, эвристический компоненты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41, с.37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готовность педагога к реализации деятельности классного руководителя включает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 xml:space="preserve">2, с. 36 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: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ориентацию в современных педагогических и психологических подходах к социальному воспитанию;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технологические умения (как умение реализовывать относительно эффективные системы педагогических действий);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умение отобрать и внести в воспитательный процесс содержание, адекватное социальным тенденциям, личностным устремлениям школьников и собственным индивидуальным интересам.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классный руководитель не может быть «мастером на все руки». Успешный классный руководитель всегда ограничивает свою деятельность проблемами и особенностями данного класса, своими собственными предпочтениями, умениями, индивидуальными особенностями. Чаще всего, он это делает интуитивно. Школьная политика в сфере воспитания должна переводить этот проце</w:t>
      </w:r>
      <w:proofErr w:type="gramStart"/>
      <w:r>
        <w:rPr>
          <w:rFonts w:ascii="Times New Roman" w:hAnsi="Times New Roman"/>
          <w:sz w:val="28"/>
          <w:szCs w:val="28"/>
        </w:rPr>
        <w:t>сс в пл</w:t>
      </w:r>
      <w:proofErr w:type="gramEnd"/>
      <w:r>
        <w:rPr>
          <w:rFonts w:ascii="Times New Roman" w:hAnsi="Times New Roman"/>
          <w:sz w:val="28"/>
          <w:szCs w:val="28"/>
        </w:rPr>
        <w:t xml:space="preserve">ан осознания педагогами своих возможностей, стилей, их развития, поддержки ценности вариативности осуществления классного руководства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9, с.58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классный руководитель испытывает необходимость приобретения специальных знаний в определенных областях и овладения умениями и навыками деятельности по отдельным направлениям, обеспечивающих качество воспитательной работы. Есть несколько видов специальных компетентностей, которые отражают специфику конкретной сферы профессиональной деятельности классного руководителя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2, с. 36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(Приложение 2):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компетентность: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законодательства о современном образовании;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нормативно-правовое обеспечение профессиональной деятельности классного руководителя;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правовую базу о защите детства;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законодательных актов, определяющих содержание воспитания.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компетентность позволяет классному руководителю принимать эффективные решения задач в воспитательной работе: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методом научного исследования явлений и процессов классной воспитательной работы;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методик изучения учащихся (образовательный статус, уровень воспитания, творческие предпочтения, организация свободного времени);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анализу конкретных воспитательных ситуаций и выработке конкретных решений;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научно-методических принципов системного анализа состояния и перспектив развития воспитательной работы в классе;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</w:t>
      </w:r>
      <w:proofErr w:type="gramStart"/>
      <w:r>
        <w:rPr>
          <w:rFonts w:ascii="Times New Roman" w:hAnsi="Times New Roman"/>
          <w:sz w:val="28"/>
          <w:szCs w:val="28"/>
        </w:rPr>
        <w:t>содержания мониторинга изучения актуальных проблем личностного развития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в едином воспитательном пространстве.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направлена на изучение физического и психического здоровья учащихся класса, разработку совместно с администрацией школы программ развития и коррекции здоровья детей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методического инструментария активных форм развития и сохранения физического здоровья детей (соревнования, экскурсии, походы, спортивные праздники, олимпийские игры и т.д.);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задач развития здорового образа жизни;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технологиями просвещения учащихся класса в области личной гигиены, профилактики ПАВ;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диагностических материалов.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Социокультурная компетентность направлена на организацию разнообразной деятельности в области культуры и свободного времени: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технологии потребностей, интересов и желаний ребят в организации и проведении внеклассных мероприятий;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обогащение опыта культурной деятельности народов России; обеспечение развития детской личности на ценностях, нормах и традициях российской культуры;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развития способностей и потребностей юношества в свободное время;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системы освоения детьми природной среды.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компетентность реализуется на основе создания опыта взаимодействия классных руководителей, социальных педагогов и школьных психологов: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партнерских отношений с семьей ребенка;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насыщение воспитательным содержанием социальной среды, оказывающей решающее воздействие на развитие детской личности;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социально-психологического климата, способствующего всестороннему развитию детей;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формами и методами обучения детей различным видам социальной деятельности и межличностного взаимодействия;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государственных и законодательных мер, направленных на охрану прав детской личности, ее интересов;</w:t>
      </w:r>
    </w:p>
    <w:p w:rsidR="00BF1F20" w:rsidRDefault="00BF1F20" w:rsidP="00BF1F20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этики общественной жизни, прав и обязанностей.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Резюмируя выше сказанное, отметим следующее.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должен уметь на высоком уровне, комплексно и творчески решать сложные профессиональные задачи; быть компетентным специалистом. Профессиональная компетентность формируется уже на стадии профессиональной подготовки специалиста.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дальнейший процесс формирования профессиональной компетентности должен идти по </w:t>
      </w:r>
      <w:r>
        <w:rPr>
          <w:rFonts w:ascii="Times New Roman" w:hAnsi="Times New Roman"/>
          <w:sz w:val="28"/>
          <w:szCs w:val="28"/>
        </w:rPr>
        <w:lastRenderedPageBreak/>
        <w:t>пути развития и углубления профессиональной компетентности, прежде всего, высших ее составляющих.</w:t>
      </w:r>
    </w:p>
    <w:p w:rsidR="00BF1F20" w:rsidRDefault="00BF1F20" w:rsidP="00BF1F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Профессионально-педагогическая компетентность – это </w:t>
      </w:r>
      <w:r>
        <w:rPr>
          <w:rFonts w:ascii="Times New Roman" w:hAnsi="Times New Roman"/>
          <w:sz w:val="28"/>
        </w:rPr>
        <w:t>качественная характеристика личности специалиста, которая включает систему научно-теоретических знаний, как в предметной области, так и в области педагогики и психологии; многофакторное явление, включающее в себя систему теоретических знаний учителя и способов их применения в конкретных педагогических ситуациях, ценностные ориентации педагога, а также интегративные показатели его культуры (</w:t>
      </w:r>
      <w:r>
        <w:rPr>
          <w:rFonts w:ascii="Times New Roman" w:hAnsi="Times New Roman"/>
          <w:sz w:val="28"/>
          <w:szCs w:val="28"/>
        </w:rPr>
        <w:t>А.К. Маркова</w:t>
      </w:r>
      <w:r>
        <w:rPr>
          <w:rFonts w:ascii="Times New Roman" w:hAnsi="Times New Roman"/>
          <w:sz w:val="28"/>
        </w:rPr>
        <w:t>).</w:t>
      </w:r>
      <w:proofErr w:type="gramEnd"/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Профессионально-педагогическая компетентность представляет собой совокупность способностей, качеств и свойств личности, необходимых для успешной профессиональной деятельности в той или иной сфере (И. А. Зимняя, Н. В. Кузьмина, Г. Р. Ломакина, В. А. </w:t>
      </w: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профессионально-педагогической компетентности классного руководителя включает: нормативно-</w:t>
      </w:r>
      <w:proofErr w:type="spellStart"/>
      <w:r>
        <w:rPr>
          <w:rFonts w:ascii="Times New Roman" w:hAnsi="Times New Roman"/>
          <w:sz w:val="28"/>
          <w:szCs w:val="28"/>
        </w:rPr>
        <w:t>правововую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компетентность, аналитическую компетентность, компетентность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, социокультурную компетентность, социально-педагогическую компетентность.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450447856"/>
      <w:r>
        <w:rPr>
          <w:b/>
          <w:sz w:val="28"/>
          <w:szCs w:val="28"/>
        </w:rPr>
        <w:lastRenderedPageBreak/>
        <w:t>Глава II. Совершенствование профессионально-педагогической компетентности классного руководителя</w:t>
      </w:r>
      <w:bookmarkEnd w:id="5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bookmarkStart w:id="6" w:name="_Toc450447857"/>
      <w:r>
        <w:rPr>
          <w:b/>
          <w:sz w:val="28"/>
          <w:szCs w:val="28"/>
        </w:rPr>
        <w:t>2.1. Формы и средства совершенствования профессионально-педагогической компетентности классного руководителя</w:t>
      </w:r>
      <w:bookmarkEnd w:id="6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и инновационное развитие –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21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дети растут в очень насыщенном информационном поле. У них огромная потребность в информации, которую современный мир предоставляет с избытком. Поэтому в настоящее время дети, как никогда, нуждаются в защите, помощи, совете, любви. У них прекрасно развитая способность воспринимать и обрабатывать информацию, но без классного руководителя им трудно выделить наиболее важную, нужную на определенном этапе развития информацию. Дети затрудняются самостоятельно разрешать проблемы взросления. Классный руководитель оказывает помощь детям в познании самих себя, в развитии умения самостоятельно принимать решения, формировании навыков общения со сверстниками и другими людьми, которые его окружают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42, с. 62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произошло и происходит много изменений в сфере образования на всех его уровнях, что привело к значительному изменению взглядов на формирование нового отношения к профессиональному совершенствованию учителей. Приказом Минтруда России № 544н от 18.10.2013 утвержден профессиональный стандарт педагога. </w:t>
      </w:r>
      <w:proofErr w:type="spellStart"/>
      <w:r>
        <w:rPr>
          <w:sz w:val="28"/>
          <w:szCs w:val="28"/>
        </w:rPr>
        <w:t>Профстандарты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должны задать четкие и ясные требования к компетенции специалистов, служить ориентиром для людей, какими знаниями, навыками они должны обладать, чтобы быть востребованными на рынке труда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35, с.89-90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школа – это новые учителя, открытые ко всему новому, понимающие детскую психологию и особенности развития школьников. Задача учителя –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– ключевая особенность современной школы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21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субъектов воспитания ключевое место занимает классный руководитель. Он является формальным и фактическим лидером классного коллектива, носителем культуры, организатором и участником творческой деятельности детей, помощником, вдохновителем, наставником, опекуном и другом своих воспитанников. От уровня состояния классного руководства во многом зависит качество воспитательной системы образовательной организац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результативность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22, с.16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повысить уровень классного руководства необходимо проводить работу по совершенствованию профессионально педагогической компетентности (ППК) классного руководителя.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48 ФЗ № 273 «</w:t>
      </w:r>
      <w:r w:rsidRPr="003627DC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 указано, что п</w:t>
      </w:r>
      <w:r w:rsidRPr="003627DC">
        <w:rPr>
          <w:sz w:val="28"/>
          <w:szCs w:val="28"/>
        </w:rPr>
        <w:t>едагогические работники обязаны</w:t>
      </w:r>
      <w:r w:rsidRPr="003627DC">
        <w:t xml:space="preserve"> </w:t>
      </w:r>
      <w:r w:rsidRPr="003627DC">
        <w:rPr>
          <w:sz w:val="28"/>
          <w:szCs w:val="28"/>
        </w:rPr>
        <w:t>систематически повышать свой профессиональный уровень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34, с. 150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должностных обязанностях указано, что классный руководитель систематически повышает свою профессиональную квалификацию через самообразование и методическую и обучающую деятельность в самом образовательном учреждении, на курсах повышения квалификации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11, с.85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работу по совершенствованию ППК классного руководителя, необходимо определить её уровень, проанализировать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результаты, выявить  «слабые стороны», составить индивидуальный план совершенствования ППК.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по повышению ППК классных руководителей: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Диагностика проблем педагогов в воспитательной деятельности и уровня их профессиональной компетентности: методика изучения уровня профессионализма классных руководителей; методика выявления резервных возможностей качества воспитательной работы классного руководителя; диагностика изучения профессиональных ориентиров педагогов в сфере воспитания; диагностика успешности педагога; диагностика изучения затруднений в деятельности классных руководителей.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результатов диагностики.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Выбор способа решения проблем.</w:t>
      </w:r>
    </w:p>
    <w:p w:rsidR="00BF1F20" w:rsidRDefault="00BF1F20" w:rsidP="00BF1F20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МО классных руководителей (заседания, конференции, семинары – работа творческих групп, круглые столы, обмен опытом); </w:t>
      </w:r>
    </w:p>
    <w:p w:rsidR="00BF1F20" w:rsidRDefault="00BF1F20" w:rsidP="00BF1F20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классных руководителей (самообразование, курсы повышения квалификации, консультации, наставничество)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Апробация теории на практике (воспитательная деятельность).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Анализ результатов деятельности (наблюдение, тестирование).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Обобщение и распространение педагогического опыта (педагогические конкурсы, публикации, открытые мероприятия).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формы и средства повышения ППК классных руководителей.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>
        <w:t> </w:t>
      </w:r>
      <w:r>
        <w:rPr>
          <w:sz w:val="28"/>
          <w:szCs w:val="28"/>
        </w:rPr>
        <w:t>М. </w:t>
      </w:r>
      <w:proofErr w:type="spellStart"/>
      <w:r>
        <w:rPr>
          <w:sz w:val="28"/>
          <w:szCs w:val="28"/>
        </w:rPr>
        <w:t>Лизинский</w:t>
      </w:r>
      <w:proofErr w:type="spellEnd"/>
      <w:r>
        <w:rPr>
          <w:sz w:val="28"/>
          <w:szCs w:val="28"/>
        </w:rPr>
        <w:t xml:space="preserve"> указывая, что </w:t>
      </w:r>
      <w:proofErr w:type="spellStart"/>
      <w:r>
        <w:rPr>
          <w:sz w:val="28"/>
          <w:szCs w:val="28"/>
        </w:rPr>
        <w:t>внутришкольное</w:t>
      </w:r>
      <w:proofErr w:type="spellEnd"/>
      <w:r>
        <w:rPr>
          <w:sz w:val="28"/>
          <w:szCs w:val="28"/>
        </w:rPr>
        <w:t xml:space="preserve"> повышение квалификации педагогов – главное условие повышения качества учебно-воспитательного процесса, выделяет формы и средства, которые используют для совершенствования ППК классного руководителя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17, с. 106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краткую характеристику выделенным формам.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– это объединение, которое помогает определить наиболее важные проблемы, ставить их в повестку дня для обсуждения, </w:t>
      </w:r>
      <w:r>
        <w:rPr>
          <w:sz w:val="28"/>
          <w:szCs w:val="28"/>
        </w:rPr>
        <w:lastRenderedPageBreak/>
        <w:t xml:space="preserve">поиска разумных вариантов решений. В ходе подготовки педсовета, обсуждения важнейших вопросов происходит повышение профессиональной подготовки тех педагогов, которые принимают живое, активное, познавательно-творческое участие в решении проблем, стоящих перед коллективом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104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действующий семинар – семинар годичного цикла, который проводят либо приглашенные специалисты, либо наиболее успешные педагоги школы для тех участников и слушателей, которые нуждаются в получении знаний по теме семинара. Продуктивная технология проведения семинара предполагает использование </w:t>
      </w:r>
      <w:proofErr w:type="spellStart"/>
      <w:r>
        <w:rPr>
          <w:sz w:val="28"/>
          <w:szCs w:val="28"/>
        </w:rPr>
        <w:t>провакативных</w:t>
      </w:r>
      <w:proofErr w:type="spellEnd"/>
      <w:r>
        <w:rPr>
          <w:sz w:val="28"/>
          <w:szCs w:val="28"/>
        </w:rPr>
        <w:t xml:space="preserve"> текстов, разбор и решение проблемных и конфликтных ситуаций, выполнение практических исследований и проектов с целью их предъявления и защиты, проведение пресс-конференций и интервью, рефлексивный разбор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105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работе семинара, классный руководитель повышает нормативно-правовую, социально-педагогическую, аналитическую компетентность, осваивает основы </w:t>
      </w:r>
      <w:proofErr w:type="spellStart"/>
      <w:r>
        <w:rPr>
          <w:sz w:val="28"/>
          <w:szCs w:val="28"/>
        </w:rPr>
        <w:t>психодидактики</w:t>
      </w:r>
      <w:proofErr w:type="spellEnd"/>
      <w:r>
        <w:rPr>
          <w:sz w:val="28"/>
          <w:szCs w:val="28"/>
        </w:rPr>
        <w:t>, поликультурного образования, законы в сфере образования, содержание ФГОС.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Научно-практическая конференция – форма организации научной деятельности, при которой исследователи представляют и обсуждают свои работы, это связь теории с практикой, нахождение интересных подходов и путей для практической и результативной деятельности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106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участия в научно-практической конференции формируется специальная, или 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компетентность, владение деятельностью на высоком профессиональном уровне (наличие специальных знаний, умение применить их на практике).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чтения – это периодически проводимые совещания педагогов, деятелей педагогической науки и других работников образования, представителей общественности, имеющие целью обобщение и распространение передового педагогического опыта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 xml:space="preserve">13, с. 14 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Педагогические чтения создают условия для формирования а</w:t>
      </w:r>
      <w:r w:rsidRPr="003333B4">
        <w:rPr>
          <w:sz w:val="28"/>
          <w:szCs w:val="28"/>
        </w:rPr>
        <w:t>налитическ</w:t>
      </w:r>
      <w:r>
        <w:rPr>
          <w:sz w:val="28"/>
          <w:szCs w:val="28"/>
        </w:rPr>
        <w:t>ой</w:t>
      </w:r>
      <w:r w:rsidRPr="003333B4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и, что</w:t>
      </w:r>
      <w:r w:rsidRPr="003333B4">
        <w:rPr>
          <w:sz w:val="28"/>
          <w:szCs w:val="28"/>
        </w:rPr>
        <w:t xml:space="preserve"> позволяет классному руководителю принимать эффективные решени</w:t>
      </w:r>
      <w:r>
        <w:rPr>
          <w:sz w:val="28"/>
          <w:szCs w:val="28"/>
        </w:rPr>
        <w:t xml:space="preserve">я задач в воспитательной работе, </w:t>
      </w:r>
      <w:r w:rsidRPr="003333B4">
        <w:rPr>
          <w:sz w:val="28"/>
          <w:szCs w:val="28"/>
        </w:rPr>
        <w:t>овладе</w:t>
      </w:r>
      <w:r>
        <w:rPr>
          <w:sz w:val="28"/>
          <w:szCs w:val="28"/>
        </w:rPr>
        <w:t>вать</w:t>
      </w:r>
      <w:r w:rsidRPr="003333B4">
        <w:rPr>
          <w:sz w:val="28"/>
          <w:szCs w:val="28"/>
        </w:rPr>
        <w:t xml:space="preserve"> методом научного исследования явлений и процессов классной воспитательной работы</w:t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Научно-исследовательские проекты, способствуют формированию информационной, аналитической, социально-педагогической компетентностей, что позволяет получить новые знания и опыт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14, с. 28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педагогические мероприятия, подготовка и проведение которых, способствует совершенствованию профессионально-педагогической компетентности классных руководителей в равной степени тех, кто готовит и проводит это мероприятие, так и тех, кто присутствует на нем с целью знакомства с опытом коллег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112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классного руководителя приходится постоянно сталкиваться с организационными проблемами. Для того чтобы провести открытое мероприятие необходимо четко определить общий замысел, цель, содержание, пути исполнения задуманного дела и его предполагаемые результаты. Педагог в своем воображении заранее «проигрывает» сценарий мероприятия: предвидит основные события, прогнозирует неожиданные повороты во время проведения. Все это способствует совершенствованию аналитической и регулятивной компетентности. Посещение мероприятия для начинающих классных руководителей дает возможность получить наглядный пример применения методов и приемов воспитания, следовательно, повысить социально-педагогическую и социокультурную компетентность.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текущих мероприятий, специально подготовленных мероприятий, классных часов оказывает влияние на формирование специальной или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компетентности, компетентности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, происходит отработка определенных методических приемов; посещение с предшествующим или последующим изучением </w:t>
      </w:r>
      <w:r>
        <w:rPr>
          <w:sz w:val="28"/>
          <w:szCs w:val="28"/>
        </w:rPr>
        <w:lastRenderedPageBreak/>
        <w:t>документов и результатов способствует развитию аналитической компетентности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14, с. 46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Стажерские площадки, предполагающие добровольное согласие начинающих педагогов стать дублерами у мастера, посещать его внеклассные мероприятия, </w:t>
      </w:r>
      <w:proofErr w:type="gramStart"/>
      <w:r>
        <w:rPr>
          <w:sz w:val="28"/>
          <w:szCs w:val="28"/>
        </w:rPr>
        <w:t>наблюдать</w:t>
      </w:r>
      <w:proofErr w:type="gramEnd"/>
      <w:r>
        <w:rPr>
          <w:sz w:val="28"/>
          <w:szCs w:val="28"/>
        </w:rPr>
        <w:t xml:space="preserve"> как он общается с детьми и взрослыми, получать задания, защищать выполненную работу, совместно готовиться к мероприятиям, изучать программы, планы, анализ, чтение литературы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116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Стажерские площадки создают эффективные условия для формирования и развития индивидуальной, личностной, регулятивной, социокультурной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учеба проводится либо на основе выявления проблем и профессиональных потребностей классных руководителей, либо путем предложения списка тем, из которых педагоги могут выбрать те, изучение которых для них окажется важным. Это способствует формированию и развитию </w:t>
      </w:r>
      <w:r w:rsidRPr="001B682E">
        <w:rPr>
          <w:sz w:val="28"/>
          <w:szCs w:val="28"/>
        </w:rPr>
        <w:t>интеллектуально-педагогическ</w:t>
      </w:r>
      <w:r>
        <w:rPr>
          <w:sz w:val="28"/>
          <w:szCs w:val="28"/>
        </w:rPr>
        <w:t>ой, информационной, специальной</w:t>
      </w:r>
      <w:r w:rsidRPr="001B682E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ей, классный руководитель получает</w:t>
      </w:r>
      <w:r w:rsidRPr="001B682E">
        <w:rPr>
          <w:sz w:val="28"/>
          <w:szCs w:val="28"/>
        </w:rPr>
        <w:t xml:space="preserve"> комплекс умений по анализу, синтезу, сравне</w:t>
      </w:r>
      <w:r>
        <w:rPr>
          <w:sz w:val="28"/>
          <w:szCs w:val="28"/>
        </w:rPr>
        <w:t>нию, абстрагированию, обобщению.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Опережающее изучение содержания и технологий у лидеров школы – системная работа по пошаговому изучению источников, разработка воспитательной программы. В процессе данного вида деятельности формируется </w:t>
      </w:r>
      <w:r w:rsidRPr="00806AE1">
        <w:rPr>
          <w:sz w:val="28"/>
          <w:szCs w:val="28"/>
        </w:rPr>
        <w:t>регулятивная компетентность – целеполагание, планирование, мобилизация и устойчивая активность, оценка результатов, рефлексия</w:t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Тренинг-комиссия – общественно-педагогическая комиссия, в которую входят, в том числе и начинающие или нуждающиеся в повышении квалификации классные руководители, которая по договоренности изучает их планы, программы, диагностики, анализ, посещает внеклассные мероприятия; затем, после каждого события проводится обсуждение, </w:t>
      </w:r>
      <w:r>
        <w:rPr>
          <w:sz w:val="28"/>
          <w:szCs w:val="28"/>
        </w:rPr>
        <w:lastRenderedPageBreak/>
        <w:t xml:space="preserve">собеседование. Ставится задача искать достоинства, интересные находки, полезные методики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119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Pr="00806AE1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участия в работе </w:t>
      </w:r>
      <w:proofErr w:type="gramStart"/>
      <w:r>
        <w:rPr>
          <w:rFonts w:ascii="Times New Roman" w:hAnsi="Times New Roman"/>
          <w:sz w:val="28"/>
          <w:szCs w:val="28"/>
        </w:rPr>
        <w:t>тренинг-комиссии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формируется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операциональная</w:t>
      </w:r>
      <w:proofErr w:type="spellEnd"/>
      <w:r>
        <w:rPr>
          <w:rFonts w:ascii="Times New Roman" w:hAnsi="Times New Roman"/>
          <w:sz w:val="28"/>
          <w:szCs w:val="28"/>
        </w:rPr>
        <w:t>, аналитическая, коммуникативная компетентности; набор навыков, необходимых педагогу для осуществления профессиональной деятельности.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Системное изучение передового педагогического опыта – накопление и хранение интересного педагогического опыта создает условия для формирования информационной, личностной, аналитической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педагогический, методический журнал, в редакцию которого могут входить педагоги, родители и учащиеся. Этот журнал можно выпускать как в бумажном, так и в электронном виде. Данная форма работы предполагает формирование нормативно-правовой, информационной, регулятивной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курсы – нахождение порталов, материалов способствует формированию информационной, специальной, социально-педагогической компетентностей, что позволяет повысить качество работы классного руководителя.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Ведение педагогического дневника – тетрадь информации, которую удалось найти на природе, в обществе, на семинарах, приемы, заимствованные у коллег, накопление знаний, умений, впечатлений.</w:t>
      </w:r>
      <w:proofErr w:type="gramEnd"/>
      <w:r>
        <w:rPr>
          <w:sz w:val="28"/>
          <w:szCs w:val="28"/>
        </w:rPr>
        <w:t xml:space="preserve"> Данная форма работы помогает в формировании аналитической, индивидуальной, личностной, регулятивной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Июньский информационный портфель учителя – буклет или краткий публичный дневник школы, в котором изложены:</w:t>
      </w:r>
    </w:p>
    <w:p w:rsidR="00BF1F20" w:rsidRDefault="00BF1F20" w:rsidP="00BF1F20">
      <w:pPr>
        <w:pStyle w:val="a6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правила, требования, нормы, графики, стимулы, события;</w:t>
      </w:r>
    </w:p>
    <w:p w:rsidR="00BF1F20" w:rsidRDefault="00BF1F20" w:rsidP="00BF1F20">
      <w:pPr>
        <w:pStyle w:val="a6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спецкурсы, проекты; информация по </w:t>
      </w:r>
      <w:proofErr w:type="gramStart"/>
      <w:r>
        <w:rPr>
          <w:sz w:val="28"/>
          <w:szCs w:val="28"/>
        </w:rPr>
        <w:t>интернет-источникам</w:t>
      </w:r>
      <w:proofErr w:type="gramEnd"/>
      <w:r>
        <w:rPr>
          <w:sz w:val="28"/>
          <w:szCs w:val="28"/>
        </w:rPr>
        <w:t xml:space="preserve">; по курсам, </w:t>
      </w:r>
      <w:proofErr w:type="spellStart"/>
      <w:r>
        <w:rPr>
          <w:sz w:val="28"/>
          <w:szCs w:val="28"/>
        </w:rPr>
        <w:t>вебинарам</w:t>
      </w:r>
      <w:proofErr w:type="spellEnd"/>
      <w:r>
        <w:rPr>
          <w:sz w:val="28"/>
          <w:szCs w:val="28"/>
        </w:rPr>
        <w:t xml:space="preserve"> и другим формам возможного повышения квалификации;</w:t>
      </w:r>
    </w:p>
    <w:p w:rsidR="00BF1F20" w:rsidRDefault="00BF1F20" w:rsidP="00BF1F20">
      <w:pPr>
        <w:pStyle w:val="a6"/>
        <w:numPr>
          <w:ilvl w:val="1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диск с записями лучших внеклассных мероприятий; материалы и литература по психолого-педагогическим аспектам работы классного руководителя, по организации детского творчества, технологиям и формам воспитательной работы; подписка на периодические издания.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форма работы дает возможность делиться опытом, обобщать наработанный классными руководителями материал, что очень важно для совершенствования ППК классных руководителей.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статей, рефератов и сообщений – накопленные наблюдения, </w:t>
      </w:r>
      <w:proofErr w:type="gramStart"/>
      <w:r>
        <w:rPr>
          <w:sz w:val="28"/>
          <w:szCs w:val="28"/>
        </w:rPr>
        <w:t>мысли, прочитанные и законспектированные тексты размещают</w:t>
      </w:r>
      <w:proofErr w:type="gramEnd"/>
      <w:r>
        <w:rPr>
          <w:sz w:val="28"/>
          <w:szCs w:val="28"/>
        </w:rPr>
        <w:t xml:space="preserve"> на страницах школьной профессиональной печати, готовят выступления и мастер-классы, делают дайджесты и рефераты. Изучение материала по определенной теме путем поиска в сети, в библиотеке, в периодике, через собеседование со специалистами. Темы исследований могут отражать личные или коллективные проблемы или потребности.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работы имеет большое значение для формирования структурных элементов профессиональной педагогической компетентности классных руководителей в зависимости от тематики: например, работа над темой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воспитательные технологии» будет способствовать повышению компетентности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психолого-педагогическое консультирование может проводиться в режиме пресс-конференции или собеседования, письменного ответа на поставленные вопросы или показа определенных методических приемов. Данная форма работы способствует созданию условий для повышения психологической компетентности классных руководителей, а именно: актуализации и систематизации имеющихся знаний; повышению уровня психологических знаний; включению имеющихся знаний в структуру деятельности.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педагогический конкурс: номинации «Приз детских и родительских симпатий и признаний коллег», «Лучший молодой </w:t>
      </w:r>
      <w:r>
        <w:rPr>
          <w:sz w:val="28"/>
          <w:szCs w:val="28"/>
        </w:rPr>
        <w:lastRenderedPageBreak/>
        <w:t xml:space="preserve">начинающий классный руководитель», «Лучший классный руководитель»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 xml:space="preserve">18, с. 122 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, «Классный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час»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32, с. 46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Конкурсы педагогического мастерства способствуют формированию специально-педагогической, социокультурной, аналитической, специальной компетентностей, что в свою очередь повышает качество педагогического труда, профессиональной мотивации, дает положительные и полезные сдвиги в работе педагогов.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успешное социально-педагогическое сопровождение каждого учащегося определяется конструктивной деятельностью классного руководителя по созданию среды жизнедеятельности в образовательном учреждении. А для этого необходимо совершенствовать профессионально-педагогическую компетентность классного руководителя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29, с. 66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кроме профессиональных затруднений каждого классного руководителя нужно знать и его сильные стороны, уровень его педагогической квалификации, его возможности, особенности, склонности и увлечения. Только тогда можно определить содержание и форму методической помощи, которая наиболее соответствует его способностям, опыту и навыкам. Такой подход способствует достижению создания адаптивной образовательной среды, способствующей творческому развитию педагога и его профессиональной компетенции и как следствие максимальной реализации его потенциала в полном соответствии с социальными и личностными запросами.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предполагает совершенствования профессионально-педагогической компетентности классного руководителя. Существуют различные формы и средства совершенствования профессионально-педагогической компетентности классного руководителя.</w:t>
      </w:r>
    </w:p>
    <w:p w:rsidR="00BF1F20" w:rsidRPr="00C95482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профессионально-педагогической компетенции классных руководителей необходимо совершенствовать работу методических объединений классных руководителей. </w:t>
      </w:r>
      <w:bookmarkStart w:id="7" w:name="_Toc450447858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Методическое объединение как форма совершенствования профессионально-педагогической компетентности классного руководителя</w:t>
      </w:r>
      <w:bookmarkEnd w:id="7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Существенный вклад в работу по совершенствованию профессионально-педагогической компетентности классного руководителя вносит создание </w:t>
      </w:r>
      <w:proofErr w:type="spellStart"/>
      <w:r>
        <w:rPr>
          <w:sz w:val="28"/>
          <w:szCs w:val="28"/>
        </w:rPr>
        <w:t>микрообъединений</w:t>
      </w:r>
      <w:proofErr w:type="spellEnd"/>
      <w:r>
        <w:rPr>
          <w:sz w:val="28"/>
          <w:szCs w:val="28"/>
        </w:rPr>
        <w:t xml:space="preserve"> учителей в виде творческих (рабочих) групп, методических объединений (МО) с едиными содержательными целями. Смысл такой работы – в возможности объединения усилий, знаний, опыта разных по возрасту и предметной специализации педагогов. Их энергия направляется на поиск оптимальных решений педагогических проблем и предотвращения ошибок. Возникает определенный синергетический эффект, суть которого состоит в том, что результат усилий членов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 оказывается больше арифметической суммы тех результатов, которые могли бы получить члены группы, работая врозь. Работа в творческой группе связана с понятиями «самостоятельность», «творчество», «вариативность», «рефлексия», «диалогичность общения», «поддержка индивидуальности», что способствует совершенствованию ППК классного руководителя, возрастает потребность в саморазвитии, повышении квалификации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29, с. 60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классных руководителей – структурное подразделение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28, с. 39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профессиональной компетентности классных руководителей необходимо совершенствовать работу МО классных руководителей, цель которых состоит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33, с. 115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: в повышении научно-теоретического уровня в воспитательной деятельности, в социально-педагогической поддержке каждого учащегося; в овладении современными </w:t>
      </w:r>
      <w:r>
        <w:rPr>
          <w:sz w:val="28"/>
          <w:szCs w:val="28"/>
        </w:rPr>
        <w:lastRenderedPageBreak/>
        <w:t>технологиями и их распространении в индивидуальном и дифференцированном воспитании и обучении.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деятельности МО классных руководителей являются: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педагогического сознания педагогов по исполнению функций классного руководителя;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научно-практической и профессиональной культуры классных руководителей на основе современных требований;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современных концепций и технологий в области воспитания и социально-педагогического сопровождения каждого ребенка;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(гуманистического, личностно-ориентированного,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и системного подходов) в воспитании коллектива и личности;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проектно-организаторской функцией;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методик педагогической диагностики;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становлению и развитию системы воспитания;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теоретического, научно-практического уровня подготовки классных руководителей по вопросам педагогики, психологии;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единых принципиальных подходов к воспитанию и социализации личности учащихся;</w:t>
      </w:r>
    </w:p>
    <w:p w:rsidR="00BF1F20" w:rsidRDefault="00BF1F20" w:rsidP="00BF1F20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координирование планирования, организации и педагогического анализа воспитательных мероприятий в классных коллективах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28, с.150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МО классных руководителей: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Организует изучение и освоение классными руководителями современных технологий воспитания.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Обсуждает социально-педагогические программы классных руководителей, материалы обобщения передового педагогического опыта.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Регулярно корректирует принципы воспитания учащихся.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Координирует воспитательную деятельность классных руководителей и организует их взаимодействие в воспитательном процессе.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Организует коллективное планирование воспитательной работы и коллективный анализ жизнедеятельности классных коллективов.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Оценивает работу членов объединения, ходатайствует о поощрении лучших классных руководителей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33, с.50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методического объединения должна быть направлена как на теоретическую подготовку, так и на поиск новых форм успешного практического решения проблемы социально-педагогического сопровождения каждого учащегося в процессе воспитания.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направлением в работе МО является организованная, продуманная диагностическая работа с педагогами, которая позволяет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3, с.99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:</w:t>
      </w:r>
    </w:p>
    <w:p w:rsidR="00BF1F20" w:rsidRDefault="00BF1F20" w:rsidP="00BF1F20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прогнозировать перспективы профессионального роста учителя;</w:t>
      </w:r>
    </w:p>
    <w:p w:rsidR="00BF1F20" w:rsidRDefault="00BF1F20" w:rsidP="00BF1F20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сильные и слабые стороны в работе с учителями с целью создания системы коррекции;</w:t>
      </w:r>
    </w:p>
    <w:p w:rsidR="00BF1F20" w:rsidRDefault="00BF1F20" w:rsidP="00BF1F20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педагогическую культуру и мастерство педагога;</w:t>
      </w:r>
    </w:p>
    <w:p w:rsidR="00BF1F20" w:rsidRDefault="00BF1F20" w:rsidP="00BF1F20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росту и совершенствованию методической культуры педагога;</w:t>
      </w:r>
    </w:p>
    <w:p w:rsidR="00BF1F20" w:rsidRDefault="00BF1F20" w:rsidP="00BF1F20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уровень ППК классного руководителя, способствовать ее совершенствованию;</w:t>
      </w:r>
    </w:p>
    <w:p w:rsidR="00BF1F20" w:rsidRDefault="00BF1F20" w:rsidP="00BF1F20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качество деятельности МО школы.</w:t>
      </w:r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мер по мониторингу деятельности классного руководителя ориентирован в первую очередь не на контроль деятельности классного руководителя, а на содействие в решении возникающих в его работе профессиональных затруднений и проблем, что в свою очередь способствует повышению его профессионального статуса.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формы проведения заседаний МО классных руководителей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37, с. 39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, направленных на совершенствование ППК: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Традиционные: совещания; семинары; решения педагогических задач; лекционный курс – цикл теоретических занятий.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Традиционные формы проведения заседаний МО классных руководителей способствуют совершенствованию информационной, нормативно-правовой компетентностей.</w:t>
      </w:r>
      <w:proofErr w:type="gramEnd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разработано большое количество нетрадиционных форм проведения МО. Рассмотрим некоторые из них.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семинар – исследование и возможное решение проблемы, выявленной в процессе анкетирования педагогов. Снабжение участников технологиями и методиками в активно-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режиме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105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заседании МО, которое </w:t>
      </w:r>
      <w:proofErr w:type="gramStart"/>
      <w:r>
        <w:rPr>
          <w:sz w:val="28"/>
          <w:szCs w:val="28"/>
        </w:rPr>
        <w:t>проводится в форме проблемного семинара способствует</w:t>
      </w:r>
      <w:proofErr w:type="gramEnd"/>
      <w:r>
        <w:rPr>
          <w:sz w:val="28"/>
          <w:szCs w:val="28"/>
        </w:rPr>
        <w:t xml:space="preserve"> формированию специально-педагогической, социокультурной, аналитической, специальной компетентностей, что в свою очередь повышает качество педагогического труда, профессиональной мотивации, дает положительные и полезные сдвиги в работе педагогов.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«Круглый стол» – это форма организации обмена мнениями, которая предоставляет участникам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 сторон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38, с. 39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«круглого стола»: доклады-обсуждения; интервью; «методические посиделки»; «методический диалог».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«Круглый стол» предполагает большую предварительную работу: выбор темы, подбор проблематики, подготовка специальной группой материалов сопровождения. Участники выступают с информационными сообщениями, обсуждение острых вопросов, подведение итогов, по результатам выпускается буклет, листовка, методичка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112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форма работы способствует совершенствованию коммуникативного компонента профессиональной компетентности. </w:t>
      </w:r>
      <w:proofErr w:type="gramStart"/>
      <w:r>
        <w:rPr>
          <w:sz w:val="28"/>
          <w:szCs w:val="28"/>
        </w:rPr>
        <w:t xml:space="preserve">В процессе работы «круглого стола» классные руководители совершенствуют умения: вести вербальный и невербальный обмен информацией; вырабатывать стратегию, технику и тактику взаимодействия с людьми, </w:t>
      </w:r>
      <w:r>
        <w:rPr>
          <w:sz w:val="28"/>
          <w:szCs w:val="28"/>
        </w:rPr>
        <w:lastRenderedPageBreak/>
        <w:t xml:space="preserve">организовывать их совместную деятельность для достижения определенных социально-значимых целей; идентифицировать себя с собеседником, понимать, как он сам воспринимается партнером по общению и </w:t>
      </w:r>
      <w:proofErr w:type="spellStart"/>
      <w:r>
        <w:rPr>
          <w:sz w:val="28"/>
          <w:szCs w:val="28"/>
        </w:rPr>
        <w:t>эмпатийно</w:t>
      </w:r>
      <w:proofErr w:type="spellEnd"/>
      <w:r>
        <w:rPr>
          <w:sz w:val="28"/>
          <w:szCs w:val="28"/>
        </w:rPr>
        <w:t xml:space="preserve"> относится к нему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27, с. 53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 </w:t>
      </w:r>
      <w:proofErr w:type="gramEnd"/>
    </w:p>
    <w:p w:rsidR="00BF1F20" w:rsidRPr="00DC08D9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8D9">
        <w:rPr>
          <w:sz w:val="28"/>
          <w:szCs w:val="28"/>
        </w:rPr>
        <w:t xml:space="preserve">Тренинг – форма активного обучения </w:t>
      </w:r>
      <w:r w:rsidRPr="00DC08D9">
        <w:rPr>
          <w:sz w:val="28"/>
          <w:szCs w:val="28"/>
        </w:rPr>
        <w:sym w:font="Symbol" w:char="F05B"/>
      </w:r>
      <w:r w:rsidRPr="00DC08D9">
        <w:rPr>
          <w:sz w:val="28"/>
          <w:szCs w:val="28"/>
        </w:rPr>
        <w:t>38, с. 40</w:t>
      </w:r>
      <w:r w:rsidRPr="00DC08D9">
        <w:rPr>
          <w:sz w:val="28"/>
          <w:szCs w:val="28"/>
        </w:rPr>
        <w:sym w:font="Symbol" w:char="F05D"/>
      </w:r>
      <w:r w:rsidRPr="00DC08D9">
        <w:rPr>
          <w:sz w:val="28"/>
          <w:szCs w:val="28"/>
        </w:rPr>
        <w:t>.</w:t>
      </w:r>
    </w:p>
    <w:p w:rsidR="00BF1F20" w:rsidRPr="00DC08D9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формы проведения тренингов, как п</w:t>
      </w:r>
      <w:r w:rsidRPr="00DC08D9">
        <w:rPr>
          <w:sz w:val="28"/>
          <w:szCs w:val="28"/>
        </w:rPr>
        <w:t xml:space="preserve">онятийный тренинг, терминологический тренинг, понятийный диктант – </w:t>
      </w:r>
      <w:r>
        <w:rPr>
          <w:sz w:val="28"/>
          <w:szCs w:val="28"/>
        </w:rPr>
        <w:t xml:space="preserve">это </w:t>
      </w:r>
      <w:r w:rsidRPr="00DC08D9">
        <w:rPr>
          <w:sz w:val="28"/>
          <w:szCs w:val="28"/>
        </w:rPr>
        <w:t xml:space="preserve">обучение умению углубленно и корректно формулировать свои представления о сложных процессах </w:t>
      </w:r>
      <w:r w:rsidRPr="00DC08D9">
        <w:rPr>
          <w:sz w:val="28"/>
          <w:szCs w:val="28"/>
        </w:rPr>
        <w:sym w:font="Symbol" w:char="F05B"/>
      </w:r>
      <w:r w:rsidRPr="00DC08D9">
        <w:rPr>
          <w:sz w:val="28"/>
          <w:szCs w:val="28"/>
        </w:rPr>
        <w:t>18, с. 107</w:t>
      </w:r>
      <w:r w:rsidRPr="00DC08D9">
        <w:rPr>
          <w:sz w:val="28"/>
          <w:szCs w:val="28"/>
        </w:rPr>
        <w:sym w:font="Symbol" w:char="F05D"/>
      </w:r>
      <w:r w:rsidRPr="00DC08D9">
        <w:rPr>
          <w:sz w:val="28"/>
          <w:szCs w:val="28"/>
        </w:rPr>
        <w:t>.</w:t>
      </w:r>
      <w:r>
        <w:rPr>
          <w:sz w:val="28"/>
          <w:szCs w:val="28"/>
        </w:rPr>
        <w:t xml:space="preserve"> Они способствуют совершенствованию интеллектуальной компетентности.</w:t>
      </w:r>
    </w:p>
    <w:p w:rsidR="00BF1F20" w:rsidRPr="00DC08D9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8D9">
        <w:rPr>
          <w:sz w:val="28"/>
          <w:szCs w:val="28"/>
        </w:rPr>
        <w:t xml:space="preserve">Возможно проведение тренинга в форме деловой игры. Например, деловая игра-тренинг «Год работы классного руководителя». Сначала изучают материалы, связанные с работой классного руководителя: анализ, отзывы детей и родителей, программы, планы, локальные акты, конкурсы и игры, поручения и стимулы, рекомендации по работе с родителями и с детьми группы риска, концепция воспитательной системы. Лучшие классные руководители, методисты отвечают на вопросы педагогов. Участники разрабатывают и защищают свои концепции организации воспитательного процесса в классе, годовой плана работы </w:t>
      </w:r>
      <w:r w:rsidRPr="00DC08D9">
        <w:rPr>
          <w:sz w:val="28"/>
          <w:szCs w:val="28"/>
        </w:rPr>
        <w:sym w:font="Symbol" w:char="F05B"/>
      </w:r>
      <w:r w:rsidRPr="00DC08D9">
        <w:rPr>
          <w:sz w:val="28"/>
          <w:szCs w:val="28"/>
        </w:rPr>
        <w:t>18, с. 122</w:t>
      </w:r>
      <w:r w:rsidRPr="00DC08D9">
        <w:rPr>
          <w:sz w:val="28"/>
          <w:szCs w:val="28"/>
        </w:rPr>
        <w:sym w:font="Symbol" w:char="F05D"/>
      </w:r>
      <w:r w:rsidRPr="00DC08D9">
        <w:rPr>
          <w:sz w:val="28"/>
          <w:szCs w:val="28"/>
        </w:rPr>
        <w:t>.</w:t>
      </w:r>
    </w:p>
    <w:p w:rsidR="00BF1F20" w:rsidRPr="00DC08D9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8D9">
        <w:rPr>
          <w:sz w:val="28"/>
          <w:szCs w:val="28"/>
        </w:rPr>
        <w:t>Аналитический видеотренинг – подбор видеоматериалов, обсуждение с целью поиска достоинств, особенностей, интересных моментов; предложение идей и вариантов проведения мероприятия, излагая свою точку зрения. Использование видеоматериалов в ходе тренинга моделирует реальную ситуацию педагогической деятельности.</w:t>
      </w:r>
    </w:p>
    <w:p w:rsidR="00BF1F20" w:rsidRPr="00DC08D9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8D9">
        <w:rPr>
          <w:sz w:val="28"/>
          <w:szCs w:val="28"/>
        </w:rPr>
        <w:t xml:space="preserve">Данная работа имеет возможности для совершенствования коммуникативного компонента ППК, поскольку, педагоги получают опыт, который соотносят со своей педагогической деятельностью, появляется мотивация к использованию полученных знаний, что повышает педагогическое мастерство педагогов, у них формируется аналитическая </w:t>
      </w:r>
      <w:r w:rsidRPr="00DC08D9">
        <w:rPr>
          <w:sz w:val="28"/>
          <w:szCs w:val="28"/>
        </w:rPr>
        <w:lastRenderedPageBreak/>
        <w:t>компетентность. Это дает возможность педагогам отследить эффективность применения теоретических знаний в практике работы, развивает педагогическую рефлексию.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групп по проблемному заданию предполагает определение проблемы, изучение необходимой литературы, опыта, разработку оптимальных вариантов полезного решения проблемы.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Школа передового опыта – ознакомление с практикой лучших классных руководителей, проводится в следующих формах: открытые занятия по различным темам и вопросам учебно-воспитательной работы; педагогические советы, производственные собрания, совещания по проблемам педагогики; педагогическая выставка; диспуты и дискуссии по актуальным проблемам учебно-воспитательной работы; практикумы по разработке методики изучения и обобщения педагогического опыта; педагогические консультации;</w:t>
      </w:r>
      <w:proofErr w:type="gramEnd"/>
      <w:r>
        <w:rPr>
          <w:sz w:val="28"/>
          <w:szCs w:val="28"/>
        </w:rPr>
        <w:t xml:space="preserve"> творческий отчет; самообразование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17, с. 116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работы способствует формированию аналитической, социально педагогической компетентностей, что дает возможность грамотно обобщать и распространять передовой педагогический опыт.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педагогические мастерские – организация деятельности, направленная на приобретение новых компетенций, новых умений, навыков, развитие имеющихся способностей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32, с. 45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Педмастерская</w:t>
      </w:r>
      <w:proofErr w:type="spellEnd"/>
      <w:r>
        <w:rPr>
          <w:sz w:val="28"/>
          <w:szCs w:val="28"/>
        </w:rPr>
        <w:t xml:space="preserve"> – это объединение педагогов единомышленников, почувствовавших возможность свободы творчества, имеющих разный уровень педагогического мастерства, но желающих работать по-новому – по учебникам нового поколения, использовать в своей работе передовые, эффективные педагогические технологии, желающих познакомиться с опытом работы своих коллег, осознающих, что совместные действия более продуктивны. К формам </w:t>
      </w:r>
      <w:proofErr w:type="spellStart"/>
      <w:r>
        <w:rPr>
          <w:sz w:val="28"/>
          <w:szCs w:val="28"/>
        </w:rPr>
        <w:t>педмастерских</w:t>
      </w:r>
      <w:proofErr w:type="spellEnd"/>
      <w:r>
        <w:rPr>
          <w:sz w:val="28"/>
          <w:szCs w:val="28"/>
        </w:rPr>
        <w:t xml:space="preserve"> можно отнести: открытые мероприятия; самоанализ; лекции, где излагаются возможные варианты </w:t>
      </w:r>
      <w:r>
        <w:rPr>
          <w:sz w:val="28"/>
          <w:szCs w:val="28"/>
        </w:rPr>
        <w:lastRenderedPageBreak/>
        <w:t xml:space="preserve">проведения открытых мероприятий; беседы, семинары, «круглые столы»; творческие отчеты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18, с. 108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деятельности </w:t>
      </w:r>
      <w:proofErr w:type="spellStart"/>
      <w:r>
        <w:rPr>
          <w:sz w:val="28"/>
          <w:szCs w:val="28"/>
        </w:rPr>
        <w:t>педмастерской</w:t>
      </w:r>
      <w:proofErr w:type="spellEnd"/>
      <w:r>
        <w:rPr>
          <w:sz w:val="28"/>
          <w:szCs w:val="28"/>
        </w:rPr>
        <w:t xml:space="preserve"> совершенствуются все структурные элементы ППК.</w:t>
      </w:r>
    </w:p>
    <w:p w:rsidR="00BF1F20" w:rsidRPr="002913D8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практических занятий в форме домашнего изучения, подготовки, проведения, защиты и обсуждения на публике определенного технологического или методического материала. Данная форма работы </w:t>
      </w:r>
      <w:r w:rsidRPr="002913D8">
        <w:rPr>
          <w:sz w:val="28"/>
          <w:szCs w:val="28"/>
        </w:rPr>
        <w:t xml:space="preserve">обеспечивает совершенствование регулятивной, </w:t>
      </w:r>
      <w:proofErr w:type="spellStart"/>
      <w:r w:rsidRPr="002913D8">
        <w:rPr>
          <w:sz w:val="28"/>
          <w:szCs w:val="28"/>
        </w:rPr>
        <w:t>оперциональной</w:t>
      </w:r>
      <w:proofErr w:type="spellEnd"/>
      <w:r w:rsidRPr="002913D8">
        <w:rPr>
          <w:sz w:val="28"/>
          <w:szCs w:val="28"/>
        </w:rPr>
        <w:t>,  компетентностей.</w:t>
      </w:r>
    </w:p>
    <w:p w:rsidR="00BF1F20" w:rsidRPr="002913D8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913D8">
        <w:rPr>
          <w:sz w:val="28"/>
          <w:szCs w:val="28"/>
        </w:rPr>
        <w:t xml:space="preserve">Игры (имитационные, управленческие,  организационно-деятельные, игры-тренинги, деловые) направлены на формирование социально-педагогической, социокультурной, </w:t>
      </w:r>
      <w:proofErr w:type="spellStart"/>
      <w:r w:rsidRPr="002913D8">
        <w:rPr>
          <w:sz w:val="28"/>
          <w:szCs w:val="28"/>
        </w:rPr>
        <w:t>деятельностной</w:t>
      </w:r>
      <w:proofErr w:type="spellEnd"/>
      <w:r w:rsidRPr="002913D8">
        <w:rPr>
          <w:sz w:val="28"/>
          <w:szCs w:val="28"/>
        </w:rPr>
        <w:t xml:space="preserve"> компетентностей. </w:t>
      </w:r>
      <w:proofErr w:type="gramEnd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– эффективный метод взаимодействия педагогов. Она является формой моделирования тех систем отношений, которые существуют в реальной действительности или в том или ином виде деятельности, в них приобретаются новые методические навыки и приемы.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игры – живое моделирование образовательно-воспитательного процесса, формирование конкретных практических умений педагогов, более быстрая адаптация к обновлению содержания, формирование у них интереса и культуры саморазвития; отработка определенных профессиональных навыков, педагогических технологий. Так, например, проведение заседания МО классных руководителей в форме рефлексивно-деловой игры может стать основанием для начала целенаправленной работы педагогического коллектива по развитию организационной культуры педагогов, регулятивной компетентности. Игра фактически задает направление стратегической деятельности в соответствии с развивающими школу ценностями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12, с.46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Деловые, ситуационные профессиональные игры – наилучший способ обучения и повышения квалификации. Проведение модельных, </w:t>
      </w:r>
      <w:r>
        <w:rPr>
          <w:sz w:val="28"/>
          <w:szCs w:val="28"/>
        </w:rPr>
        <w:lastRenderedPageBreak/>
        <w:t>имитационных игровых занятий, требующих и активного участия слушателей и обязательно подготовленного тренера-преподавателя, который сможет внести научное или практическое интересное толкование изучаемых проблем, изучение и поиск решений конкретных проблемных ситуаций.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обмены между школами, педагогическим коллективами, делегациями школьников – профессиональные, спортивные, интеллектуальные соревнования, открытые педагогические мероприятия, проживание в семьях и летнем лагере, вечерние костры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5, с.65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Выездные сессии и слеты – творческий выезд, летняя сессия, педагогический слет на природе, в сельской местности. Такая форма работы является источником и важнейшей предпосылкой творчества классного руководителя: происходит не просто передача некоторого содержания (знаний, умений, способов деятельности и т.п.), но и осуществляется совместный рост и личностное развитие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39, с. 10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использования данной формы работы на заседании МО классных руководителей совершенствуются все структурные элементы ППК.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Резюмируя выше сказанное, отметим следующее.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совершенствованию профессиональной компетентности считается главным средством управления качеством образования в образовательном учреждении.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формы и средства совершенствования ППК классного руководителя: педагогический совет, семинар, конференция, педагогические чтения, открытые педагогические мероприятия,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>, стажерские площадки, системное изучение передового педагогического опыта, профессиональное психолого-педагогическое консультирование, конкурсы педагогического мастерства и другие.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имеет большое значение для совершенствования структурных элементов ППК классных руководителей в зависимости от тематики, для актуализации и систематизации имеющихся знаний; </w:t>
      </w:r>
      <w:r>
        <w:rPr>
          <w:sz w:val="28"/>
          <w:szCs w:val="28"/>
        </w:rPr>
        <w:lastRenderedPageBreak/>
        <w:t>повышения уровня психологических знаний; включения имеющихся знаний в структуру деятельности классного руководителя.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эффективных форм совершенствования ППК – МО классных руководителей. Главная цель которого: совершенствование профессиональной педагогической компетентности классных руководителей, повышение научно-теоретического уровня воспитательной деятельности, оказание помощи в овладении современными технологиями и их распространении в индивидуальном и дифференцированном воспитании.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Традиционные формы проведения заседаний МО классных руководителей способствуют совершенствованию информационной, нормативно-правовой компетентностей.</w:t>
      </w:r>
      <w:proofErr w:type="gramEnd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семинар оказывает влияние на формирование специально-педагогической, социокультурной, аналитической, специальной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«Круглый стол» совершенствует коммуникативный компонент профессиональной компетентности.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передового опыта обеспечивает совершенствование аналитической, социально педагогической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педагогические мастерские, выездные сессии и слеты совершенствуют все структурные элементы ППК.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450447859"/>
      <w:r>
        <w:rPr>
          <w:b/>
          <w:sz w:val="28"/>
          <w:szCs w:val="28"/>
        </w:rPr>
        <w:lastRenderedPageBreak/>
        <w:t>Заключение</w:t>
      </w:r>
      <w:bookmarkEnd w:id="8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отражает в задачах воспитания мировую тенденцию понимания миссии образования как средства формирования компетентного человека.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Становлению компетентности школьников может способствовать только педагог, который сам проявляет себя как компетентный субъект профессионально-педагогической деятельности.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современной школы, особенно актуальной становится проблема повышения уровня профессионально-педагогической компетентности классного руководителя. Институт классного руководства, постоянно модернизируется, претерпевают изменения функциональные обязанности классных руководителей и содержательное наполнение их взаимодействия с детьми.</w:t>
      </w:r>
    </w:p>
    <w:p w:rsidR="00BF1F20" w:rsidRDefault="00BF1F20" w:rsidP="00BF1F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Профессионально-педагогическая компетентность – это </w:t>
      </w:r>
      <w:r>
        <w:rPr>
          <w:rFonts w:ascii="Times New Roman" w:hAnsi="Times New Roman"/>
          <w:sz w:val="28"/>
        </w:rPr>
        <w:t>качественная характеристика личности специалиста, которая включает систему научно-теоретических знаний, как в предметной области, так и в области педагогики и психологии; многофакторное явление, включающее в себя систему теоретических знаний учителя и способов их применения в конкретных педагогических ситуациях, ценностные ориентации педагога, а также интегративные показатели его культуры (</w:t>
      </w:r>
      <w:r>
        <w:rPr>
          <w:rFonts w:ascii="Times New Roman" w:hAnsi="Times New Roman"/>
          <w:sz w:val="28"/>
          <w:szCs w:val="28"/>
        </w:rPr>
        <w:t>А.К. Маркова</w:t>
      </w:r>
      <w:r>
        <w:rPr>
          <w:rFonts w:ascii="Times New Roman" w:hAnsi="Times New Roman"/>
          <w:sz w:val="28"/>
        </w:rPr>
        <w:t>).</w:t>
      </w:r>
      <w:proofErr w:type="gramEnd"/>
    </w:p>
    <w:p w:rsidR="00BF1F20" w:rsidRDefault="00BF1F20" w:rsidP="00BF1F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профессионально-педагогической компетентности классного руководителя включает: нормативно-</w:t>
      </w:r>
      <w:proofErr w:type="spellStart"/>
      <w:r>
        <w:rPr>
          <w:rFonts w:ascii="Times New Roman" w:hAnsi="Times New Roman"/>
          <w:sz w:val="28"/>
          <w:szCs w:val="28"/>
        </w:rPr>
        <w:t>правововую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компетентность, аналитическую компетентность, компетентность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, социокультурную компетентность, социально-педагогическую компетентность.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формы и средства совершенствования профессионально-педагогической компетентности классного руководителя: педагогический совет, семинар, конференция, педагогические чтения, открытые педагогические мероприятия,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, стажерские </w:t>
      </w:r>
      <w:r>
        <w:rPr>
          <w:sz w:val="28"/>
          <w:szCs w:val="28"/>
        </w:rPr>
        <w:lastRenderedPageBreak/>
        <w:t xml:space="preserve">площадки, системное изучение передового педагогического опыта, профессиональное психолого-педагогическое консультирование, конкурсы педагогического мастерства и другие. Повышение квалификации педагогов – главное условие повышения качества учебно-воспитательного процесса, для совершенствования ППК классного руководителя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совершенствовании профессионально-педагогической компетентности классного руководителя играет методическое объединение.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классных руководителей – структурное подразделение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МО классных руководителей: совершенствование профессиональной педагогической компетентности классных руководителей, повышение научно-теоретического уровня воспитательной деятельности, оказание помощи в овладении современными технологиями и их распространении в индивидуальном и дифференцированном воспитании.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Традиционные формы проведения заседаний МО классных руководителей способствуют совершенствованию информационной, нормативно-правовой компетентностей. </w:t>
      </w:r>
      <w:proofErr w:type="gramEnd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Проблемный семинар оказывает влияние на формирование специально-педагогической, социокультурной, аналитической, специальной компетентностей. 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«Круглый стол» совершенствует коммуникативный компонент профессиональной компетентности.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передового опыта обеспечивает совершенствование аналитической, социально педагогической компетентностей.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педагогические мастерские, выездные сессии и слеты совершенствуют все структурные элементы ППК.</w:t>
      </w: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450447860"/>
      <w:r>
        <w:rPr>
          <w:b/>
          <w:sz w:val="28"/>
          <w:szCs w:val="28"/>
        </w:rPr>
        <w:lastRenderedPageBreak/>
        <w:t>Список использованных источников:</w:t>
      </w:r>
      <w:bookmarkEnd w:id="9"/>
    </w:p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Азимов, Э. Г. Новый словарь методических терминов и понятий (теория и практика обучения языкам) [Текст] /Э. Г. Азимов, А. Н. Щукин. – М.: Издательство ИКАР, 2009. – 448 с.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Антонова, О.Н. Развитие профессионально-педагогической  компетентности классного руководителя [Текст] / О. Н. Антонова // Классный руководитель. – 2013. – № 7. – С. 34-57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/>
          <w:sz w:val="28"/>
          <w:szCs w:val="28"/>
        </w:rPr>
        <w:t>, Л.В. Анализ педагогической деятельности [Текст]: Сущность и требования к организации аналитической деятельности / Л.В. </w:t>
      </w:r>
      <w:proofErr w:type="spellStart"/>
      <w:r>
        <w:rPr>
          <w:rFonts w:ascii="Times New Roman" w:hAnsi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Управление современной школой. Завуч. – 2015. – № 3. – С.98-108. </w:t>
      </w:r>
    </w:p>
    <w:p w:rsidR="003A3A7D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3A7D">
        <w:rPr>
          <w:rFonts w:ascii="Times New Roman" w:hAnsi="Times New Roman"/>
          <w:sz w:val="28"/>
          <w:szCs w:val="28"/>
        </w:rPr>
        <w:t>Безюлёва</w:t>
      </w:r>
      <w:proofErr w:type="spellEnd"/>
      <w:r w:rsidRPr="003A3A7D">
        <w:rPr>
          <w:rFonts w:ascii="Times New Roman" w:hAnsi="Times New Roman"/>
          <w:sz w:val="28"/>
          <w:szCs w:val="28"/>
        </w:rPr>
        <w:t>, Г.В. Психолого-педагогическое сопровождение профессиональной адаптации учащихся и студентов [Электронный ресурс] / Г. В. </w:t>
      </w:r>
      <w:proofErr w:type="spellStart"/>
      <w:r w:rsidRPr="003A3A7D">
        <w:rPr>
          <w:rFonts w:ascii="Times New Roman" w:hAnsi="Times New Roman"/>
          <w:sz w:val="28"/>
          <w:szCs w:val="28"/>
        </w:rPr>
        <w:t>Безюлёва</w:t>
      </w:r>
      <w:proofErr w:type="spellEnd"/>
      <w:r w:rsidRPr="003A3A7D">
        <w:rPr>
          <w:rFonts w:ascii="Times New Roman" w:hAnsi="Times New Roman"/>
          <w:sz w:val="28"/>
          <w:szCs w:val="28"/>
        </w:rPr>
        <w:t xml:space="preserve">: монография. –  М.: НОУ ВПО Московский психолого-социальный институт, 2008. – 320 </w:t>
      </w:r>
      <w:proofErr w:type="gramStart"/>
      <w:r w:rsidRPr="003A3A7D">
        <w:rPr>
          <w:rFonts w:ascii="Times New Roman" w:hAnsi="Times New Roman"/>
          <w:sz w:val="28"/>
          <w:szCs w:val="28"/>
        </w:rPr>
        <w:t>с</w:t>
      </w:r>
      <w:proofErr w:type="gramEnd"/>
    </w:p>
    <w:p w:rsidR="00BF1F20" w:rsidRPr="003A3A7D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A7D">
        <w:rPr>
          <w:rFonts w:ascii="Times New Roman" w:hAnsi="Times New Roman"/>
          <w:sz w:val="28"/>
          <w:szCs w:val="28"/>
        </w:rPr>
        <w:t>Белова, Е. Н. Методическая работа по формированию компетенций педагогов [Текст] / Е.Н. Белова // Справочник заместителя директора школы. – 2008. – №8. – С.65.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Богачева, Л. С. Компетентность и компетенция как понятийно-терминологическая проблема [Электронный ресурс] // Актуальные вопросы современной педагогики: материалы II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 (г. Уфа, июль 2012 г.). – 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универсальная энциклопедия [Текст] В 20 томах. – Том 9. (кол-лан). – М.:АСТ, 2010. – 800 с.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Введенский, В. Н. Моделирование профессиональной компетентности педагога [Текст] / В. Н. Введенский // Педагогика. – 2003. – № 10. – С. 51–55.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Грохольская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 О. Г. Введение в профессиональную деятельность [Текст]: учебное пособие для студентов высших учебных заведений, </w:t>
      </w:r>
      <w:r>
        <w:rPr>
          <w:rFonts w:ascii="Times New Roman" w:hAnsi="Times New Roman"/>
          <w:sz w:val="28"/>
          <w:szCs w:val="28"/>
        </w:rPr>
        <w:lastRenderedPageBreak/>
        <w:t>обучающихся по направлению 050700 «Педагогика» / О. Г. </w:t>
      </w:r>
      <w:proofErr w:type="spellStart"/>
      <w:r>
        <w:rPr>
          <w:rFonts w:ascii="Times New Roman" w:hAnsi="Times New Roman"/>
          <w:sz w:val="28"/>
          <w:szCs w:val="28"/>
        </w:rPr>
        <w:t>Грохольская</w:t>
      </w:r>
      <w:proofErr w:type="spellEnd"/>
      <w:r>
        <w:rPr>
          <w:rFonts w:ascii="Times New Roman" w:hAnsi="Times New Roman"/>
          <w:sz w:val="28"/>
          <w:szCs w:val="28"/>
        </w:rPr>
        <w:t>, Н. Д. Никандров. – М.: Дрофа, 2011 – 191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Данилюк, А. Я. Концепция духовно-нравственного развития личности гражданина России [Текст] / А. Я. Данилюк, А. М. Кондаков, В. А. Тишков. – М.: 2009. – 23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квалификационный справочник должностей руководителей, специалистов и служащих [Текст] –  М.: </w:t>
      </w:r>
      <w:proofErr w:type="spellStart"/>
      <w:r>
        <w:rPr>
          <w:rFonts w:ascii="Times New Roman" w:hAnsi="Times New Roman"/>
          <w:sz w:val="28"/>
          <w:szCs w:val="28"/>
        </w:rPr>
        <w:t>Норматика</w:t>
      </w:r>
      <w:proofErr w:type="spellEnd"/>
      <w:r>
        <w:rPr>
          <w:rFonts w:ascii="Times New Roman" w:hAnsi="Times New Roman"/>
          <w:sz w:val="28"/>
          <w:szCs w:val="28"/>
        </w:rPr>
        <w:t>, 2014. – 192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Ерхова, М.В. Рефлексивно-деловая игра как способ ценностного управления в образовательном учреждении [Текст] / М.В. Ерхова // Управление современной школой. Завуч. – 2016. – № 2. – С.46-53.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Зимняя, И. А. Социально-профессиональная компетентность как целостный результат профессионального образования (идеализированная модель) [Текст] / И. А. Зимняя // Проблемы качества образования.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профессиональном образовании и проектировании образовательных стандартов. Книга 2 // Материалы XV Всероссийской научно-методической конференции «Актуальные проблемы качества образования и пути их решения в контексте европейских и мировых тенденций». – М., Уфа: Исследовательский центр проблем качества подготовки специалистов, 2005. – С. 10-19.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Исаченко, Н. В. Научно-методическая работа в школе. Создание организационно-педагогических условий подготовки педагогов к инновационной деятельности в условиях обновления школьного образования [Текст] / Н. В. Исаченко // Управление современной школой. Завуч. – 2016. – № 1. – С. 26-51.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Коджаспирова</w:t>
      </w:r>
      <w:proofErr w:type="spellEnd"/>
      <w:r>
        <w:rPr>
          <w:rFonts w:ascii="Times New Roman" w:hAnsi="Times New Roman"/>
          <w:sz w:val="28"/>
          <w:szCs w:val="28"/>
        </w:rPr>
        <w:t>, Г. М. Педагогический словарь [Текст] / Г. М. </w:t>
      </w:r>
      <w:proofErr w:type="spellStart"/>
      <w:r>
        <w:rPr>
          <w:rFonts w:ascii="Times New Roman" w:hAnsi="Times New Roman"/>
          <w:sz w:val="28"/>
          <w:szCs w:val="28"/>
        </w:rPr>
        <w:t>Коджаспирова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 М.: Академия, 2001. – 176 с. 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Колесникова, И. А. Педагогическая </w:t>
      </w:r>
      <w:proofErr w:type="spellStart"/>
      <w:r>
        <w:rPr>
          <w:rFonts w:ascii="Times New Roman" w:hAnsi="Times New Roman"/>
          <w:sz w:val="28"/>
          <w:szCs w:val="28"/>
        </w:rPr>
        <w:t>праксеологи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Текст] / И. А. Колесникова, Е. В. Титова – М.: Академия, 2005. – 256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Лизинский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 В. М.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повышение квалификации педагогов – главное условие повышения качества учебно-воспитательного процесса [Текст] / В. М. </w:t>
      </w:r>
      <w:proofErr w:type="spellStart"/>
      <w:r>
        <w:rPr>
          <w:rFonts w:ascii="Times New Roman" w:hAnsi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Управление современной школой. Завуч. – 2016. – № 1. – С.106-121.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 В. М.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повышение квалификации педагогов – главное условие повышения качества учебно-воспитательного процесса [Текст] / В. М. </w:t>
      </w:r>
      <w:proofErr w:type="spellStart"/>
      <w:r>
        <w:rPr>
          <w:rFonts w:ascii="Times New Roman" w:hAnsi="Times New Roman"/>
          <w:sz w:val="28"/>
          <w:szCs w:val="28"/>
        </w:rPr>
        <w:t>Лизинский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Управление современной школой. Завуч. – 2016. – № 2. – С.114-123.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Ломакина, Г. Р. Педагогическая компетентность и компетенция: проблемы терминологии [Текст] / Г. Р. Ломакина // Педагогическое мастерство: материалы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 (г. Москва, апрель 2012). – М.: Буки-Веди, 2012. – С. 276-279.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Маркова, А. К. Психология профессионализма [Текст] / А. К. Маркова. – М.: Знание, 1996. – 312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образовательная инициатива «Наша новая школа»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/ Официальный сайт министерства образования и науки,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России, – Режим доступа: http://минобрнауки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ф/documents/1450 – 7.03.2016. 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Нечаев, М.П. </w:t>
      </w:r>
      <w:proofErr w:type="spellStart"/>
      <w:r>
        <w:rPr>
          <w:rFonts w:ascii="Times New Roman" w:hAnsi="Times New Roman"/>
          <w:sz w:val="28"/>
          <w:szCs w:val="28"/>
        </w:rPr>
        <w:t>Самоаудит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классного руководства в образовательной организации [Текст] / М.П. Нечаев // Справочник классного руководителя. – 2015. – № 6. – С.16-25.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Ожегов, С. И. Толковый словарь русского языка [Текст] / С. И. Ожегов. – М.: Мир и образование, 2012. – 1376 с.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стратегии развития и воспитания в Российской Федерации на период до 2025 года [Текст] // Администратор образования. – 2015. – №18. – С.4-13.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Подопригора, С. </w:t>
      </w:r>
      <w:proofErr w:type="spellStart"/>
      <w:r>
        <w:rPr>
          <w:rFonts w:ascii="Times New Roman" w:hAnsi="Times New Roman"/>
          <w:sz w:val="28"/>
          <w:szCs w:val="28"/>
        </w:rPr>
        <w:t>Я.Краткий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психологический словарь [Текст] / С.</w:t>
      </w:r>
      <w:r>
        <w:t> </w:t>
      </w:r>
      <w:r>
        <w:rPr>
          <w:rFonts w:ascii="Times New Roman" w:hAnsi="Times New Roman"/>
          <w:sz w:val="28"/>
          <w:szCs w:val="28"/>
        </w:rPr>
        <w:t>Я. Подопригора. – Ростов-на-Дону: Феникс, 2012. – 317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Равен, Джон Компетентность в современном обществе [Текст] / Джон Равен / перевод В. И. Белопольского / под редакцией О. В. Шапошникова. – М.: </w:t>
      </w:r>
      <w:proofErr w:type="spellStart"/>
      <w:r>
        <w:rPr>
          <w:rFonts w:ascii="Times New Roman" w:hAnsi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/>
          <w:sz w:val="28"/>
          <w:szCs w:val="28"/>
        </w:rPr>
        <w:t>-Центр, 2002. – 396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профессиональной компетентности педагогов [Текст]: программы и конспекты занятий с педагогами / авт.-сост. М.И. Чумакова, З.В. Смирнова. – Волгоград: Учитель, 2008. – 135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 А. Педагогика [Текст]: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 / В. А. </w:t>
      </w:r>
      <w:proofErr w:type="spellStart"/>
      <w:r>
        <w:rPr>
          <w:rFonts w:ascii="Times New Roman" w:hAnsi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/>
          <w:sz w:val="28"/>
          <w:szCs w:val="28"/>
        </w:rPr>
        <w:t>, И. Ф. Исаев, Е. Н. </w:t>
      </w:r>
      <w:proofErr w:type="spellStart"/>
      <w:r>
        <w:rPr>
          <w:rFonts w:ascii="Times New Roman" w:hAnsi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/>
          <w:sz w:val="28"/>
          <w:szCs w:val="28"/>
        </w:rPr>
        <w:t>/ Под ред. В. А. </w:t>
      </w:r>
      <w:proofErr w:type="spellStart"/>
      <w:r>
        <w:rPr>
          <w:rFonts w:ascii="Times New Roman" w:hAnsi="Times New Roman"/>
          <w:sz w:val="28"/>
          <w:szCs w:val="28"/>
        </w:rPr>
        <w:t>Сластенина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М.:Академия</w:t>
      </w:r>
      <w:proofErr w:type="spellEnd"/>
      <w:r>
        <w:rPr>
          <w:rFonts w:ascii="Times New Roman" w:hAnsi="Times New Roman"/>
          <w:sz w:val="28"/>
          <w:szCs w:val="28"/>
        </w:rPr>
        <w:t>, 2014. – 608 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Стебловская</w:t>
      </w:r>
      <w:proofErr w:type="spellEnd"/>
      <w:r>
        <w:rPr>
          <w:rFonts w:ascii="Times New Roman" w:hAnsi="Times New Roman"/>
          <w:sz w:val="28"/>
          <w:szCs w:val="28"/>
        </w:rPr>
        <w:t>, Л.</w:t>
      </w:r>
      <w:r>
        <w:t> </w:t>
      </w:r>
      <w:r>
        <w:rPr>
          <w:rFonts w:ascii="Times New Roman" w:hAnsi="Times New Roman"/>
          <w:sz w:val="28"/>
          <w:szCs w:val="28"/>
        </w:rPr>
        <w:t>С. Развитие профессиональной компетентности педагогов в условиях реализации ФГОС [Текст] / Л.</w:t>
      </w:r>
      <w:r>
        <w:t> </w:t>
      </w:r>
      <w:r>
        <w:rPr>
          <w:rFonts w:ascii="Times New Roman" w:hAnsi="Times New Roman"/>
          <w:sz w:val="28"/>
          <w:szCs w:val="28"/>
        </w:rPr>
        <w:t>С. </w:t>
      </w:r>
      <w:proofErr w:type="spellStart"/>
      <w:r>
        <w:rPr>
          <w:rFonts w:ascii="Times New Roman" w:hAnsi="Times New Roman"/>
          <w:sz w:val="28"/>
          <w:szCs w:val="28"/>
        </w:rPr>
        <w:t>Стебловская</w:t>
      </w:r>
      <w:proofErr w:type="spellEnd"/>
      <w:r>
        <w:rPr>
          <w:rFonts w:ascii="Times New Roman" w:hAnsi="Times New Roman"/>
          <w:sz w:val="28"/>
          <w:szCs w:val="28"/>
        </w:rPr>
        <w:t>, Е. В. </w:t>
      </w:r>
      <w:proofErr w:type="spellStart"/>
      <w:r>
        <w:rPr>
          <w:rFonts w:ascii="Times New Roman" w:hAnsi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/>
          <w:sz w:val="28"/>
          <w:szCs w:val="28"/>
        </w:rPr>
        <w:t>, И. В. </w:t>
      </w:r>
      <w:proofErr w:type="spellStart"/>
      <w:r>
        <w:rPr>
          <w:rFonts w:ascii="Times New Roman" w:hAnsi="Times New Roman"/>
          <w:sz w:val="28"/>
          <w:szCs w:val="28"/>
        </w:rPr>
        <w:t>Шиянова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Справочник заместителя директора школы. – 2013. – № 5. – С.58-69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Турчинов, А. И. Профессионализация и кадровая политика: проблемы развития теории и практики [Текст] / А.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И. Турчинов. – М.: Флинта, 1998. – 272 с. 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Терентьева, Т.П. Профессионально-педагогическая компетентность учителя [Текст] // Педагогика: традиции и инновации: материалы IV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 (г. Челябинск, декабрь 2013 г.). – Челябинск: Два комсомольца, 2013. – 232 с. – С. 193-196.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Уласевич</w:t>
      </w:r>
      <w:proofErr w:type="spellEnd"/>
      <w:r>
        <w:rPr>
          <w:rFonts w:ascii="Times New Roman" w:hAnsi="Times New Roman"/>
          <w:sz w:val="28"/>
          <w:szCs w:val="28"/>
        </w:rPr>
        <w:t>, О. Н. Организация методической работы в образовательном учреждении [Текст] / О. Н. </w:t>
      </w:r>
      <w:proofErr w:type="spellStart"/>
      <w:r>
        <w:rPr>
          <w:rFonts w:ascii="Times New Roman" w:hAnsi="Times New Roman"/>
          <w:sz w:val="28"/>
          <w:szCs w:val="28"/>
        </w:rPr>
        <w:t>Уласевич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Управление современной школой. Завуч. – 2014. – № 7. – С. 40-53.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воспитательной системой школы: проблемы и решения [Текст] / Под ред. </w:t>
      </w:r>
      <w:proofErr w:type="spellStart"/>
      <w:r>
        <w:rPr>
          <w:rFonts w:ascii="Times New Roman" w:hAnsi="Times New Roman"/>
          <w:sz w:val="28"/>
          <w:szCs w:val="28"/>
        </w:rPr>
        <w:t>Н.Л.Селивановой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Е.И.Соколовой</w:t>
      </w:r>
      <w:proofErr w:type="spellEnd"/>
      <w:r>
        <w:rPr>
          <w:rFonts w:ascii="Times New Roman" w:hAnsi="Times New Roman"/>
          <w:sz w:val="28"/>
          <w:szCs w:val="28"/>
        </w:rPr>
        <w:t>. – М.: МПСИ, 2010. – 312 с.</w:t>
      </w:r>
    </w:p>
    <w:p w:rsidR="00BF1F20" w:rsidRPr="001D1FDA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FDA">
        <w:rPr>
          <w:rFonts w:ascii="Times New Roman" w:hAnsi="Times New Roman"/>
          <w:sz w:val="28"/>
          <w:szCs w:val="28"/>
        </w:rPr>
        <w:t xml:space="preserve">Федеральный закон «Об образовании в РФ» [Текст]: </w:t>
      </w:r>
      <w:proofErr w:type="spellStart"/>
      <w:r w:rsidRPr="001D1FDA">
        <w:rPr>
          <w:rFonts w:ascii="Times New Roman" w:hAnsi="Times New Roman"/>
          <w:sz w:val="28"/>
          <w:szCs w:val="28"/>
        </w:rPr>
        <w:t>федер</w:t>
      </w:r>
      <w:proofErr w:type="spellEnd"/>
      <w:r w:rsidRPr="001D1FDA">
        <w:rPr>
          <w:rFonts w:ascii="Times New Roman" w:hAnsi="Times New Roman"/>
          <w:sz w:val="28"/>
          <w:szCs w:val="28"/>
        </w:rPr>
        <w:t>. закон: принят Гос. Думой 21 декабря 2012 г.</w:t>
      </w:r>
      <w:proofErr w:type="gramStart"/>
      <w:r w:rsidRPr="001D1FD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D1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FDA">
        <w:rPr>
          <w:rFonts w:ascii="Times New Roman" w:hAnsi="Times New Roman"/>
          <w:sz w:val="28"/>
          <w:szCs w:val="28"/>
        </w:rPr>
        <w:t>одобр</w:t>
      </w:r>
      <w:proofErr w:type="spellEnd"/>
      <w:r w:rsidRPr="001D1FDA">
        <w:rPr>
          <w:rFonts w:ascii="Times New Roman" w:hAnsi="Times New Roman"/>
          <w:sz w:val="28"/>
          <w:szCs w:val="28"/>
        </w:rPr>
        <w:t xml:space="preserve">. Советом Федерации 26 декабря 2012 г. – М.: </w:t>
      </w:r>
      <w:proofErr w:type="spellStart"/>
      <w:r w:rsidRPr="001D1FDA">
        <w:rPr>
          <w:rFonts w:ascii="Times New Roman" w:hAnsi="Times New Roman"/>
          <w:sz w:val="28"/>
          <w:szCs w:val="28"/>
        </w:rPr>
        <w:t>Эксмо</w:t>
      </w:r>
      <w:proofErr w:type="spellEnd"/>
      <w:r w:rsidRPr="001D1FDA">
        <w:rPr>
          <w:rFonts w:ascii="Times New Roman" w:hAnsi="Times New Roman"/>
          <w:sz w:val="28"/>
          <w:szCs w:val="28"/>
        </w:rPr>
        <w:t>, 2016. – 304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Работа с учителем, или как нам реализовать профессиональный стандарт педагога и ФГОС ОО [Текст] / Т.С. </w:t>
      </w:r>
      <w:proofErr w:type="spellStart"/>
      <w:r>
        <w:rPr>
          <w:rFonts w:ascii="Times New Roman" w:hAnsi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Управление современной школой. Завуч. – 2014. – № 8. – С.89-101.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Хуторской, А. В. Ключевые компетенции как компонент личностно-ориентированной парадигмы образования [Текст] / А. В. Хуторской // Народное образование. – 2003. – №2. – С. 58-64. </w:t>
      </w:r>
    </w:p>
    <w:p w:rsidR="00BF1F20" w:rsidRDefault="00BF1F20" w:rsidP="00BF1F20">
      <w:pPr>
        <w:numPr>
          <w:ilvl w:val="0"/>
          <w:numId w:val="11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Чошанов</w:t>
      </w:r>
      <w:proofErr w:type="spellEnd"/>
      <w:r>
        <w:rPr>
          <w:rFonts w:ascii="Times New Roman" w:hAnsi="Times New Roman"/>
          <w:sz w:val="28"/>
          <w:szCs w:val="28"/>
        </w:rPr>
        <w:t>, М. A. Гибкая технология проблемно-модульного обучения [Текст]: Методическое пособие / М. А. </w:t>
      </w:r>
      <w:proofErr w:type="spellStart"/>
      <w:r>
        <w:rPr>
          <w:rFonts w:ascii="Times New Roman" w:hAnsi="Times New Roman"/>
          <w:sz w:val="28"/>
          <w:szCs w:val="28"/>
        </w:rPr>
        <w:t>Чошанов</w:t>
      </w:r>
      <w:proofErr w:type="spellEnd"/>
      <w:r>
        <w:rPr>
          <w:rFonts w:ascii="Times New Roman" w:hAnsi="Times New Roman"/>
          <w:sz w:val="28"/>
          <w:szCs w:val="28"/>
        </w:rPr>
        <w:t>. – М.: Народное образование, 1996. – 160 с.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Шустова, И. Ю. Некоторые формы проведения заседаний МО и педсоветов [Текст] / И. Ю. Шустова, Н. Н. Никитина // Классный руководитель. – 2004. – № 6. – С. 38-40.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Щербинина, В.П. Профессионализм и творчество в педагогической деятельности [Текст] / В.П. Щербинина // Педагогические технологии. – 2014. – № 2. – С.7-11.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Щуркова</w:t>
      </w:r>
      <w:proofErr w:type="spellEnd"/>
      <w:r>
        <w:rPr>
          <w:rFonts w:ascii="Times New Roman" w:hAnsi="Times New Roman"/>
          <w:sz w:val="28"/>
          <w:szCs w:val="28"/>
        </w:rPr>
        <w:t>, Н. Е. Кто будет строить «новую школу» [Текст] / Е. Н. </w:t>
      </w:r>
      <w:proofErr w:type="spellStart"/>
      <w:r>
        <w:rPr>
          <w:rFonts w:ascii="Times New Roman" w:hAnsi="Times New Roman"/>
          <w:sz w:val="28"/>
          <w:szCs w:val="28"/>
        </w:rPr>
        <w:t>Щуркова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Воспитание школьников. – 2010. – № 6. – С. 3-13.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Юзефавичус</w:t>
      </w:r>
      <w:proofErr w:type="spellEnd"/>
      <w:r>
        <w:rPr>
          <w:rFonts w:ascii="Times New Roman" w:hAnsi="Times New Roman"/>
          <w:sz w:val="28"/>
          <w:szCs w:val="28"/>
        </w:rPr>
        <w:t xml:space="preserve">, Т.А. Компетентность классного руководителя как условие минимизации ошибок в воспитательной работе [Текст] / Т. А. </w:t>
      </w:r>
      <w:proofErr w:type="spellStart"/>
      <w:r>
        <w:rPr>
          <w:rFonts w:ascii="Times New Roman" w:hAnsi="Times New Roman"/>
          <w:sz w:val="28"/>
          <w:szCs w:val="28"/>
        </w:rPr>
        <w:t>Юзефавичус</w:t>
      </w:r>
      <w:proofErr w:type="spellEnd"/>
      <w:r>
        <w:rPr>
          <w:rFonts w:ascii="Times New Roman" w:hAnsi="Times New Roman"/>
          <w:sz w:val="28"/>
          <w:szCs w:val="28"/>
        </w:rPr>
        <w:t xml:space="preserve"> // Вестник МГОУ. Серия «Педагогика». – 2014. – № 1. – С.36-43. </w:t>
      </w:r>
    </w:p>
    <w:p w:rsidR="00BF1F20" w:rsidRDefault="00BF1F20" w:rsidP="00BF1F20">
      <w:pPr>
        <w:numPr>
          <w:ilvl w:val="0"/>
          <w:numId w:val="11"/>
        </w:numPr>
        <w:tabs>
          <w:tab w:val="left" w:pos="90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Юзефавичус</w:t>
      </w:r>
      <w:proofErr w:type="spellEnd"/>
      <w:r>
        <w:rPr>
          <w:rFonts w:ascii="Times New Roman" w:hAnsi="Times New Roman"/>
          <w:sz w:val="28"/>
          <w:szCs w:val="28"/>
        </w:rPr>
        <w:t xml:space="preserve">, Т. А. </w:t>
      </w:r>
      <w:proofErr w:type="spellStart"/>
      <w:r>
        <w:rPr>
          <w:rFonts w:ascii="Times New Roman" w:hAnsi="Times New Roman"/>
          <w:sz w:val="28"/>
          <w:szCs w:val="28"/>
        </w:rPr>
        <w:t>Эррологическая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компетентность учителя как педагогический феномен [Текст] / Т. А. </w:t>
      </w:r>
      <w:proofErr w:type="spellStart"/>
      <w:r>
        <w:rPr>
          <w:rFonts w:ascii="Times New Roman" w:hAnsi="Times New Roman"/>
          <w:sz w:val="28"/>
          <w:szCs w:val="28"/>
        </w:rPr>
        <w:t>Юзефавичус</w:t>
      </w:r>
      <w:proofErr w:type="spellEnd"/>
      <w:r>
        <w:rPr>
          <w:rFonts w:ascii="Times New Roman" w:hAnsi="Times New Roman"/>
          <w:sz w:val="28"/>
          <w:szCs w:val="28"/>
        </w:rPr>
        <w:t xml:space="preserve"> // Вестник МГОУ. Серия «Педагогика». – 2012. – № 1. – С. 60–64.</w:t>
      </w:r>
    </w:p>
    <w:p w:rsidR="00BF1F20" w:rsidRDefault="00BF1F20" w:rsidP="00BF1F20">
      <w:pPr>
        <w:pStyle w:val="a6"/>
        <w:tabs>
          <w:tab w:val="left" w:pos="993"/>
        </w:tabs>
        <w:spacing w:after="0"/>
        <w:ind w:left="0" w:firstLine="709"/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450447861"/>
      <w:r>
        <w:rPr>
          <w:b/>
          <w:sz w:val="28"/>
          <w:szCs w:val="28"/>
        </w:rPr>
        <w:lastRenderedPageBreak/>
        <w:t>Приложение 1</w:t>
      </w:r>
      <w:bookmarkEnd w:id="10"/>
    </w:p>
    <w:p w:rsidR="00BF1F20" w:rsidRDefault="00BF1F20" w:rsidP="00BF1F20">
      <w:pPr>
        <w:pStyle w:val="a6"/>
        <w:tabs>
          <w:tab w:val="left" w:pos="993"/>
        </w:tabs>
        <w:spacing w:after="0"/>
        <w:ind w:left="0" w:firstLine="709"/>
        <w:jc w:val="right"/>
        <w:outlineLvl w:val="0"/>
        <w:rPr>
          <w:b/>
          <w:sz w:val="28"/>
          <w:szCs w:val="28"/>
        </w:rPr>
      </w:pPr>
    </w:p>
    <w:p w:rsidR="00BF1F20" w:rsidRDefault="00BF1F20" w:rsidP="00BF1F20">
      <w:pPr>
        <w:pStyle w:val="a6"/>
        <w:tabs>
          <w:tab w:val="left" w:pos="993"/>
        </w:tabs>
        <w:spacing w:after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</w:p>
    <w:p w:rsidR="00BF1F20" w:rsidRDefault="00BF1F20" w:rsidP="00BF1F20">
      <w:pPr>
        <w:pStyle w:val="a6"/>
        <w:tabs>
          <w:tab w:val="left" w:pos="993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компоненты компетентности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6958"/>
      </w:tblGrid>
      <w:tr w:rsidR="00BF1F20" w:rsidTr="00663B01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>Основное содержание компонента</w:t>
            </w:r>
          </w:p>
        </w:tc>
      </w:tr>
      <w:tr w:rsidR="00BF1F20" w:rsidTr="00663B01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>1 компонент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</w:pPr>
            <w:r>
              <w:t>Глубокое понимание существа выполняемых задач и разрешаемых проблем</w:t>
            </w:r>
          </w:p>
        </w:tc>
      </w:tr>
      <w:tr w:rsidR="00BF1F20" w:rsidTr="00663B01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 xml:space="preserve">2 компонент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</w:pPr>
            <w:r>
              <w:t>Хорошие знания опыта, имеющегося в данной области, активное овладение его лучшими достижениями</w:t>
            </w:r>
          </w:p>
        </w:tc>
      </w:tr>
      <w:tr w:rsidR="00BF1F20" w:rsidTr="00663B01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 xml:space="preserve">3 компонент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</w:pPr>
            <w:r>
              <w:t>Умение выбирать средства и способы действия, адекватные конкретным обстоятельствам места и времени</w:t>
            </w:r>
          </w:p>
        </w:tc>
      </w:tr>
      <w:tr w:rsidR="00BF1F20" w:rsidTr="00663B01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 xml:space="preserve">4 компонент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</w:pPr>
            <w:r>
              <w:t>Чувство ответственности за достигнутые результаты</w:t>
            </w:r>
          </w:p>
        </w:tc>
      </w:tr>
      <w:tr w:rsidR="00BF1F20" w:rsidTr="00663B01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  <w:jc w:val="center"/>
            </w:pPr>
            <w:r>
              <w:t>5 компонент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pStyle w:val="a6"/>
              <w:tabs>
                <w:tab w:val="left" w:pos="993"/>
              </w:tabs>
              <w:spacing w:after="0"/>
              <w:ind w:left="0"/>
            </w:pPr>
            <w:r>
              <w:t>Способность учиться на ошибках и вносить коррективы в процессе достижения</w:t>
            </w:r>
          </w:p>
        </w:tc>
      </w:tr>
    </w:tbl>
    <w:p w:rsidR="00BF1F20" w:rsidRDefault="00BF1F20" w:rsidP="00BF1F20">
      <w:pPr>
        <w:spacing w:after="0" w:line="240" w:lineRule="auto"/>
        <w:jc w:val="right"/>
        <w:rPr>
          <w:rFonts w:ascii="Times New Roman" w:hAnsi="Times New Roman"/>
          <w:bCs/>
          <w:sz w:val="12"/>
          <w:szCs w:val="24"/>
          <w:lang w:eastAsia="ru-RU"/>
        </w:rPr>
      </w:pPr>
    </w:p>
    <w:p w:rsidR="00BF1F20" w:rsidRDefault="00BF1F20" w:rsidP="00BF1F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Таблица 2. </w:t>
      </w:r>
    </w:p>
    <w:p w:rsidR="00BF1F20" w:rsidRDefault="00BF1F20" w:rsidP="00BF1F2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Компоненты понятия «компетентность» (по М.А.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Чошанову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7813"/>
      </w:tblGrid>
      <w:tr w:rsidR="00BF1F20" w:rsidTr="00663B01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слагаемых компонентов</w:t>
            </w:r>
          </w:p>
        </w:tc>
      </w:tr>
      <w:tr w:rsidR="00BF1F20" w:rsidTr="00663B01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компонент</w:t>
            </w: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Компетентность одним словом выражает значение традиционной триады «знания, умения, навыки» и служит связующим звеном между ее компонентами. Компетентность в широком смысле может быть определена как углубленное знание предмета или освоенное умение.</w:t>
            </w:r>
          </w:p>
        </w:tc>
      </w:tr>
      <w:tr w:rsidR="00BF1F20" w:rsidTr="00663B01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компонент</w:t>
            </w: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Компетентность наиболее целесообразна для описания реального уровня подготовки специалиста – выпускника профессиональной школы. Целевая установка на подготовку высококвалифицированных специалистов, в совершенстве владеющих избранной профессией, в реальных условиях является ничем иным, как благим пожеланием. В этом смысле компетентность – более приземленная и реальная цель, так как имеется определенная разница между компетентностью и совершенством. Компетентность отличается от совершенства по своему характеру и уровню. Компетентность – это состояние адекватного выполнения задачи. Она обычно не поддается сравнению. Человек либо компетентен, либо не компетентен по отношению к требуемому уровню исполнения, а не по отношению к достижениям других. Совершенство – это одно временно и абсолютное состояние достижения, и высший уровень функционирования, достигаемый немногими по отношению к большинству.</w:t>
            </w:r>
          </w:p>
        </w:tc>
      </w:tr>
      <w:tr w:rsidR="00BF1F20" w:rsidTr="00663B01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компонент</w:t>
            </w: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Компетентного специалиста отличает способность среди множества решений выбирать наиболее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оптимальное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аргументированно опровергать ложные решения, подвергать сомнению эффектные, но не эффективные решения – словом, обладать критическим мышлением.</w:t>
            </w:r>
          </w:p>
        </w:tc>
      </w:tr>
      <w:tr w:rsidR="00BF1F20" w:rsidTr="00663B01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компонент</w:t>
            </w: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Компетентность предполагает постоянное обновление знания, владение новой информацией для успешного решения профессиональных задач в данное время и в данных условиях. Иными словами, компетентность – это способность к актуальному выполнению деятельности.</w:t>
            </w:r>
          </w:p>
        </w:tc>
      </w:tr>
      <w:tr w:rsidR="00BF1F20" w:rsidTr="00663B01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компонент</w:t>
            </w: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Компетентность включает в себя как содержательный (знание), так и процессуальный (умение) компоненты. Иными словами, компетентный человек должен не только понимать существо проблемы, но и уметь решать ее практически, т.е. обладать методом («знание плюс умение») решения.</w:t>
            </w:r>
          </w:p>
        </w:tc>
      </w:tr>
    </w:tbl>
    <w:p w:rsidR="00BF1F20" w:rsidRDefault="00BF1F20" w:rsidP="00BF1F20">
      <w:pPr>
        <w:pStyle w:val="a6"/>
        <w:tabs>
          <w:tab w:val="left" w:pos="993"/>
        </w:tabs>
        <w:spacing w:after="0" w:line="360" w:lineRule="auto"/>
        <w:ind w:left="0"/>
        <w:jc w:val="right"/>
        <w:outlineLvl w:val="0"/>
        <w:rPr>
          <w:b/>
          <w:sz w:val="28"/>
          <w:szCs w:val="28"/>
        </w:rPr>
      </w:pPr>
      <w:r>
        <w:rPr>
          <w:bCs/>
        </w:rPr>
        <w:br w:type="page"/>
      </w:r>
      <w:bookmarkStart w:id="11" w:name="_Toc450447862"/>
      <w:r>
        <w:rPr>
          <w:b/>
          <w:sz w:val="28"/>
          <w:szCs w:val="28"/>
        </w:rPr>
        <w:lastRenderedPageBreak/>
        <w:t>Приложение 2</w:t>
      </w:r>
      <w:bookmarkEnd w:id="11"/>
    </w:p>
    <w:p w:rsidR="00BF1F20" w:rsidRDefault="00BF1F20" w:rsidP="00BF1F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Таблица 1</w:t>
      </w:r>
    </w:p>
    <w:p w:rsidR="00BF1F20" w:rsidRDefault="00BF1F20" w:rsidP="00BF1F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Базовые компетентности классного руководителя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002"/>
        <w:gridCol w:w="3450"/>
        <w:gridCol w:w="3603"/>
      </w:tblGrid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Базовые компетентности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компетентности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оценки компетентности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F20" w:rsidTr="00663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I. Личностные качества 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Вера в силы и возможности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-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снимает обвинительную позицию в 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значит верить в его возможности, создавать условия для разворачивания этих сил в образовательной деятельности.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создавать ситуации социального успеха;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грамотное педагогическое оценивание поступков и поведения;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-уметь находить положительные качества у каждого ребёнка, грамотно позиционировать его среди других, опираясь на эти качества;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-уметь разрабатывать программы развития ученика в его индивидуальном проявлении.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Интерес к внутреннему миру ребёнка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Интерес к внутреннему миру обучающихся предполагает не просто знания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составить устную и письменную характеристику воспитанника, отражающую разные аспекты его внутреннего мира.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выявлять индивидуальные предпочтения, интересы.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построить индивидуальную воспитательную программу.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показать значение и смысл того или иного поступка в системе межличностных отношений.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Открытость к принятию позиции воспитанников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Открытость к принятию других позиций и точек зрения. Он интересуется мнением других и готов их поддерживать в случаях достаточной аргументации. Педагог готов гибко реагировать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обучающегося, включая изменение собственной позиции.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-Убеждённость, что истина может быть не одна, и поведение ученика объясняется разными причинами.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-Интерес к мнению воспитанников.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-Учёт различных точек зрения в процессе воспитания.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культура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характер и стиль воспитательной деятельности, позицию педагога в глазах воспитанников.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Пользуется уважением воспитанников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личность, вызывающая уважение воспитанников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ориентация в проблемах внутреннего мира ребёнка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-ориентация в системе межличностных отношений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Эмоциональная устойчивость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характер отношений в воспитательном процессе. Помогает избегать конфликтов, способствует объективной оценке воспитанников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-Сохранит спокойствие в конфликтных ситуациях.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-Не теряет способности объективно оценивать поведение воспитанников.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-Не стремится избежать эмоциональн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напряжённых ситуаций.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Позитивная направленность на воспитательную деятельность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Позволяет осуществлять образовательный процесс в единстве обучения и воспитания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-Осознаёт свои возможности,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уверен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собственных силах.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-Доминирует позитивное настроение.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-Испытывает удовлетворение от воспитательной деятельности.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-Высокая профессиональная самооценка.</w:t>
            </w:r>
          </w:p>
        </w:tc>
      </w:tr>
      <w:tr w:rsidR="00BF1F20" w:rsidTr="00663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II. Постановка целей и задач в воспитательном процессе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поставить цели воспитания по отношению к коллективу и конкретному ученику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целенаправленность всего воспитательного процесса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-Владение методами диагностики проблемных ситуаций в коллективе и у каждого воспитанника.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-Владение методами перевода проблемных ситуаций в поступок.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ставить воспитательные цели сообразно возрастным и индивидуальным особенностям воспитанников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Данная компетенция является конкретизацией предыдущей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возрастных проблемных ситуаций.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-Владение методами организационного поведения, направленными на разрешение проблемных ситуаций с учётом конкретного возраста.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F20" w:rsidTr="00663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III. Мотивация поведения (поступков)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провести психологический анализ поступка (поведения) воспитанника с правильных позиций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Данная компетенция позволяет обеспечить рефлексию воспитанником нравственной стороны своего поведения, увидеть себя со стороны, пробудить совесть воспитанника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интересов, потребностей воспитанников.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определить социальный статус воспитанника.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-Демонстрация последствий поступка, поведения.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педагогическом оценивании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Педагогическое оценивание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осознания воспитанником нравственной основы своего поведения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многообразия оценок в воспитательном процессе.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-Владение приёмами различного вида и типов оценивания.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создать положительное эмоциональное сопровождение конкретных поступков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Правильное воспитание,- говорил ещё Платон,- заключается в том, чтобы наслаждение и страдание доставляло что следует.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вызвать правильные чувства при анализе поведения, оценке поступков других, чтении художественной литературы и т.д.</w:t>
            </w:r>
          </w:p>
        </w:tc>
      </w:tr>
      <w:tr w:rsidR="00BF1F20" w:rsidTr="00663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IV. Информационная компетентность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предмете воспитания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Знание внутреннего мира ребёнка как основа воспитания.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жизненного пути воспитанника.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семейной обстановки.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травмирующих ситуаций.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установить социальный статус воспитанника.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определить, что доставляет воспитаннику удовольствие и страдание.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методах воспитания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возможность формирования нравственной личности.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-Знание нормативных методов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применить нормативные методы к конкретному случаю.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-Наличие своих «находок» и методов воспитания.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субъективных условиях воспитания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Позволяет осуществить индивидуальный подход к организации воспитательного процесса.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-Знание индивидуальных особенностей учеников.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-Владение методами диагностики индивидуальных особенностей воспитанников.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вести самостоятельный поиск информации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Обеспечивает постоянный профессиональный рост и творческий подход к педагогической деятельности.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непрерывное обновление собственных знаний и умений, что обеспечивает желание и умение вести самостоятельный поиск.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-Профессиональная любознательность.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-Умение пользоваться различными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поисковыми технологиями.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-Использование различных баз данных в образовательном процессе.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F20" w:rsidTr="00663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V. Разработка программ воспитательной работы и принятие решений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воспитательном процессе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5.1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разработать программу воспитания для конкретного воспитанника, коллектива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разработать воспитательную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программу является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базовым,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интегрирующим 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компетентности.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используемых на практике воспитательных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-Наличие персонально разработанных программ, их эффективность.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-Обоснованность используемых воспитательных программ.</w:t>
            </w:r>
          </w:p>
        </w:tc>
      </w:tr>
      <w:tr w:rsidR="00BF1F20" w:rsidTr="00663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VI. Компетенции в организации воспитательной деятельности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установлении доверительных отношений с воспитанниками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Является основой работы по воспитанию.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Быть личностью.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Знать учеников.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Готовность к сотрудничеству.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педагогическом оценивании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того, что знают и понимают ученики.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-Свободное владение изучаемым материалом;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-Осознанное включение нового учебного материала в систему освоенных знаний обучающихся.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-Демонстрация практического применения изучаемого материала;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Опора на чувственное восприятие.</w:t>
            </w:r>
          </w:p>
        </w:tc>
      </w:tr>
      <w:tr w:rsidR="00BF1F20" w:rsidTr="00663B0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Компетентность в создании воспитывающих условий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таких условий должно гарантировать нравственное поведение.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Умение соотнести нравственную проблему с условиями, при которых она может быть разрешена</w:t>
            </w:r>
          </w:p>
          <w:p w:rsidR="00BF1F20" w:rsidRDefault="00BF1F20" w:rsidP="0066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Разбираться в условиях, обеспечивающих желательный поступок.</w:t>
            </w:r>
          </w:p>
        </w:tc>
      </w:tr>
    </w:tbl>
    <w:p w:rsidR="00BF1F20" w:rsidRDefault="00BF1F20" w:rsidP="00BF1F20">
      <w:pPr>
        <w:pStyle w:val="a6"/>
        <w:tabs>
          <w:tab w:val="left" w:pos="993"/>
        </w:tabs>
        <w:spacing w:after="0"/>
        <w:ind w:left="0"/>
        <w:jc w:val="center"/>
        <w:rPr>
          <w:b/>
          <w:sz w:val="28"/>
          <w:szCs w:val="28"/>
        </w:rPr>
      </w:pPr>
    </w:p>
    <w:p w:rsidR="00BF1F20" w:rsidRDefault="00BF1F20" w:rsidP="00BF1F20">
      <w:pPr>
        <w:spacing w:after="0" w:line="240" w:lineRule="auto"/>
      </w:pPr>
    </w:p>
    <w:p w:rsidR="00BF1F20" w:rsidRDefault="00BF1F20" w:rsidP="00BF1F20">
      <w:pPr>
        <w:spacing w:after="0" w:line="240" w:lineRule="auto"/>
      </w:pPr>
    </w:p>
    <w:p w:rsidR="00BF1F20" w:rsidRDefault="00BF1F20" w:rsidP="00BF1F20">
      <w:pPr>
        <w:spacing w:after="0" w:line="240" w:lineRule="auto"/>
      </w:pPr>
    </w:p>
    <w:p w:rsidR="00BF1F20" w:rsidRDefault="00BF1F20" w:rsidP="00BF1F20">
      <w:pPr>
        <w:spacing w:after="0" w:line="240" w:lineRule="auto"/>
      </w:pPr>
    </w:p>
    <w:p w:rsidR="00BF1F20" w:rsidRDefault="00BF1F20" w:rsidP="00BF1F20">
      <w:pPr>
        <w:spacing w:after="0" w:line="240" w:lineRule="auto"/>
      </w:pPr>
    </w:p>
    <w:p w:rsidR="00BF1F20" w:rsidRDefault="00BF1F20" w:rsidP="00BF1F20">
      <w:pPr>
        <w:spacing w:after="0" w:line="240" w:lineRule="auto"/>
      </w:pPr>
    </w:p>
    <w:p w:rsidR="00BF1F20" w:rsidRDefault="00BF1F20" w:rsidP="00BF1F20">
      <w:pPr>
        <w:spacing w:after="0" w:line="240" w:lineRule="auto"/>
      </w:pPr>
    </w:p>
    <w:p w:rsidR="00BF1F20" w:rsidRDefault="00BF1F20" w:rsidP="00BF1F20"/>
    <w:p w:rsidR="00E120A7" w:rsidRDefault="00E120A7"/>
    <w:sectPr w:rsidR="00E120A7" w:rsidSect="00EE0FCD">
      <w:footerReference w:type="default" r:id="rId19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43" w:rsidRDefault="00CE2A43">
      <w:pPr>
        <w:spacing w:after="0" w:line="240" w:lineRule="auto"/>
      </w:pPr>
      <w:r>
        <w:separator/>
      </w:r>
    </w:p>
  </w:endnote>
  <w:endnote w:type="continuationSeparator" w:id="0">
    <w:p w:rsidR="00CE2A43" w:rsidRDefault="00C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87" w:rsidRDefault="00BF1F2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A3A7D">
      <w:rPr>
        <w:noProof/>
      </w:rPr>
      <w:t>3</w:t>
    </w:r>
    <w:r>
      <w:fldChar w:fldCharType="end"/>
    </w:r>
  </w:p>
  <w:p w:rsidR="007A2387" w:rsidRDefault="00CE2A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43" w:rsidRDefault="00CE2A43">
      <w:pPr>
        <w:spacing w:after="0" w:line="240" w:lineRule="auto"/>
      </w:pPr>
      <w:r>
        <w:separator/>
      </w:r>
    </w:p>
  </w:footnote>
  <w:footnote w:type="continuationSeparator" w:id="0">
    <w:p w:rsidR="00CE2A43" w:rsidRDefault="00CE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8BA"/>
    <w:multiLevelType w:val="hybridMultilevel"/>
    <w:tmpl w:val="D450BD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2535E"/>
    <w:multiLevelType w:val="hybridMultilevel"/>
    <w:tmpl w:val="0852A4FE"/>
    <w:lvl w:ilvl="0" w:tplc="BFA48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228EC"/>
    <w:multiLevelType w:val="hybridMultilevel"/>
    <w:tmpl w:val="3366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4D34A3"/>
    <w:multiLevelType w:val="hybridMultilevel"/>
    <w:tmpl w:val="202E07AE"/>
    <w:lvl w:ilvl="0" w:tplc="1340D89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C2436C"/>
    <w:multiLevelType w:val="hybridMultilevel"/>
    <w:tmpl w:val="A93875A0"/>
    <w:lvl w:ilvl="0" w:tplc="BFA48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D6161F"/>
    <w:multiLevelType w:val="hybridMultilevel"/>
    <w:tmpl w:val="85569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FA48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0825F84"/>
    <w:multiLevelType w:val="hybridMultilevel"/>
    <w:tmpl w:val="D8D86160"/>
    <w:lvl w:ilvl="0" w:tplc="49466D0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6647872"/>
    <w:multiLevelType w:val="hybridMultilevel"/>
    <w:tmpl w:val="F516E10C"/>
    <w:lvl w:ilvl="0" w:tplc="BFA48972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582F59E0"/>
    <w:multiLevelType w:val="hybridMultilevel"/>
    <w:tmpl w:val="41FEFF9C"/>
    <w:lvl w:ilvl="0" w:tplc="BFA489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37734E"/>
    <w:multiLevelType w:val="hybridMultilevel"/>
    <w:tmpl w:val="73BEE5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2B63AF9"/>
    <w:multiLevelType w:val="hybridMultilevel"/>
    <w:tmpl w:val="3508D24C"/>
    <w:lvl w:ilvl="0" w:tplc="BFA489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E"/>
    <w:rsid w:val="0026257E"/>
    <w:rsid w:val="003A3A7D"/>
    <w:rsid w:val="00AB0C77"/>
    <w:rsid w:val="00B22285"/>
    <w:rsid w:val="00BF1F20"/>
    <w:rsid w:val="00CE2A43"/>
    <w:rsid w:val="00E120A7"/>
    <w:rsid w:val="00F12C4D"/>
    <w:rsid w:val="00F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F20"/>
    <w:rPr>
      <w:rFonts w:ascii="Times New Roman" w:hAnsi="Times New Roman" w:cs="Times New Roman" w:hint="default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BF1F20"/>
  </w:style>
  <w:style w:type="paragraph" w:styleId="a4">
    <w:name w:val="footer"/>
    <w:basedOn w:val="a"/>
    <w:link w:val="a5"/>
    <w:uiPriority w:val="99"/>
    <w:unhideWhenUsed/>
    <w:rsid w:val="00BF1F2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F1F20"/>
    <w:rPr>
      <w:rFonts w:ascii="Calibri" w:eastAsia="Calibri" w:hAnsi="Calibri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BF1F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BF1F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F20"/>
    <w:rPr>
      <w:rFonts w:ascii="Times New Roman" w:hAnsi="Times New Roman" w:cs="Times New Roman" w:hint="default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BF1F20"/>
  </w:style>
  <w:style w:type="paragraph" w:styleId="a4">
    <w:name w:val="footer"/>
    <w:basedOn w:val="a"/>
    <w:link w:val="a5"/>
    <w:uiPriority w:val="99"/>
    <w:unhideWhenUsed/>
    <w:rsid w:val="00BF1F2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F1F20"/>
    <w:rPr>
      <w:rFonts w:ascii="Calibri" w:eastAsia="Calibri" w:hAnsi="Calibri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BF1F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F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BF1F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13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18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17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10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Relationship Id="rId14" Type="http://schemas.openxmlformats.org/officeDocument/2006/relationships/hyperlink" Target="file:///D:\&#1061;&#1086;&#1079;&#1103;&#1080;&#1085;\&#1041;&#1077;&#1088;&#1076;&#1102;&#1075;&#1080;&#1085;%20&#1057;.&#1043;.%20&#1043;&#1088;&#1091;&#1087;&#1087;&#1072;%207-13%207%20%20&#1084;&#1072;&#1103;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12167</Words>
  <Characters>69355</Characters>
  <Application>Microsoft Office Word</Application>
  <DocSecurity>0</DocSecurity>
  <Lines>577</Lines>
  <Paragraphs>162</Paragraphs>
  <ScaleCrop>false</ScaleCrop>
  <Company/>
  <LinksUpToDate>false</LinksUpToDate>
  <CharactersWithSpaces>81360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5</cp:revision>
  <dcterms:created xsi:type="dcterms:W3CDTF">2016-10-11T11:18:00Z</dcterms:created>
  <dcterms:modified xsi:type="dcterms:W3CDTF">2017-02-16T15:27:00Z</dcterms:modified>
</cp:coreProperties>
</file>