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56369662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  <w:noProof/>
          <w:sz w:val="28"/>
          <w:szCs w:val="28"/>
        </w:rPr>
      </w:sdtEndPr>
      <w:sdtContent>
        <w:tbl>
          <w:tblPr>
            <w:tblW w:w="5353" w:type="pct"/>
            <w:jc w:val="center"/>
            <w:tblLook w:val="04A0" w:firstRow="1" w:lastRow="0" w:firstColumn="1" w:lastColumn="0" w:noHBand="0" w:noVBand="1"/>
          </w:tblPr>
          <w:tblGrid>
            <w:gridCol w:w="11436"/>
          </w:tblGrid>
          <w:tr w:rsidR="00E1467B" w:rsidTr="00E1467B">
            <w:trPr>
              <w:trHeight w:val="326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1580447404B9402FA13BBAF25E1B4F0B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E1467B" w:rsidRDefault="00E1467B" w:rsidP="00E1467B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МБДОУ «Детский сад комбинированного вида №95»</w:t>
                    </w:r>
                  </w:p>
                </w:tc>
              </w:sdtContent>
            </w:sdt>
          </w:tr>
          <w:tr w:rsidR="00E1467B" w:rsidTr="00E1467B">
            <w:trPr>
              <w:trHeight w:val="1629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72"/>
                  <w:szCs w:val="80"/>
                </w:rPr>
                <w:alias w:val="Название"/>
                <w:id w:val="15524250"/>
                <w:placeholder>
                  <w:docPart w:val="56DA7273E8C947EA9808CA3884301597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1467B" w:rsidRDefault="00E1467B" w:rsidP="00E1467B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E1467B">
                      <w:rPr>
                        <w:rFonts w:ascii="Times New Roman" w:eastAsiaTheme="majorEastAsia" w:hAnsi="Times New Roman" w:cs="Times New Roman"/>
                        <w:sz w:val="72"/>
                        <w:szCs w:val="80"/>
                      </w:rPr>
                      <w:t>Организация предметно-развивающей среды для профилактики и коррекции речевого развития дошкольников</w:t>
                    </w:r>
                  </w:p>
                </w:tc>
              </w:sdtContent>
            </w:sdt>
          </w:tr>
          <w:tr w:rsidR="00E1467B" w:rsidTr="00E1467B">
            <w:trPr>
              <w:trHeight w:val="814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E1467B" w:rsidRDefault="00E1467B">
                <w:pPr>
                  <w:pStyle w:val="a5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E1467B" w:rsidTr="00E1467B">
            <w:trPr>
              <w:trHeight w:val="407"/>
              <w:jc w:val="center"/>
            </w:trPr>
            <w:tc>
              <w:tcPr>
                <w:tcW w:w="5000" w:type="pct"/>
                <w:vAlign w:val="center"/>
              </w:tcPr>
              <w:p w:rsidR="00E1467B" w:rsidRDefault="00E1467B">
                <w:pPr>
                  <w:pStyle w:val="a5"/>
                  <w:jc w:val="center"/>
                </w:pP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62336" behindDoc="0" locked="0" layoutInCell="1" allowOverlap="1" wp14:anchorId="3BCF4CC1" wp14:editId="1AC0597D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62230</wp:posOffset>
                      </wp:positionV>
                      <wp:extent cx="4894580" cy="3609975"/>
                      <wp:effectExtent l="0" t="0" r="1270" b="9525"/>
                      <wp:wrapNone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m.jpg"/>
                              <pic:cNvPicPr/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94580" cy="3609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E1467B" w:rsidTr="00E1467B">
            <w:trPr>
              <w:trHeight w:val="407"/>
              <w:jc w:val="center"/>
            </w:trPr>
            <w:tc>
              <w:tcPr>
                <w:tcW w:w="5000" w:type="pct"/>
                <w:vAlign w:val="center"/>
              </w:tcPr>
              <w:p w:rsidR="00E1467B" w:rsidRDefault="00E1467B">
                <w:pPr>
                  <w:pStyle w:val="a5"/>
                  <w:jc w:val="center"/>
                  <w:rPr>
                    <w:b/>
                    <w:bCs/>
                  </w:rPr>
                </w:pPr>
              </w:p>
            </w:tc>
          </w:tr>
          <w:tr w:rsidR="00E1467B" w:rsidTr="00E1467B">
            <w:trPr>
              <w:trHeight w:val="407"/>
              <w:jc w:val="center"/>
            </w:trPr>
            <w:tc>
              <w:tcPr>
                <w:tcW w:w="5000" w:type="pct"/>
                <w:vAlign w:val="center"/>
              </w:tcPr>
              <w:p w:rsidR="00E1467B" w:rsidRDefault="00E1467B">
                <w:pPr>
                  <w:pStyle w:val="a5"/>
                  <w:jc w:val="center"/>
                  <w:rPr>
                    <w:b/>
                    <w:bCs/>
                  </w:rPr>
                </w:pPr>
              </w:p>
            </w:tc>
          </w:tr>
        </w:tbl>
        <w:p w:rsidR="00E1467B" w:rsidRDefault="00E1467B"/>
        <w:p w:rsidR="00E1467B" w:rsidRDefault="00E1467B"/>
        <w:p w:rsidR="00E1467B" w:rsidRDefault="00E1467B">
          <w:bookmarkStart w:id="0" w:name="_GoBack"/>
        </w:p>
        <w:tbl>
          <w:tblPr>
            <w:tblpPr w:leftFromText="187" w:rightFromText="187" w:vertAnchor="page" w:horzAnchor="margin" w:tblpXSpec="right" w:tblpY="14774"/>
            <w:tblW w:w="1070" w:type="pct"/>
            <w:tblLook w:val="04A0" w:firstRow="1" w:lastRow="0" w:firstColumn="1" w:lastColumn="0" w:noHBand="0" w:noVBand="1"/>
          </w:tblPr>
          <w:tblGrid>
            <w:gridCol w:w="2286"/>
          </w:tblGrid>
          <w:tr w:rsidR="00E1467B" w:rsidRPr="00E1467B" w:rsidTr="00E1467B">
            <w:trPr>
              <w:trHeight w:val="1030"/>
            </w:trPr>
            <w:bookmarkEnd w:id="0" w:displacedByCustomXml="next"/>
            <w:sdt>
              <w:sdtPr>
                <w:rPr>
                  <w:rFonts w:ascii="Times New Roman" w:hAnsi="Times New Roman" w:cs="Times New Roman"/>
                  <w:sz w:val="28"/>
                </w:rPr>
                <w:alias w:val="Аннотация"/>
                <w:id w:val="8276291"/>
                <w:placeholder>
                  <w:docPart w:val="55FB224FD16F4318B5A045C44E16C8BC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E1467B" w:rsidRPr="00E1467B" w:rsidRDefault="00E1467B" w:rsidP="00E1467B">
                    <w:pPr>
                      <w:pStyle w:val="a5"/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E1467B">
                      <w:rPr>
                        <w:rFonts w:ascii="Times New Roman" w:hAnsi="Times New Roman" w:cs="Times New Roman"/>
                        <w:sz w:val="28"/>
                      </w:rPr>
                      <w:t>Воспитатель ВКК Азарова И.П.</w:t>
                    </w:r>
                  </w:p>
                </w:tc>
              </w:sdtContent>
            </w:sdt>
          </w:tr>
        </w:tbl>
        <w:p w:rsidR="00E1467B" w:rsidRPr="00E1467B" w:rsidRDefault="00E1467B" w:rsidP="00E1467B">
          <w:pPr>
            <w:jc w:val="right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E1467B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  <w:r w:rsidRPr="00E1467B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br w:type="page"/>
          </w:r>
        </w:p>
      </w:sdtContent>
    </w:sdt>
    <w:p w:rsidR="001D0B35" w:rsidRDefault="00D648B8" w:rsidP="001D0B35">
      <w:pPr>
        <w:spacing w:after="0"/>
        <w:jc w:val="right"/>
        <w:rPr>
          <w:rFonts w:ascii="Times New Roman" w:hAnsi="Times New Roman" w:cs="Times New Roman"/>
          <w:i/>
          <w:sz w:val="28"/>
          <w:szCs w:val="32"/>
        </w:rPr>
      </w:pPr>
      <w:r w:rsidRPr="001D0B35">
        <w:rPr>
          <w:rFonts w:ascii="Times New Roman" w:hAnsi="Times New Roman" w:cs="Times New Roman"/>
          <w:i/>
          <w:sz w:val="28"/>
          <w:szCs w:val="32"/>
        </w:rPr>
        <w:lastRenderedPageBreak/>
        <w:t xml:space="preserve">Начала, заложенные в детстве человека, </w:t>
      </w:r>
    </w:p>
    <w:p w:rsidR="001D0B35" w:rsidRDefault="00D648B8" w:rsidP="001D0B35">
      <w:pPr>
        <w:spacing w:after="0"/>
        <w:jc w:val="right"/>
        <w:rPr>
          <w:rFonts w:ascii="Times New Roman" w:hAnsi="Times New Roman" w:cs="Times New Roman"/>
          <w:i/>
          <w:sz w:val="28"/>
          <w:szCs w:val="32"/>
        </w:rPr>
      </w:pPr>
      <w:r w:rsidRPr="001D0B35">
        <w:rPr>
          <w:rFonts w:ascii="Times New Roman" w:hAnsi="Times New Roman" w:cs="Times New Roman"/>
          <w:i/>
          <w:sz w:val="28"/>
          <w:szCs w:val="32"/>
        </w:rPr>
        <w:t xml:space="preserve">похожи на </w:t>
      </w:r>
      <w:proofErr w:type="gramStart"/>
      <w:r w:rsidR="001D0B35" w:rsidRPr="001D0B35">
        <w:rPr>
          <w:rFonts w:ascii="Times New Roman" w:hAnsi="Times New Roman" w:cs="Times New Roman"/>
          <w:i/>
          <w:sz w:val="28"/>
          <w:szCs w:val="32"/>
        </w:rPr>
        <w:t>вырезанные</w:t>
      </w:r>
      <w:proofErr w:type="gramEnd"/>
      <w:r w:rsidRPr="001D0B35">
        <w:rPr>
          <w:rFonts w:ascii="Times New Roman" w:hAnsi="Times New Roman" w:cs="Times New Roman"/>
          <w:i/>
          <w:sz w:val="28"/>
          <w:szCs w:val="32"/>
        </w:rPr>
        <w:t xml:space="preserve"> на коре молодого дерева буквы, </w:t>
      </w:r>
    </w:p>
    <w:p w:rsidR="001D0B35" w:rsidRDefault="00D648B8" w:rsidP="001D0B35">
      <w:pPr>
        <w:spacing w:after="0"/>
        <w:jc w:val="right"/>
        <w:rPr>
          <w:rFonts w:ascii="Times New Roman" w:hAnsi="Times New Roman" w:cs="Times New Roman"/>
          <w:i/>
          <w:sz w:val="28"/>
          <w:szCs w:val="32"/>
        </w:rPr>
      </w:pPr>
      <w:proofErr w:type="gramStart"/>
      <w:r w:rsidRPr="001D0B35">
        <w:rPr>
          <w:rFonts w:ascii="Times New Roman" w:hAnsi="Times New Roman" w:cs="Times New Roman"/>
          <w:i/>
          <w:sz w:val="28"/>
          <w:szCs w:val="32"/>
        </w:rPr>
        <w:t>растущие</w:t>
      </w:r>
      <w:proofErr w:type="gramEnd"/>
      <w:r w:rsidRPr="001D0B35">
        <w:rPr>
          <w:rFonts w:ascii="Times New Roman" w:hAnsi="Times New Roman" w:cs="Times New Roman"/>
          <w:i/>
          <w:sz w:val="28"/>
          <w:szCs w:val="32"/>
        </w:rPr>
        <w:t xml:space="preserve"> вместе с ним, </w:t>
      </w:r>
    </w:p>
    <w:p w:rsidR="001D0B35" w:rsidRPr="001D0B35" w:rsidRDefault="00D648B8" w:rsidP="001D0B35">
      <w:pPr>
        <w:spacing w:after="0"/>
        <w:jc w:val="right"/>
        <w:rPr>
          <w:rFonts w:ascii="Times New Roman" w:hAnsi="Times New Roman" w:cs="Times New Roman"/>
          <w:i/>
          <w:sz w:val="28"/>
          <w:szCs w:val="32"/>
        </w:rPr>
      </w:pPr>
      <w:r w:rsidRPr="001D0B35">
        <w:rPr>
          <w:rFonts w:ascii="Times New Roman" w:hAnsi="Times New Roman" w:cs="Times New Roman"/>
          <w:i/>
          <w:sz w:val="28"/>
          <w:szCs w:val="32"/>
        </w:rPr>
        <w:t>составляющие неотъемлемую часть его.</w:t>
      </w:r>
      <w:r w:rsidRPr="001D0B35">
        <w:rPr>
          <w:rFonts w:ascii="Times New Roman" w:hAnsi="Times New Roman" w:cs="Times New Roman"/>
          <w:sz w:val="24"/>
          <w:szCs w:val="28"/>
        </w:rPr>
        <w:t xml:space="preserve">         </w:t>
      </w:r>
    </w:p>
    <w:p w:rsidR="00D648B8" w:rsidRPr="00D648B8" w:rsidRDefault="00D648B8" w:rsidP="001D0B35">
      <w:pPr>
        <w:jc w:val="right"/>
        <w:rPr>
          <w:rFonts w:ascii="Times New Roman" w:hAnsi="Times New Roman" w:cs="Times New Roman"/>
          <w:sz w:val="28"/>
          <w:szCs w:val="28"/>
        </w:rPr>
      </w:pPr>
      <w:r w:rsidRPr="00D648B8">
        <w:rPr>
          <w:rFonts w:ascii="Times New Roman" w:hAnsi="Times New Roman" w:cs="Times New Roman"/>
          <w:b/>
          <w:sz w:val="32"/>
          <w:szCs w:val="32"/>
        </w:rPr>
        <w:t xml:space="preserve">В. Гюго                                              </w:t>
      </w:r>
      <w:r w:rsidRPr="00D648B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648B8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</w:p>
    <w:p w:rsidR="00117FEE" w:rsidRPr="00117FEE" w:rsidRDefault="00117FEE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С введением  Федерального государственного   образовательного стандарта вопрос организации предметно-развивающей среды ДОУ сегодня стоит особо актуально.</w:t>
      </w:r>
    </w:p>
    <w:p w:rsidR="00117FEE" w:rsidRPr="00117FEE" w:rsidRDefault="00117FEE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Программа работы с детьми должна строиться с учетом принципа интеграции образовательных областей.</w:t>
      </w:r>
    </w:p>
    <w:p w:rsidR="00117FEE" w:rsidRPr="004A3CEC" w:rsidRDefault="00117FEE" w:rsidP="004A3CEC">
      <w:pPr>
        <w:ind w:firstLine="708"/>
        <w:jc w:val="both"/>
        <w:rPr>
          <w:rFonts w:ascii="Times New Roman" w:hAnsi="Times New Roman" w:cs="Times New Roman"/>
          <w:sz w:val="32"/>
          <w:szCs w:val="28"/>
          <w:u w:val="single"/>
        </w:rPr>
      </w:pPr>
      <w:r w:rsidRPr="004A3CEC">
        <w:rPr>
          <w:rFonts w:ascii="Times New Roman" w:hAnsi="Times New Roman" w:cs="Times New Roman"/>
          <w:sz w:val="32"/>
          <w:szCs w:val="28"/>
          <w:u w:val="single"/>
        </w:rPr>
        <w:t>При создании предметной среды необходимо руководствоваться следующими принципами, определенными во ФГОС дошкольного образования: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 xml:space="preserve">•        </w:t>
      </w:r>
      <w:proofErr w:type="spellStart"/>
      <w:r w:rsidRPr="00117FEE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117FEE">
        <w:rPr>
          <w:rFonts w:ascii="Times New Roman" w:hAnsi="Times New Roman" w:cs="Times New Roman"/>
          <w:sz w:val="28"/>
          <w:szCs w:val="28"/>
        </w:rPr>
        <w:t>: предметная развивающая среда должна открывать перед детьми множество возможностей, обеспечивать все составляющие образовательного процесса и в этом смысле должна быть многофункциональной;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 xml:space="preserve">•        трансформируемости: данный принцип тесно связан с </w:t>
      </w:r>
      <w:proofErr w:type="spellStart"/>
      <w:r w:rsidRPr="00117FEE">
        <w:rPr>
          <w:rFonts w:ascii="Times New Roman" w:hAnsi="Times New Roman" w:cs="Times New Roman"/>
          <w:sz w:val="28"/>
          <w:szCs w:val="28"/>
        </w:rPr>
        <w:t>полифункциональностью</w:t>
      </w:r>
      <w:proofErr w:type="spellEnd"/>
      <w:r w:rsidRPr="00117FEE">
        <w:rPr>
          <w:rFonts w:ascii="Times New Roman" w:hAnsi="Times New Roman" w:cs="Times New Roman"/>
          <w:sz w:val="28"/>
          <w:szCs w:val="28"/>
        </w:rPr>
        <w:t xml:space="preserve"> предметной среды, т.е. предоставляет возможность изменений, позволяющих, по ситуации,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пространством);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•        вариативности: предметная развивающая среда предполагает периодическую сменяемость игрового материала, появление новых предметов, стимулирующих исследовательскую, познавательную, игровую, двигательную активность детей;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•        насыщенности: среда соответствует содержанию образовательной программы, разработанной на основе одной из примерных программ, а также возрастным особенностям детей;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•        доступности: среда обеспечивает свободный доступ детей к играм, игрушкам, материалам, пособиям;</w:t>
      </w:r>
    </w:p>
    <w:p w:rsidR="004A3CEC" w:rsidRDefault="00117FEE" w:rsidP="004A3C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 xml:space="preserve">•        безопасности: среда </w:t>
      </w:r>
      <w:r w:rsidR="001D0B35" w:rsidRPr="00117FEE">
        <w:rPr>
          <w:rFonts w:ascii="Times New Roman" w:hAnsi="Times New Roman" w:cs="Times New Roman"/>
          <w:sz w:val="28"/>
          <w:szCs w:val="28"/>
        </w:rPr>
        <w:t>предполагает</w:t>
      </w:r>
      <w:r w:rsidRPr="00117FEE">
        <w:rPr>
          <w:rFonts w:ascii="Times New Roman" w:hAnsi="Times New Roman" w:cs="Times New Roman"/>
          <w:sz w:val="28"/>
          <w:szCs w:val="28"/>
        </w:rPr>
        <w:t xml:space="preserve"> соответствие ее элементов требованиям по обеспечению надежности и безопасности.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461A5" w:rsidRPr="007C7110" w:rsidRDefault="00117FEE" w:rsidP="004A3C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016E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C461A5" w:rsidRPr="007C7110">
        <w:rPr>
          <w:rFonts w:ascii="Times New Roman" w:hAnsi="Times New Roman" w:cs="Times New Roman"/>
          <w:sz w:val="28"/>
          <w:szCs w:val="28"/>
        </w:rPr>
        <w:t>Ребёнок развивается на фоне среды. Среда не должна быть просто «обстановкой», а источником детского развития.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lastRenderedPageBreak/>
        <w:t>В ребёнке работает внутренняя пластическая сила. Всё, что воздействует на ребёнка из окружающего мира, переходит во внутреннее строительство, включая формирование органов чувств.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В древней Греции считали: любое исследование должно быть основано на удивлении.</w:t>
      </w:r>
    </w:p>
    <w:p w:rsidR="00C461A5" w:rsidRPr="007C7110" w:rsidRDefault="00C461A5" w:rsidP="004A3CE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110">
        <w:rPr>
          <w:rFonts w:ascii="Times New Roman" w:hAnsi="Times New Roman" w:cs="Times New Roman"/>
          <w:i/>
          <w:sz w:val="28"/>
          <w:szCs w:val="28"/>
        </w:rPr>
        <w:t>«Чрезвычайно важно, чтобы ещё до начала размышления, прежде чем вообще дать ход нашему мышлению, мы пережили состояние удивления. А мышление, которое приходит в движение, минуя состояние удивления – это, в сущности, говоря - просто игра ума».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Итак, первоосновой мышления должно быть удивление. И это должно лечь в основу принципа организации развивающей среды.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 xml:space="preserve">Развивающая среда-это не обработка или </w:t>
      </w:r>
      <w:proofErr w:type="spellStart"/>
      <w:r w:rsidRPr="007C7110">
        <w:rPr>
          <w:rFonts w:ascii="Times New Roman" w:hAnsi="Times New Roman" w:cs="Times New Roman"/>
          <w:sz w:val="28"/>
          <w:szCs w:val="28"/>
        </w:rPr>
        <w:t>отшлифо</w:t>
      </w:r>
      <w:r w:rsidR="001D0B35">
        <w:rPr>
          <w:rFonts w:ascii="Times New Roman" w:hAnsi="Times New Roman" w:cs="Times New Roman"/>
          <w:sz w:val="28"/>
          <w:szCs w:val="28"/>
        </w:rPr>
        <w:t>вы</w:t>
      </w:r>
      <w:r w:rsidRPr="007C7110">
        <w:rPr>
          <w:rFonts w:ascii="Times New Roman" w:hAnsi="Times New Roman" w:cs="Times New Roman"/>
          <w:sz w:val="28"/>
          <w:szCs w:val="28"/>
        </w:rPr>
        <w:t>вание</w:t>
      </w:r>
      <w:proofErr w:type="spellEnd"/>
      <w:r w:rsidRPr="007C7110">
        <w:rPr>
          <w:rFonts w:ascii="Times New Roman" w:hAnsi="Times New Roman" w:cs="Times New Roman"/>
          <w:sz w:val="28"/>
          <w:szCs w:val="28"/>
        </w:rPr>
        <w:t xml:space="preserve"> знаний ребёнка, а внутреннее стимулирование его развития. Ведь всё, что попадает в поле зрения ребёнка, делается видимым, становится узнаваемым и запоминаемым.</w:t>
      </w:r>
    </w:p>
    <w:p w:rsidR="00C461A5" w:rsidRPr="007C7110" w:rsidRDefault="00E1467B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2636F61" wp14:editId="1BB4B960">
            <wp:simplePos x="0" y="0"/>
            <wp:positionH relativeFrom="column">
              <wp:posOffset>-113030</wp:posOffset>
            </wp:positionH>
            <wp:positionV relativeFrom="paragraph">
              <wp:posOffset>1382395</wp:posOffset>
            </wp:positionV>
            <wp:extent cx="3930650" cy="29476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1A5" w:rsidRPr="007C7110">
        <w:rPr>
          <w:rFonts w:ascii="Times New Roman" w:hAnsi="Times New Roman" w:cs="Times New Roman"/>
          <w:sz w:val="28"/>
          <w:szCs w:val="28"/>
        </w:rPr>
        <w:t xml:space="preserve">Современные подходы к ребёнку предполагают также более тесное взаимодействие воспитателя с детьми. Иной позиции требует её </w:t>
      </w:r>
      <w:proofErr w:type="spellStart"/>
      <w:r w:rsidR="00C461A5" w:rsidRPr="007C7110">
        <w:rPr>
          <w:rFonts w:ascii="Times New Roman" w:hAnsi="Times New Roman" w:cs="Times New Roman"/>
          <w:sz w:val="28"/>
          <w:szCs w:val="28"/>
        </w:rPr>
        <w:t>личностноориентированный</w:t>
      </w:r>
      <w:proofErr w:type="spellEnd"/>
      <w:r w:rsidR="00C461A5" w:rsidRPr="007C7110">
        <w:rPr>
          <w:rFonts w:ascii="Times New Roman" w:hAnsi="Times New Roman" w:cs="Times New Roman"/>
          <w:sz w:val="28"/>
          <w:szCs w:val="28"/>
        </w:rPr>
        <w:t xml:space="preserve"> способ взаимодействии – это в первую очередь предоставление ребёнку свободы, независимости, большого «поля» для самостоятельных действий, общения на равных.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Этот фактор и усиление внимания к проблеме организации развивающего обучения с особой остротой поставил перед нами вопрос – как же продуктивнее оборудовать предметно – развивающую среду, чтобы она стала стимулирующей, направляющей и обучающей.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Философией модели развивающей среды служит для всех нас утверждение: каждый ребёнок должен находит</w:t>
      </w:r>
      <w:r w:rsidR="00016E3C">
        <w:rPr>
          <w:rFonts w:ascii="Times New Roman" w:hAnsi="Times New Roman" w:cs="Times New Roman"/>
          <w:sz w:val="28"/>
          <w:szCs w:val="28"/>
        </w:rPr>
        <w:t>ь</w:t>
      </w:r>
      <w:r w:rsidRPr="007C7110">
        <w:rPr>
          <w:rFonts w:ascii="Times New Roman" w:hAnsi="Times New Roman" w:cs="Times New Roman"/>
          <w:sz w:val="28"/>
          <w:szCs w:val="28"/>
        </w:rPr>
        <w:t>ся в среде богатой стимулами, побуждающей к действию ребёнка.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Все современные системы образования стремятся к тому, чтобы знания добывались самими детьми, а воспитатель был дирижёром, развивающим разум ребёнка, думающим, помогающим найти способы решения возникающих проблем.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lastRenderedPageBreak/>
        <w:t>Мы пробуем создать в группах предметно-развивающую  среду, обеспечивающую интенсивно развивающий характер педагогического процесса, организацию жизнедеятельности детей на коррекционно-развивающей основе.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7C7110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7C7110">
        <w:rPr>
          <w:rFonts w:ascii="Times New Roman" w:hAnsi="Times New Roman" w:cs="Times New Roman"/>
          <w:sz w:val="28"/>
          <w:szCs w:val="28"/>
        </w:rPr>
        <w:t xml:space="preserve"> - развивающего обучения означает, что обучение может быть развивающим тогда, когда оно учитывает зону ближайшего развития ребёнка, которая представляет резерв его потенциальных возможностей.</w:t>
      </w:r>
    </w:p>
    <w:p w:rsidR="00C461A5" w:rsidRPr="007C7110" w:rsidRDefault="00C461A5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 xml:space="preserve">Коррекционная направленность </w:t>
      </w:r>
      <w:proofErr w:type="spellStart"/>
      <w:r w:rsidRPr="007C711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C7110">
        <w:rPr>
          <w:rFonts w:ascii="Times New Roman" w:hAnsi="Times New Roman" w:cs="Times New Roman"/>
          <w:sz w:val="28"/>
          <w:szCs w:val="28"/>
        </w:rPr>
        <w:t>-образовательного процесса среди множества задач предусматривает решение следующих:</w:t>
      </w:r>
    </w:p>
    <w:p w:rsidR="00C461A5" w:rsidRPr="007C7110" w:rsidRDefault="00C70774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-</w:t>
      </w:r>
      <w:r w:rsidR="00C461A5" w:rsidRPr="007C7110">
        <w:rPr>
          <w:rFonts w:ascii="Times New Roman" w:hAnsi="Times New Roman" w:cs="Times New Roman"/>
          <w:sz w:val="28"/>
          <w:szCs w:val="28"/>
        </w:rPr>
        <w:t>Развитие познавательной активности детей с ОНР.</w:t>
      </w:r>
    </w:p>
    <w:p w:rsidR="00276501" w:rsidRPr="007C7110" w:rsidRDefault="00C70774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-</w:t>
      </w:r>
      <w:r w:rsidR="00C461A5" w:rsidRPr="007C7110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="00C461A5" w:rsidRPr="007C7110">
        <w:rPr>
          <w:rFonts w:ascii="Times New Roman" w:hAnsi="Times New Roman" w:cs="Times New Roman"/>
          <w:sz w:val="28"/>
          <w:szCs w:val="28"/>
        </w:rPr>
        <w:t>общеинтел</w:t>
      </w:r>
      <w:r w:rsidR="00925E32" w:rsidRPr="007C7110">
        <w:rPr>
          <w:rFonts w:ascii="Times New Roman" w:hAnsi="Times New Roman" w:cs="Times New Roman"/>
          <w:sz w:val="28"/>
          <w:szCs w:val="28"/>
        </w:rPr>
        <w:t>л</w:t>
      </w:r>
      <w:r w:rsidR="00C461A5" w:rsidRPr="007C7110">
        <w:rPr>
          <w:rFonts w:ascii="Times New Roman" w:hAnsi="Times New Roman" w:cs="Times New Roman"/>
          <w:sz w:val="28"/>
          <w:szCs w:val="28"/>
        </w:rPr>
        <w:t>ектуальных</w:t>
      </w:r>
      <w:proofErr w:type="spellEnd"/>
      <w:r w:rsidR="00C461A5" w:rsidRPr="007C7110">
        <w:rPr>
          <w:rFonts w:ascii="Times New Roman" w:hAnsi="Times New Roman" w:cs="Times New Roman"/>
          <w:sz w:val="28"/>
          <w:szCs w:val="28"/>
        </w:rPr>
        <w:t xml:space="preserve"> умений.</w:t>
      </w:r>
    </w:p>
    <w:p w:rsidR="00276501" w:rsidRPr="007C7110" w:rsidRDefault="004A3CEC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38693E" wp14:editId="322A79C4">
            <wp:simplePos x="0" y="0"/>
            <wp:positionH relativeFrom="column">
              <wp:posOffset>3377565</wp:posOffset>
            </wp:positionH>
            <wp:positionV relativeFrom="paragraph">
              <wp:posOffset>986790</wp:posOffset>
            </wp:positionV>
            <wp:extent cx="3289300" cy="3383915"/>
            <wp:effectExtent l="0" t="0" r="635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 b="22764"/>
                    <a:stretch/>
                  </pic:blipFill>
                  <pic:spPr bwMode="auto">
                    <a:xfrm>
                      <a:off x="0" y="0"/>
                      <a:ext cx="32893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01" w:rsidRPr="007C7110">
        <w:rPr>
          <w:rFonts w:ascii="Times New Roman" w:hAnsi="Times New Roman" w:cs="Times New Roman"/>
          <w:sz w:val="28"/>
          <w:szCs w:val="28"/>
        </w:rPr>
        <w:t>Целью организации образовательного процесса является построение системы коррекционно-развивающей работы в логопедическ</w:t>
      </w:r>
      <w:r w:rsidR="00100CFE">
        <w:rPr>
          <w:rFonts w:ascii="Times New Roman" w:hAnsi="Times New Roman" w:cs="Times New Roman"/>
          <w:sz w:val="28"/>
          <w:szCs w:val="28"/>
        </w:rPr>
        <w:t xml:space="preserve">их группах для детей с </w:t>
      </w:r>
      <w:r w:rsidR="00276501" w:rsidRPr="007C7110">
        <w:rPr>
          <w:rFonts w:ascii="Times New Roman" w:hAnsi="Times New Roman" w:cs="Times New Roman"/>
          <w:sz w:val="28"/>
          <w:szCs w:val="28"/>
        </w:rPr>
        <w:t>нарушениями речи, предусматривающей полную интеграцию действий всех специалистов дошкольного образовательного учреждения и родителей дошкольнико</w:t>
      </w:r>
      <w:r w:rsidR="00925E32" w:rsidRPr="007C7110">
        <w:rPr>
          <w:rFonts w:ascii="Times New Roman" w:hAnsi="Times New Roman" w:cs="Times New Roman"/>
          <w:sz w:val="28"/>
          <w:szCs w:val="28"/>
        </w:rPr>
        <w:t>в.</w:t>
      </w:r>
    </w:p>
    <w:p w:rsidR="00276501" w:rsidRPr="007C7110" w:rsidRDefault="00276501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дошкольного образования планирование работы во всех пяти образовательных областях учитывает особенности речевого и общего развития дете</w:t>
      </w:r>
      <w:r w:rsidR="00925E32" w:rsidRPr="007C7110">
        <w:rPr>
          <w:rFonts w:ascii="Times New Roman" w:hAnsi="Times New Roman" w:cs="Times New Roman"/>
          <w:sz w:val="28"/>
          <w:szCs w:val="28"/>
        </w:rPr>
        <w:t>й с тяжелой речевой патологией.</w:t>
      </w:r>
    </w:p>
    <w:p w:rsidR="00276501" w:rsidRPr="007C7110" w:rsidRDefault="00276501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Комплексность педагогического воздействия направлена на коррекцию речевого и психофизического развития детей и обеспечение их всест</w:t>
      </w:r>
      <w:r w:rsidR="00925E32" w:rsidRPr="007C7110">
        <w:rPr>
          <w:rFonts w:ascii="Times New Roman" w:hAnsi="Times New Roman" w:cs="Times New Roman"/>
          <w:sz w:val="28"/>
          <w:szCs w:val="28"/>
        </w:rPr>
        <w:t>ороннего гармоничного развития.</w:t>
      </w:r>
    </w:p>
    <w:p w:rsidR="001D0B35" w:rsidRDefault="00276501" w:rsidP="004A3C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Педагогический процесс для детей с нарушением речи организуется в соответствии с возрастными потребностями и индивидуально</w:t>
      </w:r>
      <w:r w:rsidR="001D0B35">
        <w:rPr>
          <w:rFonts w:ascii="Times New Roman" w:hAnsi="Times New Roman" w:cs="Times New Roman"/>
          <w:sz w:val="28"/>
          <w:szCs w:val="28"/>
        </w:rPr>
        <w:t xml:space="preserve"> </w:t>
      </w:r>
      <w:r w:rsidRPr="007C7110">
        <w:rPr>
          <w:rFonts w:ascii="Times New Roman" w:hAnsi="Times New Roman" w:cs="Times New Roman"/>
          <w:sz w:val="28"/>
          <w:szCs w:val="28"/>
        </w:rPr>
        <w:t xml:space="preserve">- психологическими  особенностями развития  воспитанников. Бесспорно, ключевые позиции в организации </w:t>
      </w:r>
    </w:p>
    <w:p w:rsidR="00276501" w:rsidRDefault="00276501" w:rsidP="004A3C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7110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7C7110">
        <w:rPr>
          <w:rFonts w:ascii="Times New Roman" w:hAnsi="Times New Roman" w:cs="Times New Roman"/>
          <w:sz w:val="28"/>
          <w:szCs w:val="28"/>
        </w:rPr>
        <w:t xml:space="preserve"> — речевой работы в условиях ДОУ (группы) для детей с нарушениями речи принадлежит логопеду</w:t>
      </w:r>
      <w:r w:rsidR="00925E32" w:rsidRPr="007C7110">
        <w:rPr>
          <w:rFonts w:ascii="Times New Roman" w:hAnsi="Times New Roman" w:cs="Times New Roman"/>
          <w:sz w:val="28"/>
          <w:szCs w:val="28"/>
        </w:rPr>
        <w:t>.</w:t>
      </w:r>
    </w:p>
    <w:p w:rsidR="001D0B35" w:rsidRPr="007C7110" w:rsidRDefault="001D0B35" w:rsidP="004A3C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42B" w:rsidRPr="007C7110" w:rsidRDefault="00276501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 xml:space="preserve">В логопедической группе коррекционное направление работы является приоритетным, так как целью его является выравнивание речевого и психофизического развития детей. Все педагоги следят за речью детей и закрепляют </w:t>
      </w:r>
      <w:r w:rsidRPr="007C7110">
        <w:rPr>
          <w:rFonts w:ascii="Times New Roman" w:hAnsi="Times New Roman" w:cs="Times New Roman"/>
          <w:sz w:val="28"/>
          <w:szCs w:val="28"/>
        </w:rPr>
        <w:lastRenderedPageBreak/>
        <w:t>речевые навыки, сформированные учителем-логопедом. Кроме того, все специалисты и родители воспитанников под руководством учителя-логопеда занимаются коррекционно-развивающей работой, участвуют в исправлении речевого нарушен</w:t>
      </w:r>
      <w:r w:rsidR="00D61070" w:rsidRPr="007C7110">
        <w:rPr>
          <w:rFonts w:ascii="Times New Roman" w:hAnsi="Times New Roman" w:cs="Times New Roman"/>
          <w:sz w:val="28"/>
          <w:szCs w:val="28"/>
        </w:rPr>
        <w:t>ия и связанных с ним процессов.</w:t>
      </w:r>
    </w:p>
    <w:p w:rsidR="00267928" w:rsidRPr="00267928" w:rsidRDefault="0082042B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Для развития речи детей необходимо в группе создать целостную речевую среду, вк</w:t>
      </w:r>
      <w:r w:rsidR="00D61070" w:rsidRPr="007C7110">
        <w:rPr>
          <w:rFonts w:ascii="Times New Roman" w:hAnsi="Times New Roman" w:cs="Times New Roman"/>
          <w:sz w:val="28"/>
          <w:szCs w:val="28"/>
        </w:rPr>
        <w:t>лючающую в себя все направления.</w:t>
      </w:r>
      <w:r w:rsidR="00117FEE" w:rsidRPr="00117FEE">
        <w:t xml:space="preserve"> </w:t>
      </w:r>
      <w:r w:rsidR="00117FEE" w:rsidRPr="00117FEE">
        <w:rPr>
          <w:rFonts w:ascii="Times New Roman" w:hAnsi="Times New Roman" w:cs="Times New Roman"/>
          <w:sz w:val="28"/>
          <w:szCs w:val="28"/>
        </w:rPr>
        <w:t xml:space="preserve">Основной формой работы с дошкольниками и ведущим видом деятельности для них является игра. </w:t>
      </w:r>
      <w:r w:rsidR="00267928" w:rsidRPr="00267928">
        <w:rPr>
          <w:rFonts w:ascii="Times New Roman" w:hAnsi="Times New Roman" w:cs="Times New Roman"/>
          <w:sz w:val="28"/>
          <w:szCs w:val="28"/>
        </w:rPr>
        <w:t>Особое значение для  эффективной работы по развитию речи имеет игровая деятельность.</w:t>
      </w:r>
    </w:p>
    <w:p w:rsidR="00117FEE" w:rsidRPr="00117FEE" w:rsidRDefault="00267928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928">
        <w:rPr>
          <w:rFonts w:ascii="Times New Roman" w:hAnsi="Times New Roman" w:cs="Times New Roman"/>
          <w:sz w:val="28"/>
          <w:szCs w:val="28"/>
        </w:rPr>
        <w:t>Игровая деятельность обладает мощным воспитательным, обучающим, развивающим и адаптирующим потенциалом. В логопедической практике игра давно является одним из инструментов активизации речевых и познавательных способностей детей</w:t>
      </w:r>
      <w:proofErr w:type="gramStart"/>
      <w:r w:rsidRPr="0026792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67928">
        <w:rPr>
          <w:rFonts w:ascii="Times New Roman" w:hAnsi="Times New Roman" w:cs="Times New Roman"/>
          <w:sz w:val="28"/>
          <w:szCs w:val="28"/>
        </w:rPr>
        <w:t xml:space="preserve"> воспитания у них устойчивого интереса, потребности в сотрудничестве со взрослыми  и сверстниками.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7FEE" w:rsidRPr="00117FEE">
        <w:rPr>
          <w:rFonts w:ascii="Times New Roman" w:hAnsi="Times New Roman" w:cs="Times New Roman"/>
          <w:sz w:val="28"/>
          <w:szCs w:val="28"/>
        </w:rPr>
        <w:t xml:space="preserve">Возникает интерес к обновлению предметно-развивающей среды ДОУ. </w:t>
      </w:r>
    </w:p>
    <w:p w:rsidR="00117FEE" w:rsidRPr="00117FEE" w:rsidRDefault="00117FEE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Организация развивающей среды в ДОУ должна быть направлена на то, чтобы дать возможность развивать индивидуальность каждого ребёнка с учётом его склонностей, уровня активности, интересов и желаний. Необходимо обогатить среду элементами, стимулирующими познавательную, эмоциональную, двигательную</w:t>
      </w:r>
      <w:r w:rsidR="00267928">
        <w:rPr>
          <w:rFonts w:ascii="Times New Roman" w:hAnsi="Times New Roman" w:cs="Times New Roman"/>
          <w:sz w:val="28"/>
          <w:szCs w:val="28"/>
        </w:rPr>
        <w:t xml:space="preserve"> деятельность детей.</w:t>
      </w:r>
    </w:p>
    <w:p w:rsidR="00117FEE" w:rsidRPr="00117FEE" w:rsidRDefault="00117FEE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Речевая развивающая среда – это окружение, наиболее эффективно влияющее на развитие речи каждого ребенка.</w:t>
      </w:r>
    </w:p>
    <w:p w:rsidR="00117FEE" w:rsidRPr="00117FEE" w:rsidRDefault="00117FEE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928">
        <w:rPr>
          <w:rFonts w:ascii="Times New Roman" w:hAnsi="Times New Roman" w:cs="Times New Roman"/>
          <w:sz w:val="28"/>
          <w:szCs w:val="28"/>
          <w:u w:val="single"/>
        </w:rPr>
        <w:t>Цель построения речевой развивающей среды</w:t>
      </w:r>
      <w:r w:rsidRPr="00117FEE">
        <w:rPr>
          <w:rFonts w:ascii="Times New Roman" w:hAnsi="Times New Roman" w:cs="Times New Roman"/>
          <w:sz w:val="28"/>
          <w:szCs w:val="28"/>
        </w:rPr>
        <w:t xml:space="preserve"> – насыщение окружающей среды компонентами, обеспечивающими развитие речи ребенка дошкольного возраста.</w:t>
      </w:r>
    </w:p>
    <w:p w:rsidR="00117FEE" w:rsidRPr="00117FEE" w:rsidRDefault="00117FEE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При организации речевого центра необходимо соблюдать следующие требования:</w:t>
      </w:r>
    </w:p>
    <w:p w:rsidR="00117FEE" w:rsidRPr="00117FEE" w:rsidRDefault="00267928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7FEE" w:rsidRPr="00117FEE">
        <w:rPr>
          <w:rFonts w:ascii="Times New Roman" w:hAnsi="Times New Roman" w:cs="Times New Roman"/>
          <w:sz w:val="28"/>
          <w:szCs w:val="28"/>
        </w:rPr>
        <w:t>Дидактическое оснащение должно соответствовать структуре речевых нарушений детей, их индивидуальным и возрастным особенностям.</w:t>
      </w:r>
    </w:p>
    <w:p w:rsidR="00117FEE" w:rsidRPr="00117FEE" w:rsidRDefault="00E1467B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8E32FD" wp14:editId="4446E522">
            <wp:simplePos x="0" y="0"/>
            <wp:positionH relativeFrom="column">
              <wp:posOffset>3319145</wp:posOffset>
            </wp:positionH>
            <wp:positionV relativeFrom="paragraph">
              <wp:posOffset>71120</wp:posOffset>
            </wp:positionV>
            <wp:extent cx="3336925" cy="25025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928">
        <w:rPr>
          <w:rFonts w:ascii="Times New Roman" w:hAnsi="Times New Roman" w:cs="Times New Roman"/>
          <w:sz w:val="28"/>
          <w:szCs w:val="28"/>
        </w:rPr>
        <w:t>-</w:t>
      </w:r>
      <w:r w:rsidR="00117FEE" w:rsidRPr="00117FEE">
        <w:rPr>
          <w:rFonts w:ascii="Times New Roman" w:hAnsi="Times New Roman" w:cs="Times New Roman"/>
          <w:sz w:val="28"/>
          <w:szCs w:val="28"/>
        </w:rPr>
        <w:t>Наглядный, дидактический материал в речевом уголке меняется, согласно лексической теме.</w:t>
      </w:r>
    </w:p>
    <w:p w:rsidR="00117FEE" w:rsidRPr="00117FEE" w:rsidRDefault="00267928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7FEE" w:rsidRPr="00117FEE">
        <w:rPr>
          <w:rFonts w:ascii="Times New Roman" w:hAnsi="Times New Roman" w:cs="Times New Roman"/>
          <w:sz w:val="28"/>
          <w:szCs w:val="28"/>
        </w:rPr>
        <w:t>Речевой уголок желательно разместить рядом с книжным уголком.</w:t>
      </w:r>
    </w:p>
    <w:p w:rsidR="00117FEE" w:rsidRPr="00117FEE" w:rsidRDefault="00267928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7FEE" w:rsidRPr="00117FEE">
        <w:rPr>
          <w:rFonts w:ascii="Times New Roman" w:hAnsi="Times New Roman" w:cs="Times New Roman"/>
          <w:sz w:val="28"/>
          <w:szCs w:val="28"/>
        </w:rPr>
        <w:t>Оформление уголка должно быть эстетичным, привлекательным для детей.</w:t>
      </w:r>
    </w:p>
    <w:p w:rsidR="00117FEE" w:rsidRPr="00117FEE" w:rsidRDefault="00267928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17FEE" w:rsidRPr="00117FEE">
        <w:rPr>
          <w:rFonts w:ascii="Times New Roman" w:hAnsi="Times New Roman" w:cs="Times New Roman"/>
          <w:sz w:val="28"/>
          <w:szCs w:val="28"/>
        </w:rPr>
        <w:t>Игровой материал должен быть доступным для ребенка.</w:t>
      </w:r>
    </w:p>
    <w:p w:rsidR="00117FEE" w:rsidRPr="00117FEE" w:rsidRDefault="00267928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7FEE" w:rsidRPr="00117FEE">
        <w:rPr>
          <w:rFonts w:ascii="Times New Roman" w:hAnsi="Times New Roman" w:cs="Times New Roman"/>
          <w:sz w:val="28"/>
          <w:szCs w:val="28"/>
        </w:rPr>
        <w:t>Не следует перегружать уголок оборудованием.</w:t>
      </w:r>
    </w:p>
    <w:p w:rsidR="00117FEE" w:rsidRPr="00117FEE" w:rsidRDefault="00117FEE" w:rsidP="004A3C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Главным атрибутом речевого уголка должна быть игрушка – “одушевленный персонаж”, который помогает решать такие важные коррекционные задачи, как преодоление неуверенности, стеснительность, достижение эмоциональной устойчивости, вызывать у детей речевой интерес и побуждать к активности.</w:t>
      </w:r>
    </w:p>
    <w:p w:rsidR="00117FEE" w:rsidRPr="00117FEE" w:rsidRDefault="00117FEE" w:rsidP="004A3C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Зона речевого развития должна соответствовать общему оформлению группы.</w:t>
      </w:r>
    </w:p>
    <w:p w:rsidR="00117FEE" w:rsidRDefault="00117FEE" w:rsidP="004A3C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В её оформлении необходимо проявить индивидуальность, творчество, чтобы детям хотелось здесь находиться и играть.</w:t>
      </w:r>
    </w:p>
    <w:p w:rsidR="004A3CEC" w:rsidRPr="00117FEE" w:rsidRDefault="004A3CEC" w:rsidP="004A3C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FEE" w:rsidRPr="004A3CEC" w:rsidRDefault="00117FEE" w:rsidP="004A3CE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CEC">
        <w:rPr>
          <w:rFonts w:ascii="Times New Roman" w:hAnsi="Times New Roman" w:cs="Times New Roman"/>
          <w:b/>
          <w:i/>
          <w:sz w:val="28"/>
          <w:szCs w:val="28"/>
        </w:rPr>
        <w:t>Речевой уголок должен отражать направления работы по развитию речи: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- развитие словаря ребёнка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 xml:space="preserve">- работа над грамматическим строем речи </w:t>
      </w:r>
      <w:proofErr w:type="gramStart"/>
      <w:r w:rsidRPr="00117F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17FEE">
        <w:rPr>
          <w:rFonts w:ascii="Times New Roman" w:hAnsi="Times New Roman" w:cs="Times New Roman"/>
          <w:sz w:val="28"/>
          <w:szCs w:val="28"/>
        </w:rPr>
        <w:t>способы словообразования)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- развитие связной речи (составление творческих рассказов, пересказы, описание картин и предметов, работа с загадками, пословицами и поговорками, стихами)</w:t>
      </w:r>
    </w:p>
    <w:p w:rsidR="00117FEE" w:rsidRPr="00117FEE" w:rsidRDefault="004A3CEC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D11F4B" wp14:editId="67AA6732">
            <wp:simplePos x="0" y="0"/>
            <wp:positionH relativeFrom="column">
              <wp:posOffset>3068955</wp:posOffset>
            </wp:positionH>
            <wp:positionV relativeFrom="paragraph">
              <wp:posOffset>420370</wp:posOffset>
            </wp:positionV>
            <wp:extent cx="3502660" cy="2626995"/>
            <wp:effectExtent l="0" t="0" r="254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EE" w:rsidRPr="00117FEE">
        <w:rPr>
          <w:rFonts w:ascii="Times New Roman" w:hAnsi="Times New Roman" w:cs="Times New Roman"/>
          <w:sz w:val="28"/>
          <w:szCs w:val="28"/>
        </w:rPr>
        <w:t>- воспитание звуковой культуры речи (развитие фонематического слуха, закрепление чистого звукопроизношения)</w:t>
      </w:r>
    </w:p>
    <w:p w:rsidR="00117FEE" w:rsidRPr="00117FEE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 xml:space="preserve">- подготовка </w:t>
      </w:r>
      <w:proofErr w:type="gramStart"/>
      <w:r w:rsidRPr="00117FE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17F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7FEE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117FEE">
        <w:rPr>
          <w:rFonts w:ascii="Times New Roman" w:hAnsi="Times New Roman" w:cs="Times New Roman"/>
          <w:sz w:val="28"/>
          <w:szCs w:val="28"/>
        </w:rPr>
        <w:t xml:space="preserve"> грамоте (знаком</w:t>
      </w:r>
      <w:r w:rsidR="004A3CEC">
        <w:rPr>
          <w:rFonts w:ascii="Times New Roman" w:hAnsi="Times New Roman" w:cs="Times New Roman"/>
          <w:sz w:val="28"/>
          <w:szCs w:val="28"/>
        </w:rPr>
        <w:t>ство со звукобуквенным анализом</w:t>
      </w:r>
      <w:r w:rsidRPr="00117FEE">
        <w:rPr>
          <w:rFonts w:ascii="Times New Roman" w:hAnsi="Times New Roman" w:cs="Times New Roman"/>
          <w:sz w:val="28"/>
          <w:szCs w:val="28"/>
        </w:rPr>
        <w:t>, деление слов на слоги, анализ предложения)</w:t>
      </w:r>
    </w:p>
    <w:p w:rsidR="0082042B" w:rsidRPr="007C7110" w:rsidRDefault="00117FEE" w:rsidP="004A3CEC">
      <w:pPr>
        <w:jc w:val="both"/>
        <w:rPr>
          <w:rFonts w:ascii="Times New Roman" w:hAnsi="Times New Roman" w:cs="Times New Roman"/>
          <w:sz w:val="28"/>
          <w:szCs w:val="28"/>
        </w:rPr>
      </w:pPr>
      <w:r w:rsidRPr="00117FEE">
        <w:rPr>
          <w:rFonts w:ascii="Times New Roman" w:hAnsi="Times New Roman" w:cs="Times New Roman"/>
          <w:sz w:val="28"/>
          <w:szCs w:val="28"/>
        </w:rPr>
        <w:t>- развитие мелкой моторики</w:t>
      </w:r>
    </w:p>
    <w:p w:rsidR="007C7110" w:rsidRDefault="007C7110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110">
        <w:rPr>
          <w:rFonts w:ascii="Times New Roman" w:hAnsi="Times New Roman" w:cs="Times New Roman"/>
          <w:sz w:val="28"/>
          <w:szCs w:val="28"/>
        </w:rPr>
        <w:t>При организации предметно-развивающей среды  необходимо постараться учесть все, что будет способствовать становлению базовых характеристик личности каждого ребенка: закономерности психического развития, показатели здоровья дошкольников, психофизиологические и коммуникативные особенности, уровень общего и речевого развития.</w:t>
      </w:r>
    </w:p>
    <w:p w:rsidR="00016E3C" w:rsidRPr="00016E3C" w:rsidRDefault="00016E3C" w:rsidP="004A3C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E3C">
        <w:rPr>
          <w:rFonts w:ascii="Times New Roman" w:hAnsi="Times New Roman" w:cs="Times New Roman"/>
          <w:sz w:val="28"/>
          <w:szCs w:val="28"/>
        </w:rPr>
        <w:t>Развитие речи у детей основная задача дошкольно</w:t>
      </w:r>
      <w:r>
        <w:rPr>
          <w:rFonts w:ascii="Times New Roman" w:hAnsi="Times New Roman" w:cs="Times New Roman"/>
          <w:sz w:val="28"/>
          <w:szCs w:val="28"/>
        </w:rPr>
        <w:t>го образования. Организация   предметно–развивающей  среды</w:t>
      </w:r>
      <w:r w:rsidRPr="00016E3C">
        <w:rPr>
          <w:rFonts w:ascii="Times New Roman" w:hAnsi="Times New Roman" w:cs="Times New Roman"/>
          <w:sz w:val="28"/>
          <w:szCs w:val="28"/>
        </w:rPr>
        <w:t xml:space="preserve"> в детском саду несет  эффективность  воспитательного воздействия, направленного  на формирование у детей  активного познавательного  отношения к окружающему миру, развивает и воспитывает детей.</w:t>
      </w:r>
    </w:p>
    <w:p w:rsidR="00016E3C" w:rsidRPr="007C7110" w:rsidRDefault="00016E3C" w:rsidP="007C7110">
      <w:pPr>
        <w:rPr>
          <w:rFonts w:ascii="Times New Roman" w:hAnsi="Times New Roman" w:cs="Times New Roman"/>
          <w:sz w:val="28"/>
          <w:szCs w:val="28"/>
        </w:rPr>
      </w:pPr>
    </w:p>
    <w:p w:rsidR="007C7110" w:rsidRPr="007C7110" w:rsidRDefault="007C7110" w:rsidP="007C7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45D92F" wp14:editId="05A9A8C2">
            <wp:extent cx="5940425" cy="4258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10" w:rsidRPr="007C7110" w:rsidRDefault="007C7110" w:rsidP="007C7110">
      <w:pPr>
        <w:rPr>
          <w:sz w:val="28"/>
          <w:szCs w:val="28"/>
        </w:rPr>
      </w:pPr>
    </w:p>
    <w:p w:rsidR="0082042B" w:rsidRPr="00C461A5" w:rsidRDefault="007C7110" w:rsidP="007C7110">
      <w:pPr>
        <w:rPr>
          <w:sz w:val="28"/>
          <w:szCs w:val="28"/>
        </w:rPr>
      </w:pPr>
      <w:r w:rsidRPr="007C7110">
        <w:rPr>
          <w:sz w:val="28"/>
          <w:szCs w:val="28"/>
        </w:rPr>
        <w:t xml:space="preserve"> </w:t>
      </w:r>
      <w:r w:rsidR="0082042B" w:rsidRPr="0082042B">
        <w:rPr>
          <w:sz w:val="28"/>
          <w:szCs w:val="28"/>
        </w:rPr>
        <w:t xml:space="preserve"> </w:t>
      </w:r>
      <w:r w:rsidR="0082042B" w:rsidRPr="0082042B">
        <w:rPr>
          <w:sz w:val="28"/>
          <w:szCs w:val="28"/>
        </w:rPr>
        <w:tab/>
      </w:r>
    </w:p>
    <w:sectPr w:rsidR="0082042B" w:rsidRPr="00C461A5" w:rsidSect="00E1467B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1A5"/>
    <w:rsid w:val="00016E3C"/>
    <w:rsid w:val="00100CFE"/>
    <w:rsid w:val="00117FEE"/>
    <w:rsid w:val="001D0B35"/>
    <w:rsid w:val="00267928"/>
    <w:rsid w:val="00276501"/>
    <w:rsid w:val="002B7909"/>
    <w:rsid w:val="004A3CEC"/>
    <w:rsid w:val="007C7110"/>
    <w:rsid w:val="0082042B"/>
    <w:rsid w:val="00925E32"/>
    <w:rsid w:val="00B41758"/>
    <w:rsid w:val="00C461A5"/>
    <w:rsid w:val="00C70774"/>
    <w:rsid w:val="00D61070"/>
    <w:rsid w:val="00D648B8"/>
    <w:rsid w:val="00E1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11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1467B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1467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11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1467B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1467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9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80447404B9402FA13BBAF25E1B4F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AE248F-A551-42F6-9057-79E7C4461FA1}"/>
      </w:docPartPr>
      <w:docPartBody>
        <w:p w:rsidR="00000000" w:rsidRDefault="006E6BE5" w:rsidP="006E6BE5">
          <w:pPr>
            <w:pStyle w:val="1580447404B9402FA13BBAF25E1B4F0B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56DA7273E8C947EA9808CA38843015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04CF5B-0EDA-46D0-B954-1E74087B556F}"/>
      </w:docPartPr>
      <w:docPartBody>
        <w:p w:rsidR="00000000" w:rsidRDefault="006E6BE5" w:rsidP="006E6BE5">
          <w:pPr>
            <w:pStyle w:val="56DA7273E8C947EA9808CA3884301597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5FB224FD16F4318B5A045C44E16C8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8E59EC-F631-45B3-9B83-6835897BEACF}"/>
      </w:docPartPr>
      <w:docPartBody>
        <w:p w:rsidR="00000000" w:rsidRDefault="006E6BE5" w:rsidP="006E6BE5">
          <w:pPr>
            <w:pStyle w:val="55FB224FD16F4318B5A045C44E16C8BC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BE5"/>
    <w:rsid w:val="006E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80447404B9402FA13BBAF25E1B4F0B">
    <w:name w:val="1580447404B9402FA13BBAF25E1B4F0B"/>
    <w:rsid w:val="006E6BE5"/>
  </w:style>
  <w:style w:type="paragraph" w:customStyle="1" w:styleId="56DA7273E8C947EA9808CA3884301597">
    <w:name w:val="56DA7273E8C947EA9808CA3884301597"/>
    <w:rsid w:val="006E6BE5"/>
  </w:style>
  <w:style w:type="paragraph" w:customStyle="1" w:styleId="DE447A29E013455EA8DBBC6EE9BAC253">
    <w:name w:val="DE447A29E013455EA8DBBC6EE9BAC253"/>
    <w:rsid w:val="006E6BE5"/>
  </w:style>
  <w:style w:type="paragraph" w:customStyle="1" w:styleId="6A7F4017B7EC41AABB769B836578E0E2">
    <w:name w:val="6A7F4017B7EC41AABB769B836578E0E2"/>
    <w:rsid w:val="006E6BE5"/>
  </w:style>
  <w:style w:type="paragraph" w:customStyle="1" w:styleId="3B4E1BC762FF48AA82D6CCEBB212F2BE">
    <w:name w:val="3B4E1BC762FF48AA82D6CCEBB212F2BE"/>
    <w:rsid w:val="006E6BE5"/>
  </w:style>
  <w:style w:type="paragraph" w:customStyle="1" w:styleId="9C41EDD7A7F94A7F8A29149BCD014988">
    <w:name w:val="9C41EDD7A7F94A7F8A29149BCD014988"/>
    <w:rsid w:val="006E6BE5"/>
  </w:style>
  <w:style w:type="paragraph" w:customStyle="1" w:styleId="97EC026B6F1D40D59C4F8A009389F704">
    <w:name w:val="97EC026B6F1D40D59C4F8A009389F704"/>
    <w:rsid w:val="006E6BE5"/>
  </w:style>
  <w:style w:type="paragraph" w:customStyle="1" w:styleId="55FB224FD16F4318B5A045C44E16C8BC">
    <w:name w:val="55FB224FD16F4318B5A045C44E16C8BC"/>
    <w:rsid w:val="006E6BE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80447404B9402FA13BBAF25E1B4F0B">
    <w:name w:val="1580447404B9402FA13BBAF25E1B4F0B"/>
    <w:rsid w:val="006E6BE5"/>
  </w:style>
  <w:style w:type="paragraph" w:customStyle="1" w:styleId="56DA7273E8C947EA9808CA3884301597">
    <w:name w:val="56DA7273E8C947EA9808CA3884301597"/>
    <w:rsid w:val="006E6BE5"/>
  </w:style>
  <w:style w:type="paragraph" w:customStyle="1" w:styleId="DE447A29E013455EA8DBBC6EE9BAC253">
    <w:name w:val="DE447A29E013455EA8DBBC6EE9BAC253"/>
    <w:rsid w:val="006E6BE5"/>
  </w:style>
  <w:style w:type="paragraph" w:customStyle="1" w:styleId="6A7F4017B7EC41AABB769B836578E0E2">
    <w:name w:val="6A7F4017B7EC41AABB769B836578E0E2"/>
    <w:rsid w:val="006E6BE5"/>
  </w:style>
  <w:style w:type="paragraph" w:customStyle="1" w:styleId="3B4E1BC762FF48AA82D6CCEBB212F2BE">
    <w:name w:val="3B4E1BC762FF48AA82D6CCEBB212F2BE"/>
    <w:rsid w:val="006E6BE5"/>
  </w:style>
  <w:style w:type="paragraph" w:customStyle="1" w:styleId="9C41EDD7A7F94A7F8A29149BCD014988">
    <w:name w:val="9C41EDD7A7F94A7F8A29149BCD014988"/>
    <w:rsid w:val="006E6BE5"/>
  </w:style>
  <w:style w:type="paragraph" w:customStyle="1" w:styleId="97EC026B6F1D40D59C4F8A009389F704">
    <w:name w:val="97EC026B6F1D40D59C4F8A009389F704"/>
    <w:rsid w:val="006E6BE5"/>
  </w:style>
  <w:style w:type="paragraph" w:customStyle="1" w:styleId="55FB224FD16F4318B5A045C44E16C8BC">
    <w:name w:val="55FB224FD16F4318B5A045C44E16C8BC"/>
    <w:rsid w:val="006E6B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Воспитатель ВКК Азарова И.П.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79C4F4-94FA-4BC9-9CA2-5F1C988C6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«Детский сад комбинированного вида №95»</Company>
  <LinksUpToDate>false</LinksUpToDate>
  <CharactersWithSpaces>9620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предметно-развивающей среды для профилактики и коррекции речевого развития дошкольников</dc:title>
  <dc:creator>Nataly</dc:creator>
  <cp:lastModifiedBy>Nataly</cp:lastModifiedBy>
  <cp:revision>2</cp:revision>
  <dcterms:created xsi:type="dcterms:W3CDTF">2017-02-05T17:44:00Z</dcterms:created>
  <dcterms:modified xsi:type="dcterms:W3CDTF">2017-02-05T17:44:00Z</dcterms:modified>
</cp:coreProperties>
</file>