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815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«Дворец творчества детей и молодежи»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«Изготовление подсвечников»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обучающихся в возрасте 11-12 лет)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Автор: Стретинская Наталия Владимировна,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педагог дополнительного образования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Новогорный</w:t>
      </w:r>
    </w:p>
    <w:p w:rsidR="00636573" w:rsidRDefault="00636573" w:rsidP="0063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636573" w:rsidRDefault="00636573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подсвечника из соленого теста.</w:t>
      </w:r>
    </w:p>
    <w:p w:rsidR="00636573" w:rsidRDefault="00636573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36573" w:rsidRDefault="002F30A4" w:rsidP="002510F4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36573">
        <w:rPr>
          <w:rFonts w:ascii="Times New Roman" w:hAnsi="Times New Roman" w:cs="Times New Roman"/>
          <w:sz w:val="28"/>
          <w:szCs w:val="28"/>
        </w:rPr>
        <w:t>азвивать творческое воображение путем применения на практике различных</w:t>
      </w:r>
      <w:r>
        <w:rPr>
          <w:rFonts w:ascii="Times New Roman" w:hAnsi="Times New Roman" w:cs="Times New Roman"/>
          <w:sz w:val="28"/>
          <w:szCs w:val="28"/>
        </w:rPr>
        <w:t xml:space="preserve"> техник работы с соленым тестом;</w:t>
      </w:r>
    </w:p>
    <w:p w:rsidR="002F30A4" w:rsidRDefault="002F30A4" w:rsidP="002510F4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развития дружеских отношений, взаимопомощи и уважения друг к другу на основе совместной творческой деятельности;</w:t>
      </w:r>
    </w:p>
    <w:p w:rsidR="00636573" w:rsidRDefault="002F30A4" w:rsidP="002510F4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подсвечник. </w:t>
      </w:r>
    </w:p>
    <w:p w:rsidR="002F30A4" w:rsidRDefault="002F30A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и место проведения занятия: </w:t>
      </w:r>
      <w:r>
        <w:rPr>
          <w:rFonts w:ascii="Times New Roman" w:hAnsi="Times New Roman" w:cs="Times New Roman"/>
          <w:sz w:val="28"/>
          <w:szCs w:val="28"/>
        </w:rPr>
        <w:t>30 апреля 2015г., школа № 41.</w:t>
      </w:r>
    </w:p>
    <w:p w:rsidR="002F30A4" w:rsidRDefault="002F30A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8"/>
        </w:rPr>
        <w:t>учащиеся 5-х классов школы № 41.</w:t>
      </w:r>
    </w:p>
    <w:p w:rsidR="002F30A4" w:rsidRDefault="002F30A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занятия: </w:t>
      </w:r>
      <w:r>
        <w:rPr>
          <w:rFonts w:ascii="Times New Roman" w:hAnsi="Times New Roman" w:cs="Times New Roman"/>
          <w:sz w:val="28"/>
          <w:szCs w:val="28"/>
        </w:rPr>
        <w:t>групповое.</w:t>
      </w:r>
    </w:p>
    <w:p w:rsidR="002F30A4" w:rsidRDefault="002F30A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обеспечение: </w:t>
      </w:r>
      <w:r>
        <w:rPr>
          <w:rFonts w:ascii="Times New Roman" w:hAnsi="Times New Roman" w:cs="Times New Roman"/>
          <w:sz w:val="28"/>
          <w:szCs w:val="28"/>
        </w:rPr>
        <w:t>образец изделия, цветное соленое тесто, картонки, кисточки, баночки с водой, стеки, технологические карты</w:t>
      </w:r>
      <w:r w:rsidR="002510F4">
        <w:rPr>
          <w:rFonts w:ascii="Times New Roman" w:hAnsi="Times New Roman" w:cs="Times New Roman"/>
          <w:sz w:val="28"/>
          <w:szCs w:val="28"/>
        </w:rPr>
        <w:t>, иллюстративный раздаточный материал.</w:t>
      </w:r>
    </w:p>
    <w:p w:rsidR="002510F4" w:rsidRDefault="002510F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0F4" w:rsidRDefault="002510F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Pr="002510F4">
        <w:rPr>
          <w:rFonts w:ascii="Times New Roman" w:hAnsi="Times New Roman" w:cs="Times New Roman"/>
          <w:b/>
          <w:sz w:val="28"/>
          <w:szCs w:val="28"/>
        </w:rPr>
        <w:t>мастер-класса.</w:t>
      </w:r>
    </w:p>
    <w:p w:rsidR="002510F4" w:rsidRDefault="002510F4" w:rsidP="002510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0F4">
        <w:rPr>
          <w:rFonts w:ascii="Times New Roman" w:hAnsi="Times New Roman" w:cs="Times New Roman"/>
          <w:b/>
          <w:sz w:val="28"/>
          <w:szCs w:val="28"/>
        </w:rPr>
        <w:t xml:space="preserve">                    Теоретическая часть</w:t>
      </w:r>
    </w:p>
    <w:p w:rsidR="00636573" w:rsidRDefault="002510F4" w:rsidP="00017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0F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обрый день. Речь на нашем занятии пойдет о лепке из соленого теста подсвечников. Итогом нашей с вами встречи будет подсвечник, который вы изготовите сами.</w:t>
      </w:r>
    </w:p>
    <w:p w:rsidR="002510F4" w:rsidRPr="00365368" w:rsidRDefault="002510F4" w:rsidP="00365368">
      <w:pPr>
        <w:tabs>
          <w:tab w:val="left" w:pos="60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немного из истории</w:t>
      </w:r>
      <w:r w:rsidR="00365368">
        <w:rPr>
          <w:rFonts w:ascii="Times New Roman" w:hAnsi="Times New Roman" w:cs="Times New Roman"/>
          <w:sz w:val="28"/>
          <w:szCs w:val="28"/>
        </w:rPr>
        <w:t xml:space="preserve">. </w:t>
      </w:r>
      <w:hyperlink r:id="rId8" w:history="1">
        <w:r w:rsidRPr="002510F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Подсвечники</w:t>
        </w:r>
      </w:hyperlink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волшебное чудо живого огня в ваших руках. А вы задумывались когда-нибудь над тем, какую дорогу прошел подсвечник от обычного горящего огонька к современному произведению искусства? История подсвечника начиналась просто. Человеку всегда хотелось больше света вокруг себя - и он использовал для этого живой огонь. Горящую стихию, казалось бы, невозможная вещь, уместили в маленьком фитильке свечи. С этого и началась долгая дорога этой волшебной выдумки человечества.</w:t>
      </w:r>
    </w:p>
    <w:p w:rsidR="002510F4" w:rsidRPr="002510F4" w:rsidRDefault="002510F4" w:rsidP="00017E1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Подсвечники меняли формы и материалы, облачались в самые изысканные одежды резьбы и украшений, становились величественными или воздушно нежными. Но основным в подсвечниках оставался живой огонь и его животворный свет.</w:t>
      </w:r>
    </w:p>
    <w:p w:rsidR="002510F4" w:rsidRPr="002510F4" w:rsidRDefault="002510F4" w:rsidP="00017E15">
      <w:pPr>
        <w:spacing w:before="240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0BEA4" wp14:editId="7A3E96B5">
            <wp:extent cx="2552700" cy="1746941"/>
            <wp:effectExtent l="0" t="0" r="0" b="5715"/>
            <wp:docPr id="1" name="www.mojahata.com.ua" descr="Керамические подсвечник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mojahata.com.ua" descr="Керамические подсвечник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35" cy="17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время, и научный прогресс залил улицы городов и поселков электрическим светом, более светлым и ярким. Казалось бы, подсвечники потеряли свою значимость в современном мире </w:t>
      </w: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светомузыки. Но, о чудо! Теперь мы смогли по-другому взглянуть на сказочную красоту и важность подсвечника. Перестав теряться в пространствах обыденности, подсвечники вышли на первые полосы романтических представлений, неся в своем прекрасном нутре маленькое горящее сердце. А мистика огня очаровала даже наиболее рациональные умы. Именно благодаря подсвечнику, мы, находясь в сердце мегаполиса, можем на некоторое время вернуться в лоно природы и почувствовать мистическую связь с духом огня.</w:t>
      </w:r>
    </w:p>
    <w:p w:rsidR="002510F4" w:rsidRPr="002510F4" w:rsidRDefault="002510F4" w:rsidP="00017E1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Подсвечники за долгое время истории очень сильно изменили свой внешний вид. Не последнюю роль в этом сыграли материалы, из которых они сделаны. Бывают разные виды подсвечников: кованые, из керамики, соляные, из стекла, подсвечники на одну или две свечи, или канделябры (для нескольких свечей), ажурные или совсем простые и др.</w:t>
      </w:r>
    </w:p>
    <w:p w:rsidR="002510F4" w:rsidRPr="002510F4" w:rsidRDefault="002510F4" w:rsidP="0036536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11" w:tgtFrame="_blank" w:tooltip="Кованые подсвечники" w:history="1">
        <w:r w:rsidRPr="002510F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Кованые подсвечники</w:t>
        </w:r>
      </w:hyperlink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различными техниками: пайка, сварка, горячая ковка, что существенно влияет на их внешний вид и цену. В связи с этим, кованые подсвечники могут быть как ювелирными и утонченными, так и массивными, и величественными.</w:t>
      </w:r>
    </w:p>
    <w:p w:rsidR="002510F4" w:rsidRPr="00017E15" w:rsidRDefault="002510F4" w:rsidP="008F6388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10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2884A1" wp14:editId="0374FD78">
            <wp:extent cx="2019300" cy="2925796"/>
            <wp:effectExtent l="0" t="0" r="0" b="8255"/>
            <wp:docPr id="2" name="Рисунок 2" descr="Кованый подсвечник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ваный подсвечник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96" cy="29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Кованые подсвечники могут служить подставкой как для одной свечи, так и для многих, даже сотни. Тут их преимущество среди широкого выбора других подсвечников. Кроме того, металл является очень пластичным материалом, который способен воплотить в форму самые изощренные фантазии. Поэтому кованые подсвечники с одинаковым успехом создают романтически-рабочую атмосферу и настраивают на духовный лад, как это делают церковные подсвечники. Кованые подсвечники используют для дополнения стилистики интерьера, для наполнения жилья уютом и теплом. Именно кованые подсвечники являются неотъемлемыми деталями каминных наборов, интерьеров в классическом и энто стилях.</w:t>
      </w:r>
    </w:p>
    <w:p w:rsidR="002510F4" w:rsidRPr="002510F4" w:rsidRDefault="002510F4" w:rsidP="008F63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Отдельной категорией можно выделить керамические подсвечники, которые подходят и для проведения торжественных праздников, и для создания уюта в вашем доме.</w:t>
      </w:r>
    </w:p>
    <w:p w:rsidR="002510F4" w:rsidRPr="002510F4" w:rsidRDefault="002510F4" w:rsidP="008F63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14" w:tgtFrame="_blank" w:tooltip="Керамические подсвечники" w:history="1">
        <w:r w:rsidRPr="002510F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Керамические подсвечники</w:t>
        </w:r>
      </w:hyperlink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веяние истории и традиций в семье. Керамика - материал, который приближает нас к Матушке Природе. Керамические подсвечники объединяют в себе четыре стихии - Землю, Воду, Огонь и Воздух: замешанная на воде глина выжигается в пламени и закаляется дымом.</w:t>
      </w:r>
    </w:p>
    <w:p w:rsidR="002510F4" w:rsidRPr="002510F4" w:rsidRDefault="002510F4" w:rsidP="008F63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Керамические подсвечники служат подставкой от одной до пяти, в редких случаях большему, количеству свечей. Они бывают маленькими и большими, строгими без украшений и украшенными классическими или альтернативными узорами.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0"/>
        <w:gridCol w:w="2544"/>
      </w:tblGrid>
      <w:tr w:rsidR="002510F4" w:rsidRPr="002510F4" w:rsidTr="00A80F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510F4" w:rsidRPr="002510F4" w:rsidRDefault="002510F4" w:rsidP="008F6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0F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C8410" wp14:editId="58D33EBD">
                  <wp:extent cx="1400175" cy="2388149"/>
                  <wp:effectExtent l="0" t="0" r="0" b="0"/>
                  <wp:docPr id="3" name="Рисунок 3" descr="Керамический подсвечник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ерамический подсвечник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57" cy="240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510F4" w:rsidRPr="002510F4" w:rsidRDefault="002510F4" w:rsidP="00A80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10F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ACC33" wp14:editId="0E189DD1">
                  <wp:extent cx="1567934" cy="2390775"/>
                  <wp:effectExtent l="0" t="0" r="0" b="0"/>
                  <wp:docPr id="4" name="Рисунок 4" descr="Керамический подсвечник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ерамический подсвечник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01" cy="240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0F4" w:rsidRPr="002510F4" w:rsidRDefault="002510F4" w:rsidP="00365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Отдельно выделяют ажурные подсвечники и подсвечники для ароматизации помещений. Их часто используют в оформлении пространства по принципам фэн-шуй. Однако все они являются прекрасным примером сохранения и совершенствования народных традиций. И очень часто используются не столько для освещения, сколько для создания атмосферы уюта и романтики или как обереги для дома.</w:t>
      </w:r>
    </w:p>
    <w:p w:rsidR="002510F4" w:rsidRPr="002510F4" w:rsidRDefault="002510F4" w:rsidP="008F63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B13DF" wp14:editId="63E62DA6">
            <wp:extent cx="1419225" cy="1705974"/>
            <wp:effectExtent l="0" t="0" r="0" b="8890"/>
            <wp:docPr id="5" name="Рисунок 5" descr="Ажурный подсвечник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журный подсвечник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55" cy="17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Особую ауру формируют </w:t>
      </w:r>
      <w:r w:rsidRPr="0036536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соляные подсвечники</w:t>
      </w: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объединяют романтику с положительным влиянием на здоровье. Соль подсвечника, нагреваясь, выделяет отрицательно заряженные ионы, которые, связываясь с положительно заряженными ионами, очищают воздух и нормализуют микроклимат в помещениях. Каменная соль помогает в </w:t>
      </w: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лечении различных заболеваний, в частности: системных респираторных, болезней системы крови, ревматизма, облегчает течение аллергии и др. Соляные подсвечники – это красота, которая лечит.</w:t>
      </w:r>
    </w:p>
    <w:p w:rsidR="002510F4" w:rsidRPr="002510F4" w:rsidRDefault="002510F4" w:rsidP="008F63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218C4" wp14:editId="042CDA6B">
            <wp:extent cx="1819275" cy="1792521"/>
            <wp:effectExtent l="0" t="0" r="0" b="0"/>
            <wp:docPr id="6" name="Рисунок 6" descr="Соляной подсве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ляной подсвечни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72" cy="18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F4" w:rsidRPr="002510F4" w:rsidRDefault="002510F4" w:rsidP="00365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Существует множество самых разнообразных материалов, с помощью которых можно воплотить художественный замысел человека и соединить его с животворным огнем. Главное ощутить, какой материал подсвечника вам ближе в данный момент - сила металла, соль земли или пластика глины Матушки Природы. А уже следующий вопрос, или купить подсвечник или делать подсвечник на заказ. Главное, чтобы он подчеркивал своей формой стилистику оформления интерьера и соответствовал эстетическим предпочтениям владельца. А форму и отделку вам подскажет ваш художественный вкус или опыт вашего дизайнера.</w:t>
      </w:r>
    </w:p>
    <w:p w:rsidR="00636573" w:rsidRDefault="00365368" w:rsidP="00365368">
      <w:pPr>
        <w:tabs>
          <w:tab w:val="left" w:pos="1290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365368" w:rsidRDefault="00365368" w:rsidP="00365368">
      <w:pPr>
        <w:tabs>
          <w:tab w:val="left" w:pos="12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приступим к изготовлению подсвечника</w:t>
      </w:r>
      <w:r w:rsidR="00731E1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65368" w:rsidRDefault="00365368" w:rsidP="00365368">
      <w:pPr>
        <w:tabs>
          <w:tab w:val="left" w:pos="12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потребуются следующие материалы, инструменты и приспособления (педагог обращается к технологической карте № 1).</w:t>
      </w:r>
    </w:p>
    <w:p w:rsidR="00365368" w:rsidRDefault="00365368" w:rsidP="00365368">
      <w:pPr>
        <w:tabs>
          <w:tab w:val="left" w:pos="1290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5368" w:rsidTr="00365368">
        <w:tc>
          <w:tcPr>
            <w:tcW w:w="4672" w:type="dxa"/>
          </w:tcPr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368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69F">
              <w:rPr>
                <w:noProof/>
                <w:lang w:eastAsia="ru-RU"/>
              </w:rPr>
              <w:drawing>
                <wp:inline distT="0" distB="0" distL="0" distR="0" wp14:anchorId="38B62681" wp14:editId="3EEFEF11">
                  <wp:extent cx="2101323" cy="1400407"/>
                  <wp:effectExtent l="0" t="0" r="0" b="9525"/>
                  <wp:docPr id="7" name="Рисунок 7" descr="C:\Users\nord\Desktop\Мастер-классы\DSC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d\Desktop\Мастер-классы\DSC_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06" cy="140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65368" w:rsidRDefault="0036536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работы нам потребуется:</w:t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тесто цветное или белое;</w:t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баночка с водой;</w:t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стеки;</w:t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кисточка;</w:t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65E8B">
              <w:rPr>
                <w:rFonts w:ascii="Times New Roman" w:hAnsi="Times New Roman" w:cs="Times New Roman"/>
                <w:sz w:val="28"/>
                <w:szCs w:val="28"/>
              </w:rPr>
              <w:t>картонка;</w:t>
            </w: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крышечка.</w:t>
            </w:r>
          </w:p>
        </w:tc>
      </w:tr>
      <w:tr w:rsidR="00365368" w:rsidTr="002B09AA">
        <w:trPr>
          <w:trHeight w:val="3124"/>
        </w:trPr>
        <w:tc>
          <w:tcPr>
            <w:tcW w:w="4672" w:type="dxa"/>
          </w:tcPr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368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69F">
              <w:rPr>
                <w:noProof/>
                <w:lang w:eastAsia="ru-RU"/>
              </w:rPr>
              <w:drawing>
                <wp:inline distT="0" distB="0" distL="0" distR="0" wp14:anchorId="588591D0" wp14:editId="1737CDFA">
                  <wp:extent cx="2058100" cy="1371600"/>
                  <wp:effectExtent l="0" t="0" r="0" b="0"/>
                  <wp:docPr id="8" name="Рисунок 8" descr="C:\Users\nord\Desktop\Мастер-классы\DSC_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d\Desktop\Мастер-классы\DSC_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33" cy="137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F65E8B">
            <w:pPr>
              <w:tabs>
                <w:tab w:val="left" w:pos="129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F65E8B">
            <w:pPr>
              <w:tabs>
                <w:tab w:val="left" w:pos="129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F65E8B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0BCA4" wp14:editId="07B1C2B6">
                  <wp:extent cx="2229607" cy="1485900"/>
                  <wp:effectExtent l="0" t="0" r="0" b="0"/>
                  <wp:docPr id="25" name="Рисунок 25" descr="C:\Users\nord\Desktop\Мастер-классы\DSC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d\Desktop\Мастер-классы\DSC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36" cy="148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65368" w:rsidRDefault="0036536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теста катаем большой шар;</w:t>
            </w: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E8B" w:rsidRDefault="00F65E8B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Крышечку вдавливаем аккуратно внутрь шара</w:t>
            </w:r>
          </w:p>
        </w:tc>
      </w:tr>
      <w:tr w:rsidR="00E14DC5" w:rsidTr="00365368">
        <w:tc>
          <w:tcPr>
            <w:tcW w:w="4672" w:type="dxa"/>
          </w:tcPr>
          <w:p w:rsidR="002B09AA" w:rsidRDefault="002B09AA" w:rsidP="002B09AA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</w:p>
          <w:p w:rsidR="00E14DC5" w:rsidRDefault="00E14DC5" w:rsidP="002B09AA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4959B066" wp14:editId="10D1149F">
                  <wp:extent cx="2368023" cy="1578147"/>
                  <wp:effectExtent l="0" t="0" r="0" b="3175"/>
                  <wp:docPr id="13" name="Рисунок 13" descr="C:\Users\nord\Desktop\Мастер-классы\DSC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d\Desktop\Мастер-классы\DSC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911" cy="157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  <w:p w:rsidR="002B09AA" w:rsidRDefault="002B09AA" w:rsidP="002B09AA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</w:p>
          <w:p w:rsidR="00E14DC5" w:rsidRDefault="00E14DC5" w:rsidP="002B09AA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0B6E342A" wp14:editId="1DD3EE6D">
                  <wp:extent cx="2272586" cy="1514544"/>
                  <wp:effectExtent l="0" t="0" r="0" b="0"/>
                  <wp:docPr id="14" name="Рисунок 14" descr="C:\Users\nord\Desktop\Мастер-классы\DSC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d\Desktop\Мастер-классы\DSC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445" cy="151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Pr="00CA15BD" w:rsidRDefault="002B09AA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E14DC5" w:rsidRDefault="00E14DC5" w:rsidP="00F7619C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F7619C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F7619C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F7619C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F7619C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F7619C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Отщипываем от теста маленькие кусочки и лепим листочки, стекой прорисовываем прожилки, смазываем листочки водой и прикладываем к подсвечнику.</w:t>
            </w:r>
          </w:p>
        </w:tc>
      </w:tr>
      <w:tr w:rsidR="00E14DC5" w:rsidTr="00365368">
        <w:tc>
          <w:tcPr>
            <w:tcW w:w="4672" w:type="dxa"/>
          </w:tcPr>
          <w:p w:rsidR="00E14DC5" w:rsidRDefault="00E14DC5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6EA7728A" wp14:editId="28E21843">
                  <wp:extent cx="2123842" cy="1415415"/>
                  <wp:effectExtent l="0" t="0" r="0" b="0"/>
                  <wp:docPr id="15" name="Рисунок 15" descr="C:\Users\nord\Desktop\Мастер-классы\DSC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rd\Desktop\Мастер-классы\DSC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471" cy="14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  <w:p w:rsidR="002B09AA" w:rsidRDefault="00E14DC5" w:rsidP="002B09AA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466D168F" wp14:editId="620745C9">
                  <wp:extent cx="2272773" cy="1514669"/>
                  <wp:effectExtent l="0" t="0" r="0" b="9525"/>
                  <wp:docPr id="16" name="Рисунок 16" descr="C:\Users\nord\Desktop\Мастер-классы\DSC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d\Desktop\Мастер-классы\DSC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848" cy="15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Pr="00CA15BD" w:rsidRDefault="002B09AA" w:rsidP="002B09AA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E14DC5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19C" w:rsidRDefault="00F7619C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Приступаем к лепке розочек.</w:t>
            </w:r>
          </w:p>
          <w:p w:rsidR="00731E18" w:rsidRDefault="00F7619C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теста катаем тоненькую колбаску,</w:t>
            </w:r>
          </w:p>
          <w:p w:rsidR="00F7619C" w:rsidRDefault="00F7619C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пальчиком расплющиваем ее</w:t>
            </w:r>
            <w:r w:rsidR="00731E1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E14DC5" w:rsidTr="00365368">
        <w:tc>
          <w:tcPr>
            <w:tcW w:w="4672" w:type="dxa"/>
          </w:tcPr>
          <w:p w:rsidR="00E14DC5" w:rsidRDefault="00E14DC5" w:rsidP="002B09AA">
            <w:pPr>
              <w:tabs>
                <w:tab w:val="left" w:pos="1290"/>
              </w:tabs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lastRenderedPageBreak/>
              <w:drawing>
                <wp:inline distT="0" distB="0" distL="0" distR="0" wp14:anchorId="6131D8D7" wp14:editId="5058A6DE">
                  <wp:extent cx="2390775" cy="1593309"/>
                  <wp:effectExtent l="0" t="0" r="0" b="6985"/>
                  <wp:docPr id="17" name="Рисунок 17" descr="C:\Users\nord\Desktop\Мастер-классы\DSC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d\Desktop\Мастер-классы\DSC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10" cy="159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2B09AA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  <w:p w:rsidR="00E14DC5" w:rsidRDefault="00E14DC5" w:rsidP="00E14DC5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0FDD2CB4" wp14:editId="3308BFF2">
                  <wp:extent cx="2457450" cy="1637745"/>
                  <wp:effectExtent l="0" t="0" r="0" b="635"/>
                  <wp:docPr id="18" name="Рисунок 18" descr="C:\Users\nord\Desktop\Мастер-классы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rd\Desktop\Мастер-классы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48" cy="16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Pr="00CA15BD" w:rsidRDefault="002B09AA" w:rsidP="00E14DC5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E14DC5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…и скатываем…</w:t>
            </w:r>
          </w:p>
          <w:p w:rsidR="00731E18" w:rsidRP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P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P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P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P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731E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Pr="00731E18" w:rsidRDefault="00731E18" w:rsidP="00731E18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…получилась розочка.</w:t>
            </w:r>
          </w:p>
        </w:tc>
      </w:tr>
      <w:tr w:rsidR="00E14DC5" w:rsidTr="00365368">
        <w:tc>
          <w:tcPr>
            <w:tcW w:w="4672" w:type="dxa"/>
          </w:tcPr>
          <w:p w:rsidR="00E14DC5" w:rsidRDefault="00E14DC5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045104C2" wp14:editId="33303B87">
                  <wp:extent cx="2082273" cy="1387712"/>
                  <wp:effectExtent l="0" t="0" r="0" b="3175"/>
                  <wp:docPr id="19" name="Рисунок 19" descr="C:\Users\nord\Desktop\Мастер-классы\DSC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rd\Desktop\Мастер-классы\DSC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11" cy="138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  <w:p w:rsidR="00E14DC5" w:rsidRDefault="00E14DC5" w:rsidP="002B09AA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7A2CE0C3" wp14:editId="26B78AA8">
                  <wp:extent cx="1777473" cy="1184580"/>
                  <wp:effectExtent l="0" t="0" r="0" b="0"/>
                  <wp:docPr id="20" name="Рисунок 20" descr="C:\Users\nord\Desktop\Мастер-классы\DSC_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ord\Desktop\Мастер-классы\DSC_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55" cy="118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Pr="00CA15BD" w:rsidRDefault="002B09AA" w:rsidP="002B09AA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E14DC5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помощи воды крепим ее на подсвечник.</w:t>
            </w:r>
          </w:p>
        </w:tc>
      </w:tr>
      <w:tr w:rsidR="00E14DC5" w:rsidTr="00365368">
        <w:tc>
          <w:tcPr>
            <w:tcW w:w="4672" w:type="dxa"/>
          </w:tcPr>
          <w:p w:rsidR="00E14DC5" w:rsidRDefault="00E14DC5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4DED7976" wp14:editId="2A597F6E">
                  <wp:extent cx="2158473" cy="1438494"/>
                  <wp:effectExtent l="0" t="0" r="0" b="9525"/>
                  <wp:docPr id="22" name="Рисунок 22" descr="C:\Users\nord\Desktop\Мастер-классы\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ord\Desktop\Мастер-классы\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98" cy="143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Default="002B09AA" w:rsidP="00E14DC5">
            <w:pPr>
              <w:tabs>
                <w:tab w:val="left" w:pos="1290"/>
              </w:tabs>
              <w:rPr>
                <w:noProof/>
                <w:lang w:eastAsia="ru-RU"/>
              </w:rPr>
            </w:pPr>
          </w:p>
          <w:p w:rsidR="00413FFB" w:rsidRDefault="00413FFB" w:rsidP="00413FFB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lastRenderedPageBreak/>
              <w:drawing>
                <wp:inline distT="0" distB="0" distL="0" distR="0" wp14:anchorId="1E9F6238" wp14:editId="6387B544">
                  <wp:extent cx="2206098" cy="1470234"/>
                  <wp:effectExtent l="0" t="0" r="3810" b="0"/>
                  <wp:docPr id="23" name="Рисунок 23" descr="C:\Users\nord\Desktop\Мастер-классы\DSC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ord\Desktop\Мастер-классы\DSC_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587" cy="147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Pr="00CA15BD" w:rsidRDefault="002B09AA" w:rsidP="00413FFB">
            <w:pPr>
              <w:tabs>
                <w:tab w:val="left" w:pos="1290"/>
              </w:tabs>
              <w:jc w:val="right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E14DC5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раскатываем тоненькую, длинную колбаску и оформляем нижнюю часть подсвечника.</w:t>
            </w:r>
          </w:p>
        </w:tc>
      </w:tr>
      <w:tr w:rsidR="00E14DC5" w:rsidTr="00365368">
        <w:tc>
          <w:tcPr>
            <w:tcW w:w="4672" w:type="dxa"/>
          </w:tcPr>
          <w:p w:rsidR="002B09AA" w:rsidRDefault="002B09AA" w:rsidP="00365368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</w:p>
          <w:p w:rsidR="00E14DC5" w:rsidRDefault="00413FFB" w:rsidP="00365368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  <w:r w:rsidRPr="00CA15BD">
              <w:rPr>
                <w:noProof/>
                <w:lang w:eastAsia="ru-RU"/>
              </w:rPr>
              <w:drawing>
                <wp:inline distT="0" distB="0" distL="0" distR="0" wp14:anchorId="4AC24E8B" wp14:editId="1B4BF98C">
                  <wp:extent cx="2291823" cy="1527364"/>
                  <wp:effectExtent l="0" t="0" r="0" b="0"/>
                  <wp:docPr id="24" name="Рисунок 24" descr="C:\Users\nord\Desktop\Мастер-классы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ord\Desktop\Мастер-классы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99" cy="152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AA" w:rsidRPr="00CA15BD" w:rsidRDefault="002B09AA" w:rsidP="00365368">
            <w:pPr>
              <w:tabs>
                <w:tab w:val="left" w:pos="1290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E14DC5" w:rsidRDefault="00E14DC5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E18" w:rsidRDefault="00731E18" w:rsidP="00365368">
            <w:pPr>
              <w:tabs>
                <w:tab w:val="left" w:pos="12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подсвечник готов!</w:t>
            </w:r>
          </w:p>
        </w:tc>
      </w:tr>
    </w:tbl>
    <w:p w:rsidR="00365368" w:rsidRDefault="00365368" w:rsidP="00365368">
      <w:pPr>
        <w:tabs>
          <w:tab w:val="left" w:pos="1290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13FFB" w:rsidRPr="00365368" w:rsidRDefault="00731E18" w:rsidP="00365368">
      <w:pPr>
        <w:tabs>
          <w:tab w:val="left" w:pos="1290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подсвечников</w:t>
      </w:r>
    </w:p>
    <w:p w:rsidR="00365368" w:rsidRDefault="00365368" w:rsidP="00365368">
      <w:pPr>
        <w:tabs>
          <w:tab w:val="left" w:pos="12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3FFB" w:rsidRDefault="00413FFB" w:rsidP="00413FFB">
      <w:pPr>
        <w:tabs>
          <w:tab w:val="left" w:pos="12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3FFB" w:rsidRDefault="00413FFB" w:rsidP="00413FFB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3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200" cy="3981450"/>
            <wp:effectExtent l="0" t="0" r="7620" b="0"/>
            <wp:docPr id="21" name="Рисунок 21" descr="C:\Users\nord\Desktop\Мастер-классы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\Desktop\Мастер-классы\DSC_02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73" cy="40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FB" w:rsidRDefault="00413FFB" w:rsidP="00413FFB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FFB" w:rsidRDefault="00413FFB" w:rsidP="00413FFB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E18" w:rsidRDefault="00731E18" w:rsidP="00413FFB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E18" w:rsidRDefault="00731E18" w:rsidP="00413FFB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FFB" w:rsidRDefault="00413FFB" w:rsidP="00413FFB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Фоторепортаж с занятия</w:t>
      </w:r>
    </w:p>
    <w:p w:rsidR="00F65E8B" w:rsidRDefault="00F65E8B" w:rsidP="00413FFB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E8B" w:rsidRPr="00F65E8B" w:rsidRDefault="00F65E8B" w:rsidP="00F65E8B">
      <w:pPr>
        <w:rPr>
          <w:rFonts w:ascii="Times New Roman" w:hAnsi="Times New Roman" w:cs="Times New Roman"/>
          <w:sz w:val="28"/>
          <w:szCs w:val="28"/>
        </w:rPr>
      </w:pPr>
    </w:p>
    <w:p w:rsidR="00F65E8B" w:rsidRDefault="00F65E8B" w:rsidP="00F65E8B">
      <w:pPr>
        <w:rPr>
          <w:rFonts w:ascii="Times New Roman" w:hAnsi="Times New Roman" w:cs="Times New Roman"/>
          <w:sz w:val="28"/>
          <w:szCs w:val="28"/>
        </w:rPr>
      </w:pPr>
    </w:p>
    <w:p w:rsidR="00413FFB" w:rsidRPr="00F65E8B" w:rsidRDefault="00F65E8B" w:rsidP="00F65E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13FFB" w:rsidRPr="00F65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7E2" w:rsidRDefault="004677E2" w:rsidP="00413FFB">
      <w:pPr>
        <w:spacing w:after="0" w:line="240" w:lineRule="auto"/>
      </w:pPr>
      <w:r>
        <w:separator/>
      </w:r>
    </w:p>
  </w:endnote>
  <w:endnote w:type="continuationSeparator" w:id="0">
    <w:p w:rsidR="004677E2" w:rsidRDefault="004677E2" w:rsidP="00413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7E2" w:rsidRDefault="004677E2" w:rsidP="00413FFB">
      <w:pPr>
        <w:spacing w:after="0" w:line="240" w:lineRule="auto"/>
      </w:pPr>
      <w:r>
        <w:separator/>
      </w:r>
    </w:p>
  </w:footnote>
  <w:footnote w:type="continuationSeparator" w:id="0">
    <w:p w:rsidR="004677E2" w:rsidRDefault="004677E2" w:rsidP="00413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551A54"/>
    <w:multiLevelType w:val="hybridMultilevel"/>
    <w:tmpl w:val="8FA66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205"/>
    <w:rsid w:val="00017E15"/>
    <w:rsid w:val="002510F4"/>
    <w:rsid w:val="002B09AA"/>
    <w:rsid w:val="002F30A4"/>
    <w:rsid w:val="00365368"/>
    <w:rsid w:val="003D6815"/>
    <w:rsid w:val="00413FFB"/>
    <w:rsid w:val="004677E2"/>
    <w:rsid w:val="004A5B9E"/>
    <w:rsid w:val="00636573"/>
    <w:rsid w:val="00731E18"/>
    <w:rsid w:val="008F6388"/>
    <w:rsid w:val="00E14DC5"/>
    <w:rsid w:val="00E46BB6"/>
    <w:rsid w:val="00EA6205"/>
    <w:rsid w:val="00F65E8B"/>
    <w:rsid w:val="00F7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22FF4-17EC-4B3F-A6B0-B9BB079D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573"/>
    <w:pPr>
      <w:ind w:left="720"/>
      <w:contextualSpacing/>
    </w:pPr>
  </w:style>
  <w:style w:type="table" w:styleId="a4">
    <w:name w:val="Table Grid"/>
    <w:basedOn w:val="a1"/>
    <w:uiPriority w:val="39"/>
    <w:rsid w:val="00365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13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FFB"/>
  </w:style>
  <w:style w:type="paragraph" w:styleId="a7">
    <w:name w:val="footer"/>
    <w:basedOn w:val="a"/>
    <w:link w:val="a8"/>
    <w:uiPriority w:val="99"/>
    <w:unhideWhenUsed/>
    <w:rsid w:val="00413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jahata.com.ua/ru/0/podsvechniki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www.mojahata.com.ua/ru/0/podsvechniki/kovanyie/kovanyiy-podsvechnik-derevo-ognya.html" TargetMode="External"/><Relationship Id="rId17" Type="http://schemas.openxmlformats.org/officeDocument/2006/relationships/hyperlink" Target="http://www.mojahata.com.ua/ru/0/podsvechniki/gavaretskie/podsvechnik-iz-keramiki-kuvshinyi-na-volnah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jahata.com.ua/ru/0/podsvechniki/kovanyie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ojahata.com.ua/ru/0/podsvechniki/gavaretskie/podsvechnik-iz-keramiki-xviii-vek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hyperlink" Target="http://www.mojahata.com.ua/ru/0/podsvechniki/gavaretskie/podsvechnik-mlechnyiy-put.html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mojahata.com.ua/uk/0/podsvechniki/gavaretskie/podsvechnik-iz-keramiki-lvenok.html" TargetMode="External"/><Relationship Id="rId14" Type="http://schemas.openxmlformats.org/officeDocument/2006/relationships/hyperlink" Target="http://www.mojahata.com.ua/ru/0/podsvechniki/gavaretskie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E34D0-24BC-4F0D-A90E-79F88BBD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Стретинская</dc:creator>
  <cp:keywords/>
  <dc:description/>
  <cp:lastModifiedBy>Наталия Стретинская</cp:lastModifiedBy>
  <cp:revision>7</cp:revision>
  <dcterms:created xsi:type="dcterms:W3CDTF">2015-05-14T04:35:00Z</dcterms:created>
  <dcterms:modified xsi:type="dcterms:W3CDTF">2015-05-18T17:06:00Z</dcterms:modified>
</cp:coreProperties>
</file>