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DF" w:rsidRPr="003A68DF" w:rsidRDefault="003A68DF" w:rsidP="003A68DF">
      <w:pPr>
        <w:pStyle w:val="a3"/>
        <w:jc w:val="center"/>
        <w:rPr>
          <w:b/>
          <w:sz w:val="32"/>
          <w:szCs w:val="32"/>
        </w:rPr>
      </w:pPr>
      <w:r w:rsidRPr="003A68DF">
        <w:rPr>
          <w:b/>
          <w:sz w:val="32"/>
          <w:szCs w:val="32"/>
        </w:rPr>
        <w:t>Всероссийский конкурс для учителей и педагогов дополнительного образования</w:t>
      </w:r>
    </w:p>
    <w:p w:rsidR="003A68DF" w:rsidRPr="003A68DF" w:rsidRDefault="003A68DF" w:rsidP="003A68DF">
      <w:pPr>
        <w:pStyle w:val="a3"/>
        <w:jc w:val="center"/>
        <w:rPr>
          <w:b/>
          <w:sz w:val="32"/>
          <w:szCs w:val="32"/>
        </w:rPr>
      </w:pPr>
      <w:r w:rsidRPr="003A68DF">
        <w:rPr>
          <w:b/>
          <w:sz w:val="32"/>
          <w:szCs w:val="32"/>
        </w:rPr>
        <w:t xml:space="preserve">на лучшую методическую разработку </w:t>
      </w:r>
      <w:r>
        <w:rPr>
          <w:b/>
          <w:sz w:val="32"/>
          <w:szCs w:val="32"/>
        </w:rPr>
        <w:t>«</w:t>
      </w:r>
      <w:r w:rsidRPr="003A68DF">
        <w:rPr>
          <w:b/>
          <w:sz w:val="32"/>
          <w:szCs w:val="32"/>
        </w:rPr>
        <w:t>Педагогический проект</w:t>
      </w:r>
      <w:r>
        <w:rPr>
          <w:b/>
          <w:sz w:val="32"/>
          <w:szCs w:val="32"/>
        </w:rPr>
        <w:t>»</w:t>
      </w:r>
    </w:p>
    <w:p w:rsidR="00A74AA6" w:rsidRPr="003A68DF" w:rsidRDefault="008477D4" w:rsidP="003A68DF">
      <w:pPr>
        <w:pStyle w:val="a3"/>
      </w:pPr>
      <w:r w:rsidRPr="003A68DF">
        <w:t>____________________</w:t>
      </w:r>
      <w:r w:rsidR="00A74AA6" w:rsidRPr="003A68DF">
        <w:t>___</w:t>
      </w:r>
      <w:r w:rsidR="003A68DF">
        <w:t>___________________________________________</w:t>
      </w:r>
      <w:r w:rsidR="00A74AA6" w:rsidRPr="003A68DF">
        <w:t>____________________</w:t>
      </w:r>
    </w:p>
    <w:p w:rsidR="00A74AA6" w:rsidRPr="00F726CF" w:rsidRDefault="00A74AA6" w:rsidP="008477D4">
      <w:pPr>
        <w:pStyle w:val="a4"/>
        <w:rPr>
          <w:rFonts w:ascii="Arial" w:hAnsi="Arial" w:cs="Arial"/>
        </w:rPr>
      </w:pPr>
    </w:p>
    <w:p w:rsidR="00A74AA6" w:rsidRPr="00F726CF" w:rsidRDefault="00A74AA6" w:rsidP="008477D4">
      <w:pPr>
        <w:pStyle w:val="a4"/>
        <w:rPr>
          <w:rFonts w:ascii="Arial" w:hAnsi="Arial" w:cs="Arial"/>
        </w:rPr>
      </w:pPr>
    </w:p>
    <w:p w:rsidR="00A74AA6" w:rsidRPr="00F726CF" w:rsidRDefault="00A74AA6" w:rsidP="008477D4">
      <w:pPr>
        <w:pStyle w:val="a4"/>
        <w:rPr>
          <w:rFonts w:ascii="Arial" w:hAnsi="Arial" w:cs="Arial"/>
        </w:rPr>
      </w:pPr>
    </w:p>
    <w:p w:rsidR="00A74AA6" w:rsidRDefault="00A74AA6" w:rsidP="008477D4">
      <w:pPr>
        <w:pStyle w:val="a4"/>
        <w:rPr>
          <w:rFonts w:ascii="Arial" w:hAnsi="Arial" w:cs="Arial"/>
        </w:rPr>
      </w:pPr>
    </w:p>
    <w:p w:rsidR="003A68DF" w:rsidRDefault="003A68DF" w:rsidP="008477D4">
      <w:pPr>
        <w:pStyle w:val="a4"/>
        <w:rPr>
          <w:rFonts w:ascii="Arial" w:hAnsi="Arial" w:cs="Arial"/>
        </w:rPr>
      </w:pPr>
    </w:p>
    <w:p w:rsidR="003A68DF" w:rsidRDefault="003A68DF" w:rsidP="008477D4">
      <w:pPr>
        <w:pStyle w:val="a4"/>
        <w:rPr>
          <w:rFonts w:ascii="Arial" w:hAnsi="Arial" w:cs="Arial"/>
        </w:rPr>
      </w:pPr>
    </w:p>
    <w:p w:rsidR="003A68DF" w:rsidRPr="00F726CF" w:rsidRDefault="003A68DF" w:rsidP="008477D4">
      <w:pPr>
        <w:pStyle w:val="a4"/>
        <w:rPr>
          <w:rFonts w:ascii="Arial" w:hAnsi="Arial" w:cs="Arial"/>
        </w:rPr>
      </w:pPr>
    </w:p>
    <w:p w:rsidR="00A74AA6" w:rsidRPr="00F726CF" w:rsidRDefault="00A74AA6" w:rsidP="008477D4">
      <w:pPr>
        <w:pStyle w:val="a4"/>
        <w:jc w:val="center"/>
        <w:rPr>
          <w:rFonts w:ascii="Arial" w:hAnsi="Arial" w:cs="Arial"/>
        </w:rPr>
      </w:pPr>
    </w:p>
    <w:p w:rsidR="00A74AA6" w:rsidRPr="00F726CF" w:rsidRDefault="00A74AA6" w:rsidP="008477D4">
      <w:pPr>
        <w:pStyle w:val="a4"/>
        <w:jc w:val="center"/>
        <w:rPr>
          <w:rFonts w:ascii="Arial" w:hAnsi="Arial" w:cs="Arial"/>
        </w:rPr>
      </w:pPr>
      <w:r w:rsidRPr="00F726CF">
        <w:rPr>
          <w:rFonts w:ascii="Arial" w:hAnsi="Arial" w:cs="Arial"/>
          <w:b/>
        </w:rPr>
        <w:t xml:space="preserve">Название </w:t>
      </w:r>
      <w:r w:rsidR="003A68DF">
        <w:rPr>
          <w:rFonts w:ascii="Arial" w:hAnsi="Arial" w:cs="Arial"/>
          <w:b/>
        </w:rPr>
        <w:t xml:space="preserve">педагогического </w:t>
      </w:r>
      <w:r w:rsidRPr="00F726CF">
        <w:rPr>
          <w:rFonts w:ascii="Arial" w:hAnsi="Arial" w:cs="Arial"/>
          <w:b/>
        </w:rPr>
        <w:t>проекта:</w:t>
      </w:r>
      <w:r w:rsidRPr="00F726CF">
        <w:rPr>
          <w:rFonts w:ascii="Arial" w:hAnsi="Arial" w:cs="Arial"/>
        </w:rPr>
        <w:t xml:space="preserve"> «</w:t>
      </w:r>
      <w:r w:rsidR="003A68DF">
        <w:rPr>
          <w:rFonts w:ascii="Arial" w:hAnsi="Arial" w:cs="Arial"/>
        </w:rPr>
        <w:t>Нет экстремизму!</w:t>
      </w:r>
      <w:r w:rsidRPr="00F726CF">
        <w:rPr>
          <w:rFonts w:ascii="Arial" w:hAnsi="Arial" w:cs="Arial"/>
        </w:rPr>
        <w:t>»</w:t>
      </w:r>
    </w:p>
    <w:p w:rsidR="00A74AA6" w:rsidRDefault="00A74AA6" w:rsidP="008477D4">
      <w:pPr>
        <w:pStyle w:val="a4"/>
        <w:rPr>
          <w:rFonts w:ascii="Arial" w:hAnsi="Arial" w:cs="Arial"/>
        </w:rPr>
      </w:pPr>
    </w:p>
    <w:p w:rsidR="003A68DF" w:rsidRDefault="003A68DF" w:rsidP="008477D4">
      <w:pPr>
        <w:pStyle w:val="a4"/>
        <w:rPr>
          <w:rFonts w:ascii="Arial" w:hAnsi="Arial" w:cs="Arial"/>
        </w:rPr>
      </w:pPr>
    </w:p>
    <w:p w:rsidR="003A68DF" w:rsidRDefault="003A68DF" w:rsidP="008477D4">
      <w:pPr>
        <w:pStyle w:val="a4"/>
        <w:rPr>
          <w:rFonts w:ascii="Arial" w:hAnsi="Arial" w:cs="Arial"/>
        </w:rPr>
      </w:pPr>
    </w:p>
    <w:p w:rsidR="003A68DF" w:rsidRDefault="003A68DF" w:rsidP="008477D4">
      <w:pPr>
        <w:pStyle w:val="a4"/>
        <w:rPr>
          <w:rFonts w:ascii="Arial" w:hAnsi="Arial" w:cs="Arial"/>
        </w:rPr>
      </w:pPr>
    </w:p>
    <w:p w:rsidR="003A68DF" w:rsidRPr="00F726CF" w:rsidRDefault="003A68DF" w:rsidP="008477D4">
      <w:pPr>
        <w:pStyle w:val="a4"/>
        <w:rPr>
          <w:rFonts w:ascii="Arial" w:hAnsi="Arial" w:cs="Arial"/>
        </w:rPr>
      </w:pPr>
    </w:p>
    <w:p w:rsidR="00A74AA6" w:rsidRPr="00F726CF" w:rsidRDefault="00A74AA6" w:rsidP="008477D4">
      <w:pPr>
        <w:pStyle w:val="a4"/>
        <w:rPr>
          <w:rFonts w:ascii="Arial" w:hAnsi="Arial" w:cs="Arial"/>
          <w:b/>
        </w:rPr>
      </w:pPr>
      <w:r w:rsidRPr="00F726CF">
        <w:rPr>
          <w:rFonts w:ascii="Arial" w:hAnsi="Arial" w:cs="Arial"/>
          <w:b/>
        </w:rPr>
        <w:t>Автор</w:t>
      </w:r>
      <w:r w:rsidR="00E855BD" w:rsidRPr="00F726CF">
        <w:rPr>
          <w:rFonts w:ascii="Arial" w:hAnsi="Arial" w:cs="Arial"/>
          <w:b/>
        </w:rPr>
        <w:t>ы</w:t>
      </w:r>
      <w:r w:rsidRPr="00F726CF">
        <w:rPr>
          <w:rFonts w:ascii="Arial" w:hAnsi="Arial" w:cs="Arial"/>
          <w:b/>
        </w:rPr>
        <w:t xml:space="preserve">: </w:t>
      </w:r>
    </w:p>
    <w:p w:rsidR="003A68DF" w:rsidRDefault="003A68DF" w:rsidP="003A68DF">
      <w:pPr>
        <w:pStyle w:val="a4"/>
        <w:rPr>
          <w:rFonts w:ascii="Arial" w:hAnsi="Arial" w:cs="Arial"/>
        </w:rPr>
      </w:pPr>
      <w:r w:rsidRPr="00F726CF">
        <w:rPr>
          <w:rFonts w:ascii="Arial" w:hAnsi="Arial" w:cs="Arial"/>
        </w:rPr>
        <w:t>Сафронова Оксана Владимировна, преподаватель</w:t>
      </w:r>
      <w:r w:rsidRPr="003A68DF">
        <w:rPr>
          <w:rFonts w:ascii="Arial" w:hAnsi="Arial" w:cs="Arial"/>
        </w:rPr>
        <w:t xml:space="preserve"> </w:t>
      </w:r>
      <w:r w:rsidRPr="00F726CF">
        <w:rPr>
          <w:rFonts w:ascii="Arial" w:hAnsi="Arial" w:cs="Arial"/>
        </w:rPr>
        <w:t>Федерально</w:t>
      </w:r>
      <w:r>
        <w:rPr>
          <w:rFonts w:ascii="Arial" w:hAnsi="Arial" w:cs="Arial"/>
        </w:rPr>
        <w:t>го</w:t>
      </w:r>
      <w:r w:rsidRPr="00F726CF">
        <w:rPr>
          <w:rFonts w:ascii="Arial" w:hAnsi="Arial" w:cs="Arial"/>
        </w:rPr>
        <w:t xml:space="preserve"> гос</w:t>
      </w:r>
      <w:r w:rsidRPr="00F726CF">
        <w:rPr>
          <w:rFonts w:ascii="Arial" w:hAnsi="Arial" w:cs="Arial"/>
        </w:rPr>
        <w:t>у</w:t>
      </w:r>
      <w:r w:rsidRPr="00F726CF">
        <w:rPr>
          <w:rFonts w:ascii="Arial" w:hAnsi="Arial" w:cs="Arial"/>
        </w:rPr>
        <w:t>дарственно</w:t>
      </w:r>
      <w:r>
        <w:rPr>
          <w:rFonts w:ascii="Arial" w:hAnsi="Arial" w:cs="Arial"/>
        </w:rPr>
        <w:t>го</w:t>
      </w:r>
      <w:r w:rsidRPr="00F726CF">
        <w:rPr>
          <w:rFonts w:ascii="Arial" w:hAnsi="Arial" w:cs="Arial"/>
        </w:rPr>
        <w:t xml:space="preserve"> бюджетно</w:t>
      </w:r>
      <w:r>
        <w:rPr>
          <w:rFonts w:ascii="Arial" w:hAnsi="Arial" w:cs="Arial"/>
        </w:rPr>
        <w:t>го</w:t>
      </w:r>
      <w:r w:rsidRPr="00F726CF">
        <w:rPr>
          <w:rFonts w:ascii="Arial" w:hAnsi="Arial" w:cs="Arial"/>
        </w:rPr>
        <w:t xml:space="preserve"> образовательно</w:t>
      </w:r>
      <w:r>
        <w:rPr>
          <w:rFonts w:ascii="Arial" w:hAnsi="Arial" w:cs="Arial"/>
        </w:rPr>
        <w:t>го</w:t>
      </w:r>
      <w:r w:rsidRPr="00F726CF">
        <w:rPr>
          <w:rFonts w:ascii="Arial" w:hAnsi="Arial" w:cs="Arial"/>
        </w:rPr>
        <w:t xml:space="preserve"> учреждени</w:t>
      </w:r>
      <w:r>
        <w:rPr>
          <w:rFonts w:ascii="Arial" w:hAnsi="Arial" w:cs="Arial"/>
        </w:rPr>
        <w:t>я</w:t>
      </w:r>
      <w:r w:rsidRPr="00F726CF">
        <w:rPr>
          <w:rFonts w:ascii="Arial" w:hAnsi="Arial" w:cs="Arial"/>
        </w:rPr>
        <w:t xml:space="preserve"> высшего пр</w:t>
      </w:r>
      <w:r w:rsidRPr="00F726CF">
        <w:rPr>
          <w:rFonts w:ascii="Arial" w:hAnsi="Arial" w:cs="Arial"/>
        </w:rPr>
        <w:t>о</w:t>
      </w:r>
      <w:r w:rsidRPr="00F726CF">
        <w:rPr>
          <w:rFonts w:ascii="Arial" w:hAnsi="Arial" w:cs="Arial"/>
        </w:rPr>
        <w:t>фессионального образования «Ростовский государственный универс</w:t>
      </w:r>
      <w:r w:rsidRPr="00F726CF">
        <w:rPr>
          <w:rFonts w:ascii="Arial" w:hAnsi="Arial" w:cs="Arial"/>
        </w:rPr>
        <w:t>и</w:t>
      </w:r>
      <w:r w:rsidRPr="00F726CF">
        <w:rPr>
          <w:rFonts w:ascii="Arial" w:hAnsi="Arial" w:cs="Arial"/>
        </w:rPr>
        <w:t>тет путей сообщений» (РГУПС) Тихорецкий техникум железнодорожного транспорта  -  филиал РГУПС  (ТТЖТ – филиал  РГУПС)</w:t>
      </w:r>
    </w:p>
    <w:p w:rsidR="00A74AA6" w:rsidRPr="00F726CF" w:rsidRDefault="00E855BD" w:rsidP="008477D4">
      <w:pPr>
        <w:pStyle w:val="a4"/>
        <w:rPr>
          <w:rFonts w:ascii="Arial" w:hAnsi="Arial" w:cs="Arial"/>
        </w:rPr>
      </w:pPr>
      <w:r w:rsidRPr="00F726CF">
        <w:rPr>
          <w:rFonts w:ascii="Arial" w:hAnsi="Arial" w:cs="Arial"/>
        </w:rPr>
        <w:t>Ажажа Мария Владимировна</w:t>
      </w:r>
      <w:r w:rsidR="00A74AA6" w:rsidRPr="00F726CF">
        <w:rPr>
          <w:rFonts w:ascii="Arial" w:hAnsi="Arial" w:cs="Arial"/>
        </w:rPr>
        <w:t>, студент</w:t>
      </w:r>
      <w:r w:rsidRPr="00F726CF">
        <w:rPr>
          <w:rFonts w:ascii="Arial" w:hAnsi="Arial" w:cs="Arial"/>
        </w:rPr>
        <w:t>ка</w:t>
      </w:r>
      <w:r w:rsidR="00A74AA6" w:rsidRPr="00F726CF">
        <w:rPr>
          <w:rFonts w:ascii="Arial" w:hAnsi="Arial" w:cs="Arial"/>
        </w:rPr>
        <w:t xml:space="preserve"> техникума, специальность </w:t>
      </w:r>
      <w:r w:rsidRPr="00F726CF">
        <w:rPr>
          <w:rFonts w:ascii="Arial" w:hAnsi="Arial" w:cs="Arial"/>
        </w:rPr>
        <w:t>23.02.04</w:t>
      </w:r>
      <w:r w:rsidR="00A74AA6" w:rsidRPr="00F726CF">
        <w:rPr>
          <w:rFonts w:ascii="Arial" w:hAnsi="Arial" w:cs="Arial"/>
        </w:rPr>
        <w:t xml:space="preserve"> «Техническая эксплуатация подъемно-транспортных, стро</w:t>
      </w:r>
      <w:r w:rsidR="00A74AA6" w:rsidRPr="00F726CF">
        <w:rPr>
          <w:rFonts w:ascii="Arial" w:hAnsi="Arial" w:cs="Arial"/>
        </w:rPr>
        <w:t>и</w:t>
      </w:r>
      <w:r w:rsidR="00A74AA6" w:rsidRPr="00F726CF">
        <w:rPr>
          <w:rFonts w:ascii="Arial" w:hAnsi="Arial" w:cs="Arial"/>
        </w:rPr>
        <w:t>тельных, дорожных машин и оборудования», группа ПМ-</w:t>
      </w:r>
      <w:r w:rsidRPr="00F726CF">
        <w:rPr>
          <w:rFonts w:ascii="Arial" w:hAnsi="Arial" w:cs="Arial"/>
        </w:rPr>
        <w:t>3</w:t>
      </w:r>
      <w:r w:rsidR="00A74AA6" w:rsidRPr="00F726CF">
        <w:rPr>
          <w:rFonts w:ascii="Arial" w:hAnsi="Arial" w:cs="Arial"/>
        </w:rPr>
        <w:t>-1</w:t>
      </w:r>
    </w:p>
    <w:p w:rsidR="00862F36" w:rsidRPr="00F726CF" w:rsidRDefault="00862F36" w:rsidP="008477D4">
      <w:pPr>
        <w:pStyle w:val="a4"/>
        <w:rPr>
          <w:rFonts w:ascii="Arial" w:hAnsi="Arial" w:cs="Arial"/>
        </w:rPr>
      </w:pPr>
    </w:p>
    <w:p w:rsidR="00A74AA6" w:rsidRDefault="00A74AA6" w:rsidP="008477D4">
      <w:pPr>
        <w:pStyle w:val="a4"/>
        <w:rPr>
          <w:rFonts w:ascii="Arial" w:hAnsi="Arial" w:cs="Arial"/>
        </w:rPr>
      </w:pPr>
    </w:p>
    <w:p w:rsidR="003A68DF" w:rsidRDefault="003A68DF" w:rsidP="008477D4">
      <w:pPr>
        <w:pStyle w:val="a4"/>
        <w:rPr>
          <w:rFonts w:ascii="Arial" w:hAnsi="Arial" w:cs="Arial"/>
        </w:rPr>
      </w:pPr>
    </w:p>
    <w:p w:rsidR="003A68DF" w:rsidRPr="00F726CF" w:rsidRDefault="003A68DF" w:rsidP="008477D4">
      <w:pPr>
        <w:pStyle w:val="a4"/>
        <w:rPr>
          <w:rFonts w:ascii="Arial" w:hAnsi="Arial" w:cs="Arial"/>
        </w:rPr>
      </w:pPr>
    </w:p>
    <w:p w:rsidR="00A74AA6" w:rsidRPr="00F726CF" w:rsidRDefault="00A74AA6" w:rsidP="008477D4">
      <w:pPr>
        <w:pStyle w:val="a4"/>
        <w:rPr>
          <w:rFonts w:ascii="Arial" w:hAnsi="Arial" w:cs="Arial"/>
          <w:b/>
        </w:rPr>
      </w:pPr>
      <w:r w:rsidRPr="00F726CF">
        <w:rPr>
          <w:rFonts w:ascii="Arial" w:hAnsi="Arial" w:cs="Arial"/>
          <w:b/>
        </w:rPr>
        <w:t xml:space="preserve">Место выполнения работы: </w:t>
      </w:r>
    </w:p>
    <w:p w:rsidR="00A74AA6" w:rsidRPr="00F726CF" w:rsidRDefault="00A74AA6" w:rsidP="008477D4">
      <w:pPr>
        <w:pStyle w:val="a4"/>
        <w:rPr>
          <w:rFonts w:ascii="Arial" w:hAnsi="Arial" w:cs="Arial"/>
        </w:rPr>
      </w:pPr>
      <w:r w:rsidRPr="00F726CF">
        <w:rPr>
          <w:rFonts w:ascii="Arial" w:hAnsi="Arial" w:cs="Arial"/>
        </w:rPr>
        <w:t>352120, Краснодарский край, г. Тихорецк, ул. Красноармейская, д. 57, Федеральное государственное бюджетное образовательное учреждение высшего профессионального образования «Ростовский государстве</w:t>
      </w:r>
      <w:r w:rsidRPr="00F726CF">
        <w:rPr>
          <w:rFonts w:ascii="Arial" w:hAnsi="Arial" w:cs="Arial"/>
        </w:rPr>
        <w:t>н</w:t>
      </w:r>
      <w:r w:rsidRPr="00F726CF">
        <w:rPr>
          <w:rFonts w:ascii="Arial" w:hAnsi="Arial" w:cs="Arial"/>
        </w:rPr>
        <w:t>ный университет путей сообщений» (РГУПС) Тихорецкий техникум ж</w:t>
      </w:r>
      <w:r w:rsidRPr="00F726CF">
        <w:rPr>
          <w:rFonts w:ascii="Arial" w:hAnsi="Arial" w:cs="Arial"/>
        </w:rPr>
        <w:t>е</w:t>
      </w:r>
      <w:r w:rsidRPr="00F726CF">
        <w:rPr>
          <w:rFonts w:ascii="Arial" w:hAnsi="Arial" w:cs="Arial"/>
        </w:rPr>
        <w:t>лезнодорожного транспорта  -  филиал РГУПС  (ТТЖТ – филиал  РГУПС)</w:t>
      </w:r>
    </w:p>
    <w:p w:rsidR="003A68DF" w:rsidRDefault="003A68DF" w:rsidP="00A74AA6">
      <w:pPr>
        <w:pStyle w:val="a6"/>
        <w:rPr>
          <w:rFonts w:ascii="Arial" w:hAnsi="Arial" w:cs="Arial"/>
          <w:i w:val="0"/>
        </w:rPr>
      </w:pPr>
    </w:p>
    <w:p w:rsidR="003A68DF" w:rsidRDefault="003A68DF" w:rsidP="00A74AA6">
      <w:pPr>
        <w:pStyle w:val="a6"/>
        <w:rPr>
          <w:rFonts w:ascii="Arial" w:hAnsi="Arial" w:cs="Arial"/>
          <w:i w:val="0"/>
        </w:rPr>
      </w:pPr>
    </w:p>
    <w:p w:rsidR="00A74AA6" w:rsidRPr="00F726CF" w:rsidRDefault="00A74AA6" w:rsidP="00A74AA6">
      <w:pPr>
        <w:pStyle w:val="a6"/>
        <w:rPr>
          <w:rFonts w:ascii="Arial" w:hAnsi="Arial" w:cs="Arial"/>
          <w:i w:val="0"/>
        </w:rPr>
      </w:pPr>
      <w:r w:rsidRPr="00F726CF">
        <w:rPr>
          <w:rFonts w:ascii="Arial" w:hAnsi="Arial" w:cs="Arial"/>
          <w:i w:val="0"/>
        </w:rPr>
        <w:t>201</w:t>
      </w:r>
      <w:r w:rsidR="003A68DF">
        <w:rPr>
          <w:rFonts w:ascii="Arial" w:hAnsi="Arial" w:cs="Arial"/>
          <w:i w:val="0"/>
        </w:rPr>
        <w:t>6</w:t>
      </w:r>
    </w:p>
    <w:p w:rsidR="009B368F" w:rsidRPr="00F726CF" w:rsidRDefault="00DD1F3E" w:rsidP="003046C5">
      <w:pPr>
        <w:pStyle w:val="a6"/>
        <w:spacing w:line="240" w:lineRule="auto"/>
        <w:rPr>
          <w:rFonts w:ascii="Arial" w:hAnsi="Arial" w:cs="Arial"/>
          <w:i w:val="0"/>
        </w:rPr>
      </w:pPr>
      <w:r w:rsidRPr="00F726CF">
        <w:rPr>
          <w:rFonts w:ascii="Arial" w:hAnsi="Arial" w:cs="Arial"/>
          <w:i w:val="0"/>
        </w:rPr>
        <w:lastRenderedPageBreak/>
        <w:t xml:space="preserve">АКТУАЛЬНОСТЬ ПРОЕКТА ДЛЯ </w:t>
      </w:r>
      <w:r w:rsidR="00DD2A10" w:rsidRPr="00F726CF">
        <w:rPr>
          <w:rFonts w:ascii="Arial" w:hAnsi="Arial" w:cs="Arial"/>
          <w:i w:val="0"/>
        </w:rPr>
        <w:t>ЮЖНОГО ФЕДЕРАЛЬНОГО ОКРУГА</w:t>
      </w:r>
    </w:p>
    <w:p w:rsidR="003046C5" w:rsidRPr="00F726CF" w:rsidRDefault="003046C5" w:rsidP="003046C5">
      <w:pPr>
        <w:pStyle w:val="a6"/>
        <w:spacing w:line="240" w:lineRule="auto"/>
        <w:rPr>
          <w:rFonts w:ascii="Arial" w:hAnsi="Arial" w:cs="Arial"/>
        </w:rPr>
      </w:pPr>
    </w:p>
    <w:p w:rsidR="005F7F56" w:rsidRPr="007D366B" w:rsidRDefault="005F7F56" w:rsidP="008477D4">
      <w:r w:rsidRPr="007D366B">
        <w:t>Будущее нашего государства вырастает сегодня. Оно сидит за школьн</w:t>
      </w:r>
      <w:r w:rsidRPr="007D366B">
        <w:t>ы</w:t>
      </w:r>
      <w:r w:rsidRPr="007D366B">
        <w:t>ми партами, допоздна носится во дворах и улицах, прислушивается  или отве</w:t>
      </w:r>
      <w:r w:rsidRPr="007D366B">
        <w:t>р</w:t>
      </w:r>
      <w:r w:rsidRPr="007D366B">
        <w:t xml:space="preserve">гает всяческие </w:t>
      </w:r>
      <w:r w:rsidR="00930F6C" w:rsidRPr="007D366B">
        <w:t xml:space="preserve">воспитательные </w:t>
      </w:r>
      <w:r w:rsidRPr="007D366B">
        <w:t>попытки. Будущее -  вокруг нас. И жить отдел</w:t>
      </w:r>
      <w:r w:rsidRPr="007D366B">
        <w:t>ь</w:t>
      </w:r>
      <w:r w:rsidRPr="007D366B">
        <w:t>но от него никому не получит</w:t>
      </w:r>
      <w:r w:rsidR="003046C5" w:rsidRPr="007D366B">
        <w:t>ь</w:t>
      </w:r>
      <w:r w:rsidRPr="007D366B">
        <w:t>ся. Молодёжь – это завтрашний день страны, и он непременно связан с тем, какую молодёжь государство воспитает сегодня, таковы будут те, кому через несколько  лет предстоит стать у руля государства, возглавлять производство и  работать на процветание Родины.</w:t>
      </w:r>
    </w:p>
    <w:p w:rsidR="00A91031" w:rsidRPr="007D366B" w:rsidRDefault="005F7F56" w:rsidP="008477D4">
      <w:r w:rsidRPr="007D366B">
        <w:t xml:space="preserve">Современная ситуация такова, что </w:t>
      </w:r>
      <w:r w:rsidR="00930F6C" w:rsidRPr="007D366B">
        <w:t xml:space="preserve">в </w:t>
      </w:r>
      <w:r w:rsidRPr="007D366B">
        <w:t>молодёжной среде широко распр</w:t>
      </w:r>
      <w:r w:rsidRPr="007D366B">
        <w:t>о</w:t>
      </w:r>
      <w:r w:rsidRPr="007D366B">
        <w:t xml:space="preserve">странена беспризорность и безнадзорность, растёт подростковая преступность и это создаёт </w:t>
      </w:r>
      <w:r w:rsidR="00A91031" w:rsidRPr="007D366B">
        <w:t>искажение психологических характеристик молодёжной среды.</w:t>
      </w:r>
    </w:p>
    <w:p w:rsidR="00A91031" w:rsidRPr="007D366B" w:rsidRDefault="00A91031" w:rsidP="008477D4">
      <w:pPr>
        <w:rPr>
          <w:rFonts w:eastAsiaTheme="minorHAnsi"/>
          <w:lang w:eastAsia="en-US"/>
        </w:rPr>
      </w:pPr>
      <w:r w:rsidRPr="007D366B">
        <w:rPr>
          <w:rFonts w:eastAsiaTheme="minorHAnsi"/>
          <w:lang w:eastAsia="en-US"/>
        </w:rPr>
        <w:t>В национальных регионах ЮФО можно наблюдать антиславянские н</w:t>
      </w:r>
      <w:r w:rsidRPr="007D366B">
        <w:rPr>
          <w:rFonts w:eastAsiaTheme="minorHAnsi"/>
          <w:lang w:eastAsia="en-US"/>
        </w:rPr>
        <w:t>а</w:t>
      </w:r>
      <w:r w:rsidRPr="007D366B">
        <w:rPr>
          <w:rFonts w:eastAsiaTheme="minorHAnsi"/>
          <w:lang w:eastAsia="en-US"/>
        </w:rPr>
        <w:t>строения. Это, несомненно, одна из причин исхода славянского населения. Н</w:t>
      </w:r>
      <w:r w:rsidRPr="007D366B">
        <w:rPr>
          <w:rFonts w:eastAsiaTheme="minorHAnsi"/>
          <w:lang w:eastAsia="en-US"/>
        </w:rPr>
        <w:t>а</w:t>
      </w:r>
      <w:r w:rsidRPr="007D366B">
        <w:rPr>
          <w:rFonts w:eastAsiaTheme="minorHAnsi"/>
          <w:lang w:eastAsia="en-US"/>
        </w:rPr>
        <w:t>роды на постсоветском пространстве нередко становятся почти чужими, порой даже враждебными. Однако все это не может служить примером непобедим</w:t>
      </w:r>
      <w:r w:rsidRPr="007D366B">
        <w:rPr>
          <w:rFonts w:eastAsiaTheme="minorHAnsi"/>
          <w:lang w:eastAsia="en-US"/>
        </w:rPr>
        <w:t>о</w:t>
      </w:r>
      <w:r w:rsidRPr="007D366B">
        <w:rPr>
          <w:rFonts w:eastAsiaTheme="minorHAnsi"/>
          <w:lang w:eastAsia="en-US"/>
        </w:rPr>
        <w:t xml:space="preserve">сти этноцентризма и этнического эгоизма. Этнические проблемы решались достаточно успешно в СССР и в мире. </w:t>
      </w:r>
    </w:p>
    <w:p w:rsidR="005F7F56" w:rsidRPr="007D366B" w:rsidRDefault="00A91031" w:rsidP="008477D4">
      <w:r w:rsidRPr="007D366B">
        <w:rPr>
          <w:rFonts w:eastAsiaTheme="minorHAnsi"/>
          <w:lang w:eastAsia="en-US"/>
        </w:rPr>
        <w:t>После распада СССР ЮФО оказался новым российским приграничьем, причем с тяжелыми межэтническими конфликтами и войнами. В результате миграционного оттока русских и притока кавказских народов в национальные республики происходил процесс этноизоляции республик, который опасен н</w:t>
      </w:r>
      <w:r w:rsidRPr="007D366B">
        <w:rPr>
          <w:rFonts w:eastAsiaTheme="minorHAnsi"/>
          <w:lang w:eastAsia="en-US"/>
        </w:rPr>
        <w:t>а</w:t>
      </w:r>
      <w:r w:rsidRPr="007D366B">
        <w:rPr>
          <w:rFonts w:eastAsiaTheme="minorHAnsi"/>
          <w:lang w:eastAsia="en-US"/>
        </w:rPr>
        <w:t>растанием серьезных геополитических и этнополитических проблем. В то же время в преимущественно русские регионы - Краснодарский и Ставропольский края – стекались мигранты из Закавказья, северокавказских республик, стран СНГ.</w:t>
      </w:r>
      <w:r w:rsidR="005F7F56" w:rsidRPr="007D366B">
        <w:t xml:space="preserve"> </w:t>
      </w:r>
      <w:r w:rsidRPr="007D366B">
        <w:t>Сегодняшняя ситуация осложнена большим притоком беженцев из У</w:t>
      </w:r>
      <w:r w:rsidRPr="007D366B">
        <w:t>к</w:t>
      </w:r>
      <w:r w:rsidRPr="007D366B">
        <w:t>раины и даже из зоны военного конфликта в Сирии.</w:t>
      </w:r>
    </w:p>
    <w:p w:rsidR="00136B7A" w:rsidRPr="007D366B" w:rsidRDefault="00136B7A" w:rsidP="008477D4">
      <w:r w:rsidRPr="007D366B">
        <w:rPr>
          <w:rFonts w:eastAsiaTheme="minorHAnsi"/>
          <w:lang w:eastAsia="en-US"/>
        </w:rPr>
        <w:t>В Краснодарском и Ставропольском краях, Ростовской области, Дагест</w:t>
      </w:r>
      <w:r w:rsidRPr="007D366B">
        <w:rPr>
          <w:rFonts w:eastAsiaTheme="minorHAnsi"/>
          <w:lang w:eastAsia="en-US"/>
        </w:rPr>
        <w:t>а</w:t>
      </w:r>
      <w:r w:rsidRPr="007D366B">
        <w:rPr>
          <w:rFonts w:eastAsiaTheme="minorHAnsi"/>
          <w:lang w:eastAsia="en-US"/>
        </w:rPr>
        <w:t>не, Чечне и Северной Осетии по отношению к нетитульным этносам выстра</w:t>
      </w:r>
      <w:r w:rsidRPr="007D366B">
        <w:rPr>
          <w:rFonts w:eastAsiaTheme="minorHAnsi"/>
          <w:lang w:eastAsia="en-US"/>
        </w:rPr>
        <w:t>и</w:t>
      </w:r>
      <w:r w:rsidRPr="007D366B">
        <w:rPr>
          <w:rFonts w:eastAsiaTheme="minorHAnsi"/>
          <w:lang w:eastAsia="en-US"/>
        </w:rPr>
        <w:t>вается «политика, направленная на конфронтацию». В Астраханской и Волг</w:t>
      </w:r>
      <w:r w:rsidRPr="007D366B">
        <w:rPr>
          <w:rFonts w:eastAsiaTheme="minorHAnsi"/>
          <w:lang w:eastAsia="en-US"/>
        </w:rPr>
        <w:t>о</w:t>
      </w:r>
      <w:r w:rsidRPr="007D366B">
        <w:rPr>
          <w:rFonts w:eastAsiaTheme="minorHAnsi"/>
          <w:lang w:eastAsia="en-US"/>
        </w:rPr>
        <w:t>градской областях, Кабардино-Балкарии и Карачаево-Черкесии – «политика б</w:t>
      </w:r>
      <w:r w:rsidRPr="007D366B">
        <w:rPr>
          <w:rFonts w:eastAsiaTheme="minorHAnsi"/>
          <w:lang w:eastAsia="en-US"/>
        </w:rPr>
        <w:t>а</w:t>
      </w:r>
      <w:r w:rsidRPr="007D366B">
        <w:rPr>
          <w:rFonts w:eastAsiaTheme="minorHAnsi"/>
          <w:lang w:eastAsia="en-US"/>
        </w:rPr>
        <w:t>лансирования и компромисса между общественным мнением и защитой инт</w:t>
      </w:r>
      <w:r w:rsidRPr="007D366B">
        <w:rPr>
          <w:rFonts w:eastAsiaTheme="minorHAnsi"/>
          <w:lang w:eastAsia="en-US"/>
        </w:rPr>
        <w:t>е</w:t>
      </w:r>
      <w:r w:rsidRPr="007D366B">
        <w:rPr>
          <w:rFonts w:eastAsiaTheme="minorHAnsi"/>
          <w:lang w:eastAsia="en-US"/>
        </w:rPr>
        <w:t>ресов нетитульных этносов</w:t>
      </w:r>
      <w:r w:rsidRPr="007D366B">
        <w:t>»</w:t>
      </w:r>
      <w:r w:rsidRPr="007D366B">
        <w:rPr>
          <w:rFonts w:eastAsiaTheme="minorHAnsi"/>
          <w:lang w:eastAsia="en-US"/>
        </w:rPr>
        <w:t>.</w:t>
      </w:r>
    </w:p>
    <w:p w:rsidR="00136B7A" w:rsidRPr="007D366B" w:rsidRDefault="00136B7A" w:rsidP="00136B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В связи с политической и экономической ситуацией в Украине в 2014-2015 году произошёл массовый миграционный поток беженцев с её территории на территорию соседних государств: Россия, Польша, Белоруссия. Наибольший поток беженцев пришёлся на Южный Федеральный округ, а именно Ростовская область, граничащая с Донецкой областью Украины (ДНР), Краснодарский, Ставропольский кра</w:t>
      </w:r>
      <w:r w:rsidR="00930F6C" w:rsidRPr="007D366B">
        <w:rPr>
          <w:rFonts w:ascii="Times New Roman" w:hAnsi="Times New Roman" w:cs="Times New Roman"/>
          <w:sz w:val="28"/>
          <w:szCs w:val="28"/>
        </w:rPr>
        <w:t>я</w:t>
      </w:r>
      <w:r w:rsidRPr="007D366B">
        <w:rPr>
          <w:rFonts w:ascii="Times New Roman" w:hAnsi="Times New Roman" w:cs="Times New Roman"/>
          <w:sz w:val="28"/>
          <w:szCs w:val="28"/>
        </w:rPr>
        <w:t>. Когда стало понятно, что с миллионным потоком беже</w:t>
      </w:r>
      <w:r w:rsidRPr="007D366B">
        <w:rPr>
          <w:rFonts w:ascii="Times New Roman" w:hAnsi="Times New Roman" w:cs="Times New Roman"/>
          <w:sz w:val="28"/>
          <w:szCs w:val="28"/>
        </w:rPr>
        <w:t>н</w:t>
      </w:r>
      <w:r w:rsidRPr="007D366B">
        <w:rPr>
          <w:rFonts w:ascii="Times New Roman" w:hAnsi="Times New Roman" w:cs="Times New Roman"/>
          <w:sz w:val="28"/>
          <w:szCs w:val="28"/>
        </w:rPr>
        <w:t xml:space="preserve">цев этим регионам России не справиться, потоки </w:t>
      </w:r>
      <w:r w:rsidR="00930F6C" w:rsidRPr="007D366B">
        <w:rPr>
          <w:rFonts w:ascii="Times New Roman" w:hAnsi="Times New Roman" w:cs="Times New Roman"/>
          <w:sz w:val="28"/>
          <w:szCs w:val="28"/>
        </w:rPr>
        <w:t>беженцев стали перенапра</w:t>
      </w:r>
      <w:r w:rsidR="00930F6C" w:rsidRPr="007D366B">
        <w:rPr>
          <w:rFonts w:ascii="Times New Roman" w:hAnsi="Times New Roman" w:cs="Times New Roman"/>
          <w:sz w:val="28"/>
          <w:szCs w:val="28"/>
        </w:rPr>
        <w:t>в</w:t>
      </w:r>
      <w:r w:rsidR="00930F6C" w:rsidRPr="007D366B">
        <w:rPr>
          <w:rFonts w:ascii="Times New Roman" w:hAnsi="Times New Roman" w:cs="Times New Roman"/>
          <w:sz w:val="28"/>
          <w:szCs w:val="28"/>
        </w:rPr>
        <w:t>лять в</w:t>
      </w:r>
      <w:r w:rsidRPr="007D366B">
        <w:rPr>
          <w:rFonts w:ascii="Times New Roman" w:hAnsi="Times New Roman" w:cs="Times New Roman"/>
          <w:sz w:val="28"/>
          <w:szCs w:val="28"/>
        </w:rPr>
        <w:t xml:space="preserve">глубь территории России, предоставляя на первоначальном этапе, для </w:t>
      </w:r>
      <w:r w:rsidRPr="007D366B">
        <w:rPr>
          <w:rFonts w:ascii="Times New Roman" w:hAnsi="Times New Roman" w:cs="Times New Roman"/>
          <w:sz w:val="28"/>
          <w:szCs w:val="28"/>
        </w:rPr>
        <w:lastRenderedPageBreak/>
        <w:t>всех желающих, возможность получения гражданства России и материальную поддержку.</w:t>
      </w:r>
    </w:p>
    <w:p w:rsidR="00136B7A" w:rsidRPr="007D366B" w:rsidRDefault="00136B7A" w:rsidP="00136B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b/>
          <w:sz w:val="28"/>
          <w:szCs w:val="28"/>
        </w:rPr>
        <w:t>Проблема нерегулируемой миграции</w:t>
      </w:r>
      <w:r w:rsidRPr="007D366B">
        <w:rPr>
          <w:rFonts w:ascii="Times New Roman" w:hAnsi="Times New Roman" w:cs="Times New Roman"/>
          <w:sz w:val="28"/>
          <w:szCs w:val="28"/>
        </w:rPr>
        <w:t xml:space="preserve"> создает угрозу безопасности Ро</w:t>
      </w:r>
      <w:r w:rsidRPr="007D366B">
        <w:rPr>
          <w:rFonts w:ascii="Times New Roman" w:hAnsi="Times New Roman" w:cs="Times New Roman"/>
          <w:sz w:val="28"/>
          <w:szCs w:val="28"/>
        </w:rPr>
        <w:t>с</w:t>
      </w:r>
      <w:r w:rsidRPr="007D366B">
        <w:rPr>
          <w:rFonts w:ascii="Times New Roman" w:hAnsi="Times New Roman" w:cs="Times New Roman"/>
          <w:sz w:val="28"/>
          <w:szCs w:val="28"/>
        </w:rPr>
        <w:t>сии. Собственно угроза создается тем, что из-за отсутствия соответствующей нормативной и правовой базы Россия стала прибежищем и настоящим отсто</w:t>
      </w:r>
      <w:r w:rsidRPr="007D366B">
        <w:rPr>
          <w:rFonts w:ascii="Times New Roman" w:hAnsi="Times New Roman" w:cs="Times New Roman"/>
          <w:sz w:val="28"/>
          <w:szCs w:val="28"/>
        </w:rPr>
        <w:t>й</w:t>
      </w:r>
      <w:r w:rsidRPr="007D366B">
        <w:rPr>
          <w:rFonts w:ascii="Times New Roman" w:hAnsi="Times New Roman" w:cs="Times New Roman"/>
          <w:sz w:val="28"/>
          <w:szCs w:val="28"/>
        </w:rPr>
        <w:t>ником для многих представителей оппозиции из стран ближнего зарубежья, п</w:t>
      </w:r>
      <w:r w:rsidRPr="007D366B">
        <w:rPr>
          <w:rFonts w:ascii="Times New Roman" w:hAnsi="Times New Roman" w:cs="Times New Roman"/>
          <w:sz w:val="28"/>
          <w:szCs w:val="28"/>
        </w:rPr>
        <w:t>о</w:t>
      </w:r>
      <w:r w:rsidRPr="007D366B">
        <w:rPr>
          <w:rFonts w:ascii="Times New Roman" w:hAnsi="Times New Roman" w:cs="Times New Roman"/>
          <w:sz w:val="28"/>
          <w:szCs w:val="28"/>
        </w:rPr>
        <w:t xml:space="preserve">терпевшей поражение на своей родине. Бывшие боевики, скрываясь в России, существенно обострили здесь криминогенную ситуацию. </w:t>
      </w:r>
    </w:p>
    <w:p w:rsidR="001C6395" w:rsidRPr="007D366B" w:rsidRDefault="005F7F56" w:rsidP="008477D4">
      <w:r w:rsidRPr="007D366B">
        <w:t xml:space="preserve">Современной молодёжь, </w:t>
      </w:r>
      <w:r w:rsidR="001C6395" w:rsidRPr="007D366B">
        <w:t xml:space="preserve">является предметом пристального  внимания российских исследователей. </w:t>
      </w:r>
      <w:r w:rsidR="001C6395" w:rsidRPr="007D366B">
        <w:rPr>
          <w:b/>
        </w:rPr>
        <w:t>Поликульту</w:t>
      </w:r>
      <w:r w:rsidR="00930F6C" w:rsidRPr="007D366B">
        <w:rPr>
          <w:b/>
        </w:rPr>
        <w:t>р</w:t>
      </w:r>
      <w:r w:rsidR="001C6395" w:rsidRPr="007D366B">
        <w:rPr>
          <w:b/>
        </w:rPr>
        <w:t>ное образование</w:t>
      </w:r>
      <w:r w:rsidR="001C6395" w:rsidRPr="007D366B">
        <w:t xml:space="preserve"> понимается в с</w:t>
      </w:r>
      <w:r w:rsidR="001C6395" w:rsidRPr="007D366B">
        <w:t>о</w:t>
      </w:r>
      <w:r w:rsidR="001C6395" w:rsidRPr="007D366B">
        <w:t>временных исследованиях как процесс освоения подрастающим поколением этнической, общенациональной и мировой культуры в целях духовного обог</w:t>
      </w:r>
      <w:r w:rsidR="001C6395" w:rsidRPr="007D366B">
        <w:t>а</w:t>
      </w:r>
      <w:r w:rsidR="001C6395" w:rsidRPr="007D366B">
        <w:t>щения, развития планетарного сознания, формирования готовности  и умения жить в многонациональной и многокультурной полиэтнической среде, пре</w:t>
      </w:r>
      <w:r w:rsidR="001C6395" w:rsidRPr="007D366B">
        <w:t>д</w:t>
      </w:r>
      <w:r w:rsidR="001C6395" w:rsidRPr="007D366B">
        <w:t>ставленной системой культурных ценностей (Г.Н. Казилов, М.Н. Кузьмин, А.В. Мазуренко, Л.Л. Супрунова, Л.М. Сухорукова).</w:t>
      </w:r>
    </w:p>
    <w:p w:rsidR="001C6395" w:rsidRPr="007D366B" w:rsidRDefault="001C6395" w:rsidP="001C6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366B">
        <w:rPr>
          <w:rFonts w:ascii="Times New Roman" w:hAnsi="Times New Roman" w:cs="Times New Roman"/>
          <w:b/>
          <w:sz w:val="28"/>
          <w:szCs w:val="28"/>
        </w:rPr>
        <w:t>полиэтничных государств</w:t>
      </w:r>
      <w:r w:rsidRPr="007D366B">
        <w:rPr>
          <w:rFonts w:ascii="Times New Roman" w:hAnsi="Times New Roman" w:cs="Times New Roman"/>
          <w:sz w:val="28"/>
          <w:szCs w:val="28"/>
        </w:rPr>
        <w:t>, каким является и Россия, проблема и</w:t>
      </w:r>
      <w:r w:rsidRPr="007D366B">
        <w:rPr>
          <w:rFonts w:ascii="Times New Roman" w:hAnsi="Times New Roman" w:cs="Times New Roman"/>
          <w:sz w:val="28"/>
          <w:szCs w:val="28"/>
        </w:rPr>
        <w:t>н</w:t>
      </w:r>
      <w:r w:rsidRPr="007D366B">
        <w:rPr>
          <w:rFonts w:ascii="Times New Roman" w:hAnsi="Times New Roman" w:cs="Times New Roman"/>
          <w:sz w:val="28"/>
          <w:szCs w:val="28"/>
        </w:rPr>
        <w:t>теграции стоит значительно шире, чем включение в сообщество мигрантов, и касается интеграции полиэтничного населения в целом. В условиях притока мигрантов, особенно на пограничные территории и в большие города, актуал</w:t>
      </w:r>
      <w:r w:rsidRPr="007D366B">
        <w:rPr>
          <w:rFonts w:ascii="Times New Roman" w:hAnsi="Times New Roman" w:cs="Times New Roman"/>
          <w:sz w:val="28"/>
          <w:szCs w:val="28"/>
        </w:rPr>
        <w:t>и</w:t>
      </w:r>
      <w:r w:rsidRPr="007D366B">
        <w:rPr>
          <w:rFonts w:ascii="Times New Roman" w:hAnsi="Times New Roman" w:cs="Times New Roman"/>
          <w:sz w:val="28"/>
          <w:szCs w:val="28"/>
        </w:rPr>
        <w:t>зируется этническая идентичность и местного населения. По сути, процесс и</w:t>
      </w:r>
      <w:r w:rsidRPr="007D366B">
        <w:rPr>
          <w:rFonts w:ascii="Times New Roman" w:hAnsi="Times New Roman" w:cs="Times New Roman"/>
          <w:sz w:val="28"/>
          <w:szCs w:val="28"/>
        </w:rPr>
        <w:t>н</w:t>
      </w:r>
      <w:r w:rsidRPr="007D366B">
        <w:rPr>
          <w:rFonts w:ascii="Times New Roman" w:hAnsi="Times New Roman" w:cs="Times New Roman"/>
          <w:sz w:val="28"/>
          <w:szCs w:val="28"/>
        </w:rPr>
        <w:t>теграции заключается в формировании новой идентичности, приемлемой как для этнических меньшинств, так и для доминирующего большинства.</w:t>
      </w:r>
    </w:p>
    <w:p w:rsidR="001C6395" w:rsidRPr="007D366B" w:rsidRDefault="00CF487F" w:rsidP="00CF48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 xml:space="preserve">Одна из острейших проблем, с которой столкнулось мировое сообщество на рубеже XX-XXI веков, – это </w:t>
      </w:r>
      <w:r w:rsidRPr="007D366B">
        <w:rPr>
          <w:rFonts w:ascii="Times New Roman" w:hAnsi="Times New Roman" w:cs="Times New Roman"/>
          <w:b/>
          <w:sz w:val="28"/>
          <w:szCs w:val="28"/>
        </w:rPr>
        <w:t>проблема экстремизма</w:t>
      </w:r>
      <w:r w:rsidRPr="007D366B">
        <w:rPr>
          <w:rFonts w:ascii="Times New Roman" w:hAnsi="Times New Roman" w:cs="Times New Roman"/>
          <w:sz w:val="28"/>
          <w:szCs w:val="28"/>
        </w:rPr>
        <w:t xml:space="preserve">, межкультурных войн и междоусобиц, связанная с растущей </w:t>
      </w:r>
      <w:r w:rsidRPr="007D366B">
        <w:rPr>
          <w:rFonts w:ascii="Times New Roman" w:hAnsi="Times New Roman" w:cs="Times New Roman"/>
          <w:b/>
          <w:sz w:val="28"/>
          <w:szCs w:val="28"/>
        </w:rPr>
        <w:t>интолерантностью современного общ</w:t>
      </w:r>
      <w:r w:rsidRPr="007D366B">
        <w:rPr>
          <w:rFonts w:ascii="Times New Roman" w:hAnsi="Times New Roman" w:cs="Times New Roman"/>
          <w:b/>
          <w:sz w:val="28"/>
          <w:szCs w:val="28"/>
        </w:rPr>
        <w:t>е</w:t>
      </w:r>
      <w:r w:rsidRPr="007D366B">
        <w:rPr>
          <w:rFonts w:ascii="Times New Roman" w:hAnsi="Times New Roman" w:cs="Times New Roman"/>
          <w:b/>
          <w:sz w:val="28"/>
          <w:szCs w:val="28"/>
        </w:rPr>
        <w:t>ства</w:t>
      </w:r>
      <w:r w:rsidRPr="007D366B">
        <w:rPr>
          <w:rFonts w:ascii="Times New Roman" w:hAnsi="Times New Roman" w:cs="Times New Roman"/>
          <w:sz w:val="28"/>
          <w:szCs w:val="28"/>
        </w:rPr>
        <w:t>, подогреваемой идеями псевдопатриотизма и призывами борьбы с «ин</w:t>
      </w:r>
      <w:r w:rsidRPr="007D366B">
        <w:rPr>
          <w:rFonts w:ascii="Times New Roman" w:hAnsi="Times New Roman" w:cs="Times New Roman"/>
          <w:sz w:val="28"/>
          <w:szCs w:val="28"/>
        </w:rPr>
        <w:t>ы</w:t>
      </w:r>
      <w:r w:rsidRPr="007D366B">
        <w:rPr>
          <w:rFonts w:ascii="Times New Roman" w:hAnsi="Times New Roman" w:cs="Times New Roman"/>
          <w:sz w:val="28"/>
          <w:szCs w:val="28"/>
        </w:rPr>
        <w:t>ми», «чужими» с целью сохранения собственной идентичности. Год от года в России растет количество расистских и неонацистских проявлений.</w:t>
      </w:r>
    </w:p>
    <w:p w:rsidR="00780432" w:rsidRPr="007D366B" w:rsidRDefault="00780432" w:rsidP="00221D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 xml:space="preserve">Для идеологического обоснования  </w:t>
      </w:r>
      <w:r w:rsidRPr="007D366B">
        <w:rPr>
          <w:rFonts w:ascii="Times New Roman" w:hAnsi="Times New Roman" w:cs="Times New Roman"/>
          <w:b/>
          <w:sz w:val="28"/>
          <w:szCs w:val="28"/>
        </w:rPr>
        <w:t>межэтнических конфликтов</w:t>
      </w:r>
      <w:r w:rsidRPr="007D366B">
        <w:rPr>
          <w:rFonts w:ascii="Times New Roman" w:hAnsi="Times New Roman" w:cs="Times New Roman"/>
          <w:sz w:val="28"/>
          <w:szCs w:val="28"/>
        </w:rPr>
        <w:t xml:space="preserve"> чаще всего используются идеологические конструкции, включающие в себя разли</w:t>
      </w:r>
      <w:r w:rsidRPr="007D366B">
        <w:rPr>
          <w:rFonts w:ascii="Times New Roman" w:hAnsi="Times New Roman" w:cs="Times New Roman"/>
          <w:sz w:val="28"/>
          <w:szCs w:val="28"/>
        </w:rPr>
        <w:t>ч</w:t>
      </w:r>
      <w:r w:rsidRPr="007D366B">
        <w:rPr>
          <w:rFonts w:ascii="Times New Roman" w:hAnsi="Times New Roman" w:cs="Times New Roman"/>
          <w:sz w:val="28"/>
          <w:szCs w:val="28"/>
        </w:rPr>
        <w:t>ного рода претензии, высказываемые от имени «народа», «нации», идеи защиты нации от  наплыва иноэтнических мигрантов, чистоты национального генофо</w:t>
      </w:r>
      <w:r w:rsidRPr="007D366B">
        <w:rPr>
          <w:rFonts w:ascii="Times New Roman" w:hAnsi="Times New Roman" w:cs="Times New Roman"/>
          <w:sz w:val="28"/>
          <w:szCs w:val="28"/>
        </w:rPr>
        <w:t>н</w:t>
      </w:r>
      <w:r w:rsidRPr="007D366B">
        <w:rPr>
          <w:rFonts w:ascii="Times New Roman" w:hAnsi="Times New Roman" w:cs="Times New Roman"/>
          <w:sz w:val="28"/>
          <w:szCs w:val="28"/>
        </w:rPr>
        <w:t>да, радикальная поддержка национального языка и т.п.</w:t>
      </w:r>
    </w:p>
    <w:p w:rsidR="004F79C0" w:rsidRPr="007D366B" w:rsidRDefault="004F79C0" w:rsidP="004F79C0">
      <w:r w:rsidRPr="007D366B">
        <w:t xml:space="preserve">Согласно международных норм, </w:t>
      </w:r>
      <w:r w:rsidRPr="007D366B">
        <w:rPr>
          <w:rFonts w:eastAsiaTheme="minorHAnsi"/>
          <w:lang w:eastAsia="en-US"/>
        </w:rPr>
        <w:t>существует ответственность принима</w:t>
      </w:r>
      <w:r w:rsidRPr="007D366B">
        <w:rPr>
          <w:rFonts w:eastAsiaTheme="minorHAnsi"/>
          <w:lang w:eastAsia="en-US"/>
        </w:rPr>
        <w:t>ю</w:t>
      </w:r>
      <w:r w:rsidRPr="007D366B">
        <w:rPr>
          <w:rFonts w:eastAsiaTheme="minorHAnsi"/>
          <w:lang w:eastAsia="en-US"/>
        </w:rPr>
        <w:t>щего общества за обеспечение того, что формальные права иммигрантов уст</w:t>
      </w:r>
      <w:r w:rsidRPr="007D366B">
        <w:rPr>
          <w:rFonts w:eastAsiaTheme="minorHAnsi"/>
          <w:lang w:eastAsia="en-US"/>
        </w:rPr>
        <w:t>а</w:t>
      </w:r>
      <w:r w:rsidRPr="007D366B">
        <w:rPr>
          <w:rFonts w:eastAsiaTheme="minorHAnsi"/>
          <w:lang w:eastAsia="en-US"/>
        </w:rPr>
        <w:t>новлены таким образом, что индивидуум имеет  возможность участия в экон</w:t>
      </w:r>
      <w:r w:rsidRPr="007D366B">
        <w:rPr>
          <w:rFonts w:eastAsiaTheme="minorHAnsi"/>
          <w:lang w:eastAsia="en-US"/>
        </w:rPr>
        <w:t>о</w:t>
      </w:r>
      <w:r w:rsidRPr="007D366B">
        <w:rPr>
          <w:rFonts w:eastAsiaTheme="minorHAnsi"/>
          <w:lang w:eastAsia="en-US"/>
        </w:rPr>
        <w:t>мической, социальной, культурной и гражданской жизни, а с другой стороны, что иммигранты уважают фундаментальные нормы и ценности принимающей страны и активно участвуют в процессе интеграции без потери своей собстве</w:t>
      </w:r>
      <w:r w:rsidRPr="007D366B">
        <w:rPr>
          <w:rFonts w:eastAsiaTheme="minorHAnsi"/>
          <w:lang w:eastAsia="en-US"/>
        </w:rPr>
        <w:t>н</w:t>
      </w:r>
      <w:r w:rsidRPr="007D366B">
        <w:rPr>
          <w:rFonts w:eastAsiaTheme="minorHAnsi"/>
          <w:lang w:eastAsia="en-US"/>
        </w:rPr>
        <w:t>ной идентичности.</w:t>
      </w:r>
    </w:p>
    <w:p w:rsidR="004F79C0" w:rsidRPr="007D366B" w:rsidRDefault="004F79C0" w:rsidP="004F79C0">
      <w:r w:rsidRPr="007D366B">
        <w:lastRenderedPageBreak/>
        <w:t xml:space="preserve">Необходимость создания программ по направленности социума на </w:t>
      </w:r>
      <w:r w:rsidRPr="007D366B">
        <w:rPr>
          <w:b/>
        </w:rPr>
        <w:t>э</w:t>
      </w:r>
      <w:r w:rsidRPr="007D366B">
        <w:rPr>
          <w:b/>
        </w:rPr>
        <w:t>ф</w:t>
      </w:r>
      <w:r w:rsidRPr="007D366B">
        <w:rPr>
          <w:b/>
        </w:rPr>
        <w:t>фективное усвоение</w:t>
      </w:r>
      <w:r w:rsidRPr="007D366B">
        <w:t xml:space="preserve"> и передачу положительного опыта молодым поколениям в сфере механизма толерантности и общественной дипломатии; ограничение подачи информации  в средствах массовой информации направленной на ра</w:t>
      </w:r>
      <w:r w:rsidRPr="007D366B">
        <w:t>с</w:t>
      </w:r>
      <w:r w:rsidRPr="007D366B">
        <w:t>шатывание общества с точки зрения толерантности; развитие стратегии и та</w:t>
      </w:r>
      <w:r w:rsidRPr="007D366B">
        <w:t>к</w:t>
      </w:r>
      <w:r w:rsidRPr="007D366B">
        <w:t>тики общественной дипломатии  и формировать позитивный образ России на международной арене.</w:t>
      </w:r>
    </w:p>
    <w:p w:rsidR="004F79C0" w:rsidRPr="007D366B" w:rsidRDefault="009B368F" w:rsidP="004F79C0">
      <w:r w:rsidRPr="007D366B">
        <w:t>В</w:t>
      </w:r>
      <w:r w:rsidR="00C0084C" w:rsidRPr="007D366B">
        <w:t xml:space="preserve"> настоящее время в </w:t>
      </w:r>
      <w:r w:rsidRPr="007D366B">
        <w:t>перечне функций государства, отсутствует  спец</w:t>
      </w:r>
      <w:r w:rsidRPr="007D366B">
        <w:t>и</w:t>
      </w:r>
      <w:r w:rsidRPr="007D366B">
        <w:t xml:space="preserve">альная </w:t>
      </w:r>
      <w:r w:rsidRPr="007D366B">
        <w:rPr>
          <w:b/>
        </w:rPr>
        <w:t>функция -  работы с молодёжью</w:t>
      </w:r>
      <w:r w:rsidR="00221D41" w:rsidRPr="007D366B">
        <w:t>, с которой необходимо связывать к</w:t>
      </w:r>
      <w:r w:rsidR="00221D41" w:rsidRPr="007D366B">
        <w:t>а</w:t>
      </w:r>
      <w:r w:rsidR="00221D41" w:rsidRPr="007D366B">
        <w:t>кие-либо особые надежды</w:t>
      </w:r>
      <w:r w:rsidR="003C5043" w:rsidRPr="007D366B">
        <w:t xml:space="preserve"> на процветание и развитие государства и общества</w:t>
      </w:r>
      <w:r w:rsidRPr="007D366B">
        <w:t>.</w:t>
      </w:r>
      <w:r w:rsidR="00221D41" w:rsidRPr="007D366B">
        <w:t xml:space="preserve"> </w:t>
      </w:r>
      <w:r w:rsidR="004F79C0" w:rsidRPr="007D366B">
        <w:t>Молодое поколение, которое в основном как раз «миграционно подвижное» и представители которого в основном и едут в Россию работать, уже не так х</w:t>
      </w:r>
      <w:r w:rsidR="004F79C0" w:rsidRPr="007D366B">
        <w:t>о</w:t>
      </w:r>
      <w:r w:rsidR="004F79C0" w:rsidRPr="007D366B">
        <w:t>рошо говорит по-русски. И если учитывать вот то обостренное состояние ме</w:t>
      </w:r>
      <w:r w:rsidR="004F79C0" w:rsidRPr="007D366B">
        <w:t>ж</w:t>
      </w:r>
      <w:r w:rsidR="004F79C0" w:rsidRPr="007D366B">
        <w:t>национальных отношений, которое сейчас в общем-то везде в мире наблюдае</w:t>
      </w:r>
      <w:r w:rsidR="004F79C0" w:rsidRPr="007D366B">
        <w:t>т</w:t>
      </w:r>
      <w:r w:rsidR="004F79C0" w:rsidRPr="007D366B">
        <w:t>ся, для того чтобы не обострять вот эту проблему противостояния коренного населения и приезжающих к нам, конечно, в первую очередь, необходим</w:t>
      </w:r>
      <w:r w:rsidR="00930F6C" w:rsidRPr="007D366B">
        <w:t>о зн</w:t>
      </w:r>
      <w:r w:rsidR="00930F6C" w:rsidRPr="007D366B">
        <w:t>а</w:t>
      </w:r>
      <w:r w:rsidR="00930F6C" w:rsidRPr="007D366B">
        <w:t>ние</w:t>
      </w:r>
      <w:r w:rsidR="004F79C0" w:rsidRPr="007D366B">
        <w:t xml:space="preserve"> язык</w:t>
      </w:r>
      <w:r w:rsidR="00930F6C" w:rsidRPr="007D366B">
        <w:t>а</w:t>
      </w:r>
      <w:r w:rsidR="004F79C0" w:rsidRPr="007D366B">
        <w:t>. Потому что когда ты не можешь с человеком поговорить, понять его, когда он не может понять тебя, возникает внутренняя напряженность и о</w:t>
      </w:r>
      <w:r w:rsidR="004F79C0" w:rsidRPr="007D366B">
        <w:t>т</w:t>
      </w:r>
      <w:r w:rsidR="004F79C0" w:rsidRPr="007D366B">
        <w:t>торжение. И поэтому владение русским языком, знание русского языка сейчас нам представляется крайне важным.</w:t>
      </w:r>
    </w:p>
    <w:p w:rsidR="004F79C0" w:rsidRPr="007D366B" w:rsidRDefault="004F79C0" w:rsidP="004F79C0">
      <w:pPr>
        <w:pStyle w:val="Default"/>
        <w:ind w:firstLine="700"/>
        <w:jc w:val="both"/>
        <w:rPr>
          <w:sz w:val="28"/>
          <w:szCs w:val="28"/>
        </w:rPr>
      </w:pPr>
      <w:r w:rsidRPr="007D366B">
        <w:rPr>
          <w:sz w:val="28"/>
          <w:szCs w:val="28"/>
        </w:rPr>
        <w:t xml:space="preserve">Миграции существенно расширяют этническую и культурную мозаику и, вместе с тем, выявляют и обостряют </w:t>
      </w:r>
      <w:r w:rsidRPr="007D366B">
        <w:rPr>
          <w:b/>
          <w:sz w:val="28"/>
          <w:szCs w:val="28"/>
        </w:rPr>
        <w:t>этнокультурные противоречия</w:t>
      </w:r>
      <w:r w:rsidRPr="007D366B">
        <w:rPr>
          <w:sz w:val="28"/>
          <w:szCs w:val="28"/>
        </w:rPr>
        <w:t xml:space="preserve"> между различными группами населения, вызывают социальные напряжения. Одним из способов решения этой задачи в мировой практике является </w:t>
      </w:r>
      <w:r w:rsidRPr="007D366B">
        <w:rPr>
          <w:iCs/>
          <w:sz w:val="28"/>
          <w:szCs w:val="28"/>
        </w:rPr>
        <w:t>политика мульт</w:t>
      </w:r>
      <w:r w:rsidRPr="007D366B">
        <w:rPr>
          <w:iCs/>
          <w:sz w:val="28"/>
          <w:szCs w:val="28"/>
        </w:rPr>
        <w:t>и</w:t>
      </w:r>
      <w:r w:rsidRPr="007D366B">
        <w:rPr>
          <w:iCs/>
          <w:sz w:val="28"/>
          <w:szCs w:val="28"/>
        </w:rPr>
        <w:t>культурализма</w:t>
      </w:r>
      <w:r w:rsidRPr="007D366B">
        <w:rPr>
          <w:sz w:val="28"/>
          <w:szCs w:val="28"/>
        </w:rPr>
        <w:t xml:space="preserve">. </w:t>
      </w:r>
    </w:p>
    <w:p w:rsidR="009B368F" w:rsidRPr="007D366B" w:rsidRDefault="00221D41" w:rsidP="00221D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7D366B">
        <w:rPr>
          <w:rFonts w:ascii="Times New Roman" w:hAnsi="Times New Roman" w:cs="Times New Roman"/>
          <w:b/>
          <w:sz w:val="28"/>
          <w:szCs w:val="28"/>
        </w:rPr>
        <w:t>разработка молодёжной политики</w:t>
      </w:r>
      <w:r w:rsidRPr="007D366B">
        <w:rPr>
          <w:rFonts w:ascii="Times New Roman" w:hAnsi="Times New Roman" w:cs="Times New Roman"/>
          <w:sz w:val="28"/>
          <w:szCs w:val="28"/>
        </w:rPr>
        <w:t xml:space="preserve">  -  это историко – культурная особенность  государственности, необходимая для формирования позиций будущего и мобилизации общества на достижение масштабных задач современности.</w:t>
      </w:r>
    </w:p>
    <w:p w:rsidR="003C5043" w:rsidRPr="007D366B" w:rsidRDefault="00780432" w:rsidP="003C50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b/>
          <w:sz w:val="28"/>
          <w:szCs w:val="28"/>
        </w:rPr>
        <w:t>Межэтнические взаимодействия</w:t>
      </w:r>
      <w:r w:rsidRPr="007D366B">
        <w:rPr>
          <w:rFonts w:ascii="Times New Roman" w:hAnsi="Times New Roman" w:cs="Times New Roman"/>
          <w:sz w:val="28"/>
          <w:szCs w:val="28"/>
        </w:rPr>
        <w:t xml:space="preserve"> составляют один из существенных  а</w:t>
      </w:r>
      <w:r w:rsidRPr="007D366B">
        <w:rPr>
          <w:rFonts w:ascii="Times New Roman" w:hAnsi="Times New Roman" w:cs="Times New Roman"/>
          <w:sz w:val="28"/>
          <w:szCs w:val="28"/>
        </w:rPr>
        <w:t>с</w:t>
      </w:r>
      <w:r w:rsidRPr="007D366B">
        <w:rPr>
          <w:rFonts w:ascii="Times New Roman" w:hAnsi="Times New Roman" w:cs="Times New Roman"/>
          <w:sz w:val="28"/>
          <w:szCs w:val="28"/>
        </w:rPr>
        <w:t>пектов истории человечества. Увеличение в ХХ веке неравномерности  соц</w:t>
      </w:r>
      <w:r w:rsidRPr="007D366B">
        <w:rPr>
          <w:rFonts w:ascii="Times New Roman" w:hAnsi="Times New Roman" w:cs="Times New Roman"/>
          <w:sz w:val="28"/>
          <w:szCs w:val="28"/>
        </w:rPr>
        <w:t>и</w:t>
      </w:r>
      <w:r w:rsidRPr="007D366B">
        <w:rPr>
          <w:rFonts w:ascii="Times New Roman" w:hAnsi="Times New Roman" w:cs="Times New Roman"/>
          <w:sz w:val="28"/>
          <w:szCs w:val="28"/>
        </w:rPr>
        <w:t>ально-экономического развития общества, ускорение темпа жизни, ухудшение экологической ситуации привело к росту  социальной напряжённости  и инте</w:t>
      </w:r>
      <w:r w:rsidRPr="007D366B">
        <w:rPr>
          <w:rFonts w:ascii="Times New Roman" w:hAnsi="Times New Roman" w:cs="Times New Roman"/>
          <w:sz w:val="28"/>
          <w:szCs w:val="28"/>
        </w:rPr>
        <w:t>н</w:t>
      </w:r>
      <w:r w:rsidRPr="007D366B">
        <w:rPr>
          <w:rFonts w:ascii="Times New Roman" w:hAnsi="Times New Roman" w:cs="Times New Roman"/>
          <w:sz w:val="28"/>
          <w:szCs w:val="28"/>
        </w:rPr>
        <w:t>сификации  межэтнических конфликтов и национально-освободительных дв</w:t>
      </w:r>
      <w:r w:rsidRPr="007D366B">
        <w:rPr>
          <w:rFonts w:ascii="Times New Roman" w:hAnsi="Times New Roman" w:cs="Times New Roman"/>
          <w:sz w:val="28"/>
          <w:szCs w:val="28"/>
        </w:rPr>
        <w:t>и</w:t>
      </w:r>
      <w:r w:rsidRPr="007D366B">
        <w:rPr>
          <w:rFonts w:ascii="Times New Roman" w:hAnsi="Times New Roman" w:cs="Times New Roman"/>
          <w:sz w:val="28"/>
          <w:szCs w:val="28"/>
        </w:rPr>
        <w:t>жений, экстремистских групп и организаций.</w:t>
      </w:r>
      <w:r w:rsidR="00DC00D0" w:rsidRPr="007D366B">
        <w:rPr>
          <w:rFonts w:ascii="Times New Roman" w:hAnsi="Times New Roman" w:cs="Times New Roman"/>
          <w:sz w:val="28"/>
          <w:szCs w:val="28"/>
        </w:rPr>
        <w:t xml:space="preserve"> </w:t>
      </w:r>
      <w:r w:rsidR="00C0084C" w:rsidRPr="007D366B">
        <w:rPr>
          <w:rFonts w:ascii="Times New Roman" w:hAnsi="Times New Roman" w:cs="Times New Roman"/>
          <w:sz w:val="28"/>
          <w:szCs w:val="28"/>
        </w:rPr>
        <w:t xml:space="preserve">Переходя в </w:t>
      </w:r>
      <w:r w:rsidR="00DC00D0" w:rsidRPr="007D366B">
        <w:rPr>
          <w:rFonts w:ascii="Times New Roman" w:hAnsi="Times New Roman" w:cs="Times New Roman"/>
          <w:sz w:val="28"/>
          <w:szCs w:val="28"/>
        </w:rPr>
        <w:t>ХХ</w:t>
      </w:r>
      <w:r w:rsidR="00C0084C" w:rsidRPr="007D366B">
        <w:rPr>
          <w:rFonts w:ascii="Times New Roman" w:hAnsi="Times New Roman" w:cs="Times New Roman"/>
          <w:sz w:val="28"/>
          <w:szCs w:val="28"/>
        </w:rPr>
        <w:t xml:space="preserve"> век Россия  оказ</w:t>
      </w:r>
      <w:r w:rsidR="00C0084C" w:rsidRPr="007D366B">
        <w:rPr>
          <w:rFonts w:ascii="Times New Roman" w:hAnsi="Times New Roman" w:cs="Times New Roman"/>
          <w:sz w:val="28"/>
          <w:szCs w:val="28"/>
        </w:rPr>
        <w:t>а</w:t>
      </w:r>
      <w:r w:rsidR="00C0084C" w:rsidRPr="007D366B">
        <w:rPr>
          <w:rFonts w:ascii="Times New Roman" w:hAnsi="Times New Roman" w:cs="Times New Roman"/>
          <w:sz w:val="28"/>
          <w:szCs w:val="28"/>
        </w:rPr>
        <w:t>лась на крутом переломе: в связи с утратой ценностей социализма, страна была вынуждена заняться выработкой и поиском новой отечественной идеологии. Принятой в 1993 году Конституцией  Российской Федерации, закреплено п</w:t>
      </w:r>
      <w:r w:rsidR="00C0084C" w:rsidRPr="007D366B">
        <w:rPr>
          <w:rFonts w:ascii="Times New Roman" w:hAnsi="Times New Roman" w:cs="Times New Roman"/>
          <w:sz w:val="28"/>
          <w:szCs w:val="28"/>
        </w:rPr>
        <w:t>о</w:t>
      </w:r>
      <w:r w:rsidR="00C0084C" w:rsidRPr="007D366B">
        <w:rPr>
          <w:rFonts w:ascii="Times New Roman" w:hAnsi="Times New Roman" w:cs="Times New Roman"/>
          <w:sz w:val="28"/>
          <w:szCs w:val="28"/>
        </w:rPr>
        <w:t xml:space="preserve">ложение о том, что в нашем обществе </w:t>
      </w:r>
      <w:r w:rsidR="00C0084C" w:rsidRPr="007D366B">
        <w:rPr>
          <w:rFonts w:ascii="Times New Roman" w:hAnsi="Times New Roman" w:cs="Times New Roman"/>
          <w:b/>
          <w:sz w:val="28"/>
          <w:szCs w:val="28"/>
        </w:rPr>
        <w:t>не должно быть государственной иде</w:t>
      </w:r>
      <w:r w:rsidR="00C0084C" w:rsidRPr="007D366B">
        <w:rPr>
          <w:rFonts w:ascii="Times New Roman" w:hAnsi="Times New Roman" w:cs="Times New Roman"/>
          <w:b/>
          <w:sz w:val="28"/>
          <w:szCs w:val="28"/>
        </w:rPr>
        <w:t>о</w:t>
      </w:r>
      <w:r w:rsidR="00C0084C" w:rsidRPr="007D366B">
        <w:rPr>
          <w:rFonts w:ascii="Times New Roman" w:hAnsi="Times New Roman" w:cs="Times New Roman"/>
          <w:b/>
          <w:sz w:val="28"/>
          <w:szCs w:val="28"/>
        </w:rPr>
        <w:t>логии</w:t>
      </w:r>
      <w:r w:rsidR="00C0084C" w:rsidRPr="007D366B">
        <w:rPr>
          <w:rFonts w:ascii="Times New Roman" w:hAnsi="Times New Roman" w:cs="Times New Roman"/>
          <w:sz w:val="28"/>
          <w:szCs w:val="28"/>
        </w:rPr>
        <w:t xml:space="preserve">. Что заметно изменило национальную идею нашего государства. </w:t>
      </w:r>
      <w:r w:rsidR="00DC00D0" w:rsidRPr="007D366B">
        <w:rPr>
          <w:rFonts w:ascii="Times New Roman" w:hAnsi="Times New Roman" w:cs="Times New Roman"/>
          <w:sz w:val="28"/>
          <w:szCs w:val="28"/>
        </w:rPr>
        <w:t>П</w:t>
      </w:r>
      <w:r w:rsidR="003C5043" w:rsidRPr="007D366B">
        <w:rPr>
          <w:rFonts w:ascii="Times New Roman" w:hAnsi="Times New Roman" w:cs="Times New Roman"/>
          <w:sz w:val="28"/>
          <w:szCs w:val="28"/>
        </w:rPr>
        <w:t xml:space="preserve">оиск новых форм отношений с прибывающим, особенно иноэтничным, населением для того, чтобы не только адаптировать его к местным нормам повседневного </w:t>
      </w:r>
      <w:r w:rsidR="003C5043" w:rsidRPr="007D366B">
        <w:rPr>
          <w:rFonts w:ascii="Times New Roman" w:hAnsi="Times New Roman" w:cs="Times New Roman"/>
          <w:sz w:val="28"/>
          <w:szCs w:val="28"/>
        </w:rPr>
        <w:lastRenderedPageBreak/>
        <w:t>поведения и оптимально использовать новые трудовые ресурсы, но и ориент</w:t>
      </w:r>
      <w:r w:rsidR="003C5043" w:rsidRPr="007D366B">
        <w:rPr>
          <w:rFonts w:ascii="Times New Roman" w:hAnsi="Times New Roman" w:cs="Times New Roman"/>
          <w:sz w:val="28"/>
          <w:szCs w:val="28"/>
        </w:rPr>
        <w:t>и</w:t>
      </w:r>
      <w:r w:rsidR="003C5043" w:rsidRPr="007D366B">
        <w:rPr>
          <w:rFonts w:ascii="Times New Roman" w:hAnsi="Times New Roman" w:cs="Times New Roman"/>
          <w:sz w:val="28"/>
          <w:szCs w:val="28"/>
        </w:rPr>
        <w:t>ровать принимающее население на толерантное взаимодействие с мигрантами</w:t>
      </w:r>
      <w:r w:rsidR="00DC00D0" w:rsidRPr="007D366B">
        <w:rPr>
          <w:rFonts w:ascii="Times New Roman" w:hAnsi="Times New Roman" w:cs="Times New Roman"/>
          <w:sz w:val="28"/>
          <w:szCs w:val="28"/>
        </w:rPr>
        <w:t xml:space="preserve"> является главной задачей развития в обществе</w:t>
      </w:r>
      <w:r w:rsidR="003C5043" w:rsidRPr="007D366B">
        <w:rPr>
          <w:rFonts w:ascii="Times New Roman" w:hAnsi="Times New Roman" w:cs="Times New Roman"/>
          <w:sz w:val="28"/>
          <w:szCs w:val="28"/>
        </w:rPr>
        <w:t>.</w:t>
      </w:r>
    </w:p>
    <w:p w:rsidR="003C5043" w:rsidRPr="007D366B" w:rsidRDefault="00EB6BDB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Наилучший способ борьбы с «болезнями»</w:t>
      </w:r>
      <w:r w:rsidR="00930F6C" w:rsidRPr="007D366B">
        <w:rPr>
          <w:rFonts w:ascii="Times New Roman" w:hAnsi="Times New Roman" w:cs="Times New Roman"/>
          <w:sz w:val="28"/>
          <w:szCs w:val="28"/>
        </w:rPr>
        <w:t>,</w:t>
      </w:r>
      <w:r w:rsidRPr="007D366B">
        <w:rPr>
          <w:rFonts w:ascii="Times New Roman" w:hAnsi="Times New Roman" w:cs="Times New Roman"/>
          <w:sz w:val="28"/>
          <w:szCs w:val="28"/>
        </w:rPr>
        <w:t xml:space="preserve"> порождаемыми вирусами эк</w:t>
      </w:r>
      <w:r w:rsidRPr="007D366B">
        <w:rPr>
          <w:rFonts w:ascii="Times New Roman" w:hAnsi="Times New Roman" w:cs="Times New Roman"/>
          <w:sz w:val="28"/>
          <w:szCs w:val="28"/>
        </w:rPr>
        <w:t>с</w:t>
      </w:r>
      <w:r w:rsidRPr="007D366B">
        <w:rPr>
          <w:rFonts w:ascii="Times New Roman" w:hAnsi="Times New Roman" w:cs="Times New Roman"/>
          <w:sz w:val="28"/>
          <w:szCs w:val="28"/>
        </w:rPr>
        <w:t xml:space="preserve">тремизма, нацизма и шовинизма является </w:t>
      </w:r>
      <w:r w:rsidR="00E833BB" w:rsidRPr="007D366B">
        <w:rPr>
          <w:rFonts w:ascii="Times New Roman" w:hAnsi="Times New Roman" w:cs="Times New Roman"/>
          <w:sz w:val="28"/>
          <w:szCs w:val="28"/>
        </w:rPr>
        <w:t>«профилактическая и лечебная»  де</w:t>
      </w:r>
      <w:r w:rsidR="00E833BB" w:rsidRPr="007D366B">
        <w:rPr>
          <w:rFonts w:ascii="Times New Roman" w:hAnsi="Times New Roman" w:cs="Times New Roman"/>
          <w:sz w:val="28"/>
          <w:szCs w:val="28"/>
        </w:rPr>
        <w:t>я</w:t>
      </w:r>
      <w:r w:rsidR="00E833BB" w:rsidRPr="007D366B">
        <w:rPr>
          <w:rFonts w:ascii="Times New Roman" w:hAnsi="Times New Roman" w:cs="Times New Roman"/>
          <w:sz w:val="28"/>
          <w:szCs w:val="28"/>
        </w:rPr>
        <w:t>тельность образовательных учреждений, педагогической, родительской и уч</w:t>
      </w:r>
      <w:r w:rsidR="00E833BB" w:rsidRPr="007D366B">
        <w:rPr>
          <w:rFonts w:ascii="Times New Roman" w:hAnsi="Times New Roman" w:cs="Times New Roman"/>
          <w:sz w:val="28"/>
          <w:szCs w:val="28"/>
        </w:rPr>
        <w:t>е</w:t>
      </w:r>
      <w:r w:rsidR="00E833BB" w:rsidRPr="007D366B">
        <w:rPr>
          <w:rFonts w:ascii="Times New Roman" w:hAnsi="Times New Roman" w:cs="Times New Roman"/>
          <w:sz w:val="28"/>
          <w:szCs w:val="28"/>
        </w:rPr>
        <w:t xml:space="preserve">нической общественности. Основное направление в их деятельности, должно протекать в русле </w:t>
      </w:r>
      <w:r w:rsidR="00E833BB" w:rsidRPr="007D366B">
        <w:rPr>
          <w:rFonts w:ascii="Times New Roman" w:hAnsi="Times New Roman" w:cs="Times New Roman"/>
          <w:b/>
          <w:sz w:val="28"/>
          <w:szCs w:val="28"/>
        </w:rPr>
        <w:t>культуно-языковой и социально-психологической ада</w:t>
      </w:r>
      <w:r w:rsidR="00E833BB" w:rsidRPr="007D366B">
        <w:rPr>
          <w:rFonts w:ascii="Times New Roman" w:hAnsi="Times New Roman" w:cs="Times New Roman"/>
          <w:b/>
          <w:sz w:val="28"/>
          <w:szCs w:val="28"/>
        </w:rPr>
        <w:t>п</w:t>
      </w:r>
      <w:r w:rsidR="00E833BB" w:rsidRPr="007D366B">
        <w:rPr>
          <w:rFonts w:ascii="Times New Roman" w:hAnsi="Times New Roman" w:cs="Times New Roman"/>
          <w:b/>
          <w:sz w:val="28"/>
          <w:szCs w:val="28"/>
        </w:rPr>
        <w:t>тации</w:t>
      </w:r>
      <w:r w:rsidR="00E833BB" w:rsidRPr="007D366B">
        <w:rPr>
          <w:rFonts w:ascii="Times New Roman" w:hAnsi="Times New Roman" w:cs="Times New Roman"/>
          <w:sz w:val="28"/>
          <w:szCs w:val="28"/>
        </w:rPr>
        <w:t xml:space="preserve">  и интеграции  международных мигрантов  и представителей этнических меньшинств в российских образовательных учреждениях. </w:t>
      </w:r>
    </w:p>
    <w:p w:rsidR="00A449C6" w:rsidRPr="007D366B" w:rsidRDefault="00A449C6" w:rsidP="00A449C6">
      <w:r w:rsidRPr="007D366B">
        <w:t>Эффективным средством достижения мира и согласия на Северном Ка</w:t>
      </w:r>
      <w:r w:rsidRPr="007D366B">
        <w:t>в</w:t>
      </w:r>
      <w:r w:rsidRPr="007D366B">
        <w:t>казе, является поиск общих интересов и ценностей  способных объединить ус</w:t>
      </w:r>
      <w:r w:rsidRPr="007D366B">
        <w:t>и</w:t>
      </w:r>
      <w:r w:rsidRPr="007D366B">
        <w:t>лия общественности и религиозных конфессий на благо всего общества. Ум</w:t>
      </w:r>
      <w:r w:rsidRPr="007D366B">
        <w:t>е</w:t>
      </w:r>
      <w:r w:rsidRPr="007D366B">
        <w:t xml:space="preserve">ние </w:t>
      </w:r>
      <w:r w:rsidRPr="007D366B">
        <w:rPr>
          <w:b/>
        </w:rPr>
        <w:t>слышать и чувствовать другого</w:t>
      </w:r>
      <w:r w:rsidRPr="007D366B">
        <w:t>, даже исповедуя разные религии, являе</w:t>
      </w:r>
      <w:r w:rsidRPr="007D366B">
        <w:t>т</w:t>
      </w:r>
      <w:r w:rsidRPr="007D366B">
        <w:t>ся особым умением, которое необходимо развивать в каждом независимо от р</w:t>
      </w:r>
      <w:r w:rsidRPr="007D366B">
        <w:t>е</w:t>
      </w:r>
      <w:r w:rsidRPr="007D366B">
        <w:t>гиона проживания. Уважение к чужой культуре, обычаям и религии является основным направлением формирования толерантной личности и особенно у молодого поколения россиян.</w:t>
      </w:r>
    </w:p>
    <w:p w:rsidR="00A449C6" w:rsidRPr="007D366B" w:rsidRDefault="00A449C6" w:rsidP="00A449C6">
      <w:pPr>
        <w:rPr>
          <w:b/>
        </w:rPr>
      </w:pPr>
      <w:r w:rsidRPr="007D366B">
        <w:t>Экстремистская деятельность, направленная на подрыв стабильного с</w:t>
      </w:r>
      <w:r w:rsidRPr="007D366B">
        <w:t>о</w:t>
      </w:r>
      <w:r w:rsidRPr="007D366B">
        <w:t>стояния общества, выбивает людей из нормальной жизни, а в ряде случаев пр</w:t>
      </w:r>
      <w:r w:rsidRPr="007D366B">
        <w:t>и</w:t>
      </w:r>
      <w:r w:rsidRPr="007D366B">
        <w:t>водят к многочисленным жертвам. Именно поэтому государству, властям р</w:t>
      </w:r>
      <w:r w:rsidRPr="007D366B">
        <w:t>е</w:t>
      </w:r>
      <w:r w:rsidRPr="007D366B">
        <w:t>гионов необходимо осуществить меры по нормализации межнациональных о</w:t>
      </w:r>
      <w:r w:rsidRPr="007D366B">
        <w:t>т</w:t>
      </w:r>
      <w:r w:rsidRPr="007D366B">
        <w:t>ношений. Решение накопившихся в этой области проблем на основе принципов дружбы и сотрудничества народов, равенство наций и народов неразрывно св</w:t>
      </w:r>
      <w:r w:rsidRPr="007D366B">
        <w:t>я</w:t>
      </w:r>
      <w:r w:rsidRPr="007D366B">
        <w:t xml:space="preserve">зана с равенством людей независимо от их национальности. Это – </w:t>
      </w:r>
      <w:r w:rsidRPr="007D366B">
        <w:rPr>
          <w:b/>
        </w:rPr>
        <w:t>высший принцип гуманизма цивилизации.</w:t>
      </w:r>
    </w:p>
    <w:p w:rsidR="0091347E" w:rsidRPr="007D366B" w:rsidRDefault="0091347E" w:rsidP="0091347E">
      <w:r w:rsidRPr="007D366B">
        <w:t xml:space="preserve">Молодёжь - это особая </w:t>
      </w:r>
      <w:r w:rsidRPr="007D366B">
        <w:rPr>
          <w:b/>
        </w:rPr>
        <w:t>социально-демографическая группа</w:t>
      </w:r>
      <w:r w:rsidRPr="007D366B">
        <w:t>, положение которой определяется социально-экономическим состояние общества и которое остро переживает период становления социальной зрелости.  Особенности м</w:t>
      </w:r>
      <w:r w:rsidRPr="007D366B">
        <w:t>о</w:t>
      </w:r>
      <w:r w:rsidRPr="007D366B">
        <w:t>лодёжного сознания формируются в зависимости от условий жизни молодых людей. От уровня умственного, физического развития молодёжи, от её образ</w:t>
      </w:r>
      <w:r w:rsidRPr="007D366B">
        <w:t>о</w:t>
      </w:r>
      <w:r w:rsidRPr="007D366B">
        <w:t>ванности и сознания, ценностей и мотивов поведения, жизненной позиции з</w:t>
      </w:r>
      <w:r w:rsidRPr="007D366B">
        <w:t>а</w:t>
      </w:r>
      <w:r w:rsidRPr="007D366B">
        <w:t>висят её возможности воздействия на развитие общества, вклада в социальный прогресс.</w:t>
      </w:r>
    </w:p>
    <w:p w:rsidR="0091347E" w:rsidRPr="007D366B" w:rsidRDefault="0091347E" w:rsidP="0091347E">
      <w:r w:rsidRPr="007D366B">
        <w:t xml:space="preserve">Развивать молодёжь - значит усиливать </w:t>
      </w:r>
      <w:r w:rsidRPr="007D366B">
        <w:rPr>
          <w:b/>
        </w:rPr>
        <w:t>творческий потенциал</w:t>
      </w:r>
      <w:r w:rsidRPr="007D366B">
        <w:t xml:space="preserve"> молодого поколения, закладывать основы будущего роста, накапливать силы для уск</w:t>
      </w:r>
      <w:r w:rsidRPr="007D366B">
        <w:t>о</w:t>
      </w:r>
      <w:r w:rsidRPr="007D366B">
        <w:t>ренного выхода России из тяжёлого социального и экономического кризиса. От того, насколько активно молодёжь участвует во всех сферах жизни общества</w:t>
      </w:r>
      <w:r w:rsidR="00930F6C" w:rsidRPr="007D366B">
        <w:t>,</w:t>
      </w:r>
      <w:r w:rsidRPr="007D366B">
        <w:t xml:space="preserve"> зависят темпы развития и молодёжи, и общества в целом.</w:t>
      </w:r>
    </w:p>
    <w:p w:rsidR="0023530C" w:rsidRPr="007D366B" w:rsidRDefault="0023530C" w:rsidP="0023530C">
      <w:r w:rsidRPr="007D366B">
        <w:t>Основные причины роста экстремистского поведения молодёжи: соц</w:t>
      </w:r>
      <w:r w:rsidRPr="007D366B">
        <w:t>и</w:t>
      </w:r>
      <w:r w:rsidRPr="007D366B">
        <w:t>альное неравенство, желание самоутвердиться в мире взрослых, недостаточная социальная зрелость, отсутствие профессионального и жизненного опыта, сл</w:t>
      </w:r>
      <w:r w:rsidRPr="007D366B">
        <w:t>е</w:t>
      </w:r>
      <w:r w:rsidRPr="007D366B">
        <w:lastRenderedPageBreak/>
        <w:t>довательно, и сравнительно невысокий социальный статус, национальные пр</w:t>
      </w:r>
      <w:r w:rsidRPr="007D366B">
        <w:t>о</w:t>
      </w:r>
      <w:r w:rsidRPr="007D366B">
        <w:t>тиворечия, несовершенство законов, противоречия правоохранительной сист</w:t>
      </w:r>
      <w:r w:rsidRPr="007D366B">
        <w:t>е</w:t>
      </w:r>
      <w:r w:rsidRPr="007D366B">
        <w:t>мы, рост экономического неравенства людей.</w:t>
      </w:r>
    </w:p>
    <w:p w:rsidR="0023530C" w:rsidRPr="007D366B" w:rsidRDefault="0023530C" w:rsidP="0023530C">
      <w:r w:rsidRPr="007D366B">
        <w:t>Профилактика экстремизма, организуемая в рамках единой государстве</w:t>
      </w:r>
      <w:r w:rsidRPr="007D366B">
        <w:t>н</w:t>
      </w:r>
      <w:r w:rsidRPr="007D366B">
        <w:t>ной программы, должна включать в себя систему мер, которая имеет своё с</w:t>
      </w:r>
      <w:r w:rsidRPr="007D366B">
        <w:t>о</w:t>
      </w:r>
      <w:r w:rsidRPr="007D366B">
        <w:t>держание, поэтапность проведения и динамику развития, определённый коне</w:t>
      </w:r>
      <w:r w:rsidRPr="007D366B">
        <w:t>ч</w:t>
      </w:r>
      <w:r w:rsidRPr="007D366B">
        <w:t>ный результат, и реализуется государственными и общественными структур</w:t>
      </w:r>
      <w:r w:rsidRPr="007D366B">
        <w:t>а</w:t>
      </w:r>
      <w:r w:rsidRPr="007D366B">
        <w:t xml:space="preserve">ми. </w:t>
      </w:r>
    </w:p>
    <w:p w:rsidR="0023530C" w:rsidRPr="007D366B" w:rsidRDefault="0023530C" w:rsidP="0023530C">
      <w:r w:rsidRPr="007D366B">
        <w:t xml:space="preserve">К основным этапам </w:t>
      </w:r>
      <w:r w:rsidRPr="007D366B">
        <w:rPr>
          <w:b/>
        </w:rPr>
        <w:t>профилактики экстремизма</w:t>
      </w:r>
      <w:r w:rsidRPr="007D366B">
        <w:t xml:space="preserve"> можно отнести: </w:t>
      </w:r>
    </w:p>
    <w:p w:rsidR="0023530C" w:rsidRPr="007D366B" w:rsidRDefault="0023530C" w:rsidP="0023530C">
      <w:r w:rsidRPr="007D366B">
        <w:t>- введение внутриведомственной статистики (МВД, ФМС);</w:t>
      </w:r>
    </w:p>
    <w:p w:rsidR="0023530C" w:rsidRPr="007D366B" w:rsidRDefault="0023530C" w:rsidP="0023530C">
      <w:r w:rsidRPr="007D366B">
        <w:t>- постоянный анализ состояния детской безнадзорности  и её последс</w:t>
      </w:r>
      <w:r w:rsidRPr="007D366B">
        <w:t>т</w:t>
      </w:r>
      <w:r w:rsidRPr="007D366B">
        <w:t xml:space="preserve">вий; </w:t>
      </w:r>
    </w:p>
    <w:p w:rsidR="0023530C" w:rsidRPr="007D366B" w:rsidRDefault="0023530C" w:rsidP="0023530C">
      <w:r w:rsidRPr="007D366B">
        <w:t xml:space="preserve">- своевременное выявление неблагополучных семей; </w:t>
      </w:r>
    </w:p>
    <w:p w:rsidR="0023530C" w:rsidRPr="007D366B" w:rsidRDefault="0023530C" w:rsidP="0023530C">
      <w:r w:rsidRPr="007D366B">
        <w:t>- пропаганда здорового образа жизни и формирование в обществе нег</w:t>
      </w:r>
      <w:r w:rsidRPr="007D366B">
        <w:t>а</w:t>
      </w:r>
      <w:r w:rsidRPr="007D366B">
        <w:t>ти</w:t>
      </w:r>
      <w:r w:rsidR="00F726CF" w:rsidRPr="007D366B">
        <w:t>в</w:t>
      </w:r>
      <w:r w:rsidRPr="007D366B">
        <w:t xml:space="preserve">ного отношения к </w:t>
      </w:r>
      <w:r w:rsidR="00F726CF" w:rsidRPr="007D366B">
        <w:t>экстремистским и неформальным группам</w:t>
      </w:r>
      <w:r w:rsidRPr="007D366B">
        <w:t xml:space="preserve">; </w:t>
      </w:r>
    </w:p>
    <w:p w:rsidR="0023530C" w:rsidRPr="007D366B" w:rsidRDefault="0023530C" w:rsidP="0023530C">
      <w:r w:rsidRPr="007D366B">
        <w:t xml:space="preserve">- охрана здоровья человека; </w:t>
      </w:r>
    </w:p>
    <w:p w:rsidR="0023530C" w:rsidRPr="007D366B" w:rsidRDefault="0023530C" w:rsidP="0023530C">
      <w:r w:rsidRPr="007D366B">
        <w:t>- разработка средств приобщения пассивных подростков к активному, п</w:t>
      </w:r>
      <w:r w:rsidRPr="007D366B">
        <w:t>о</w:t>
      </w:r>
      <w:r w:rsidRPr="007D366B">
        <w:t xml:space="preserve">лезному, развивающему досугу; </w:t>
      </w:r>
    </w:p>
    <w:p w:rsidR="0023530C" w:rsidRPr="007D366B" w:rsidRDefault="0023530C" w:rsidP="0023530C">
      <w:r w:rsidRPr="007D366B">
        <w:t xml:space="preserve">- привлечение к производственному труду; </w:t>
      </w:r>
    </w:p>
    <w:p w:rsidR="0023530C" w:rsidRPr="007D366B" w:rsidRDefault="0023530C" w:rsidP="0023530C">
      <w:r w:rsidRPr="007D366B">
        <w:t xml:space="preserve">- коррекцию условий семейного воспитания; </w:t>
      </w:r>
    </w:p>
    <w:p w:rsidR="0023530C" w:rsidRPr="007D366B" w:rsidRDefault="0023530C" w:rsidP="0023530C">
      <w:r w:rsidRPr="007D366B">
        <w:t>- создание правовых гарантий путём обеспечения гарантированного бю</w:t>
      </w:r>
      <w:r w:rsidRPr="007D366B">
        <w:t>д</w:t>
      </w:r>
      <w:r w:rsidRPr="007D366B">
        <w:t xml:space="preserve">жетного финансирования. </w:t>
      </w:r>
    </w:p>
    <w:p w:rsidR="00EC76DA" w:rsidRPr="007D366B" w:rsidRDefault="00EC76DA" w:rsidP="00EC76DA">
      <w:r w:rsidRPr="007D366B">
        <w:t>Самым важным профилактическим мероприятием проявления проявл</w:t>
      </w:r>
      <w:r w:rsidRPr="007D366B">
        <w:t>е</w:t>
      </w:r>
      <w:r w:rsidRPr="007D366B">
        <w:t xml:space="preserve">нием экстремизма в молодёжной среде является </w:t>
      </w:r>
      <w:r w:rsidRPr="007D366B">
        <w:rPr>
          <w:b/>
        </w:rPr>
        <w:t>воспитание толерантной личности</w:t>
      </w:r>
      <w:r w:rsidRPr="007D366B">
        <w:t>.</w:t>
      </w:r>
    </w:p>
    <w:p w:rsidR="00341B87" w:rsidRPr="007D366B" w:rsidRDefault="00341B87" w:rsidP="00341B87">
      <w:pPr>
        <w:outlineLvl w:val="3"/>
      </w:pPr>
      <w:r w:rsidRPr="007D366B">
        <w:t>Основываясь на методических рекомендациях по профилактике и прот</w:t>
      </w:r>
      <w:r w:rsidRPr="007D366B">
        <w:t>и</w:t>
      </w:r>
      <w:r w:rsidRPr="007D366B">
        <w:t>водействии экстремизму в молодёжной среде, разработанных Минспорттури</w:t>
      </w:r>
      <w:r w:rsidRPr="007D366B">
        <w:t>з</w:t>
      </w:r>
      <w:r w:rsidRPr="007D366B">
        <w:t>мом России совместно с МВД и ФСБ России, следует понимать, что причиной возникновения экстремистских проявлений в молодежной среде, можно выд</w:t>
      </w:r>
      <w:r w:rsidRPr="007D366B">
        <w:t>е</w:t>
      </w:r>
      <w:r w:rsidRPr="007D366B">
        <w:t>лить следующие особо значимые факторы:</w:t>
      </w:r>
    </w:p>
    <w:p w:rsidR="00341B87" w:rsidRPr="007D366B" w:rsidRDefault="00341B87" w:rsidP="00341B87">
      <w:pPr>
        <w:outlineLvl w:val="3"/>
      </w:pPr>
      <w:r w:rsidRPr="007D366B">
        <w:t>1. Обострение социальной напряженности в молодежной среде (характ</w:t>
      </w:r>
      <w:r w:rsidRPr="007D366B">
        <w:t>е</w:t>
      </w:r>
      <w:r w:rsidRPr="007D366B">
        <w:t>ризуется комплексом социальных проблем, включающим в себя проблемы уровня и качества образования, «выживания» на рынке труда, социального н</w:t>
      </w:r>
      <w:r w:rsidRPr="007D366B">
        <w:t>е</w:t>
      </w:r>
      <w:r w:rsidRPr="007D366B">
        <w:t>равенства, снижения авторитета правоохранительных органов и т.д.).</w:t>
      </w:r>
    </w:p>
    <w:p w:rsidR="00341B87" w:rsidRPr="007D366B" w:rsidRDefault="00341B87" w:rsidP="00341B87">
      <w:pPr>
        <w:outlineLvl w:val="3"/>
      </w:pPr>
      <w:r w:rsidRPr="007D366B">
        <w:t>2.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341B87" w:rsidRPr="007D366B" w:rsidRDefault="00341B87" w:rsidP="00341B87">
      <w:pPr>
        <w:outlineLvl w:val="3"/>
      </w:pPr>
      <w:r w:rsidRPr="007D366B">
        <w:t>3. Изменение ценностных ориентаций (значительную опасность пре</w:t>
      </w:r>
      <w:r w:rsidRPr="007D366B">
        <w:t>д</w:t>
      </w:r>
      <w:r w:rsidRPr="007D366B">
        <w:t>ставляют зарубежные и религиозные организации и секты, насаждающие рел</w:t>
      </w:r>
      <w:r w:rsidRPr="007D366B">
        <w:t>и</w:t>
      </w:r>
      <w:r w:rsidRPr="007D366B">
        <w:t>гиозный фанатизм и экстремизм, отрицание норм и конституционных обяза</w:t>
      </w:r>
      <w:r w:rsidRPr="007D366B">
        <w:t>н</w:t>
      </w:r>
      <w:r w:rsidRPr="007D366B">
        <w:t>ностей, а также чуждые российскому обществу ценности).</w:t>
      </w:r>
    </w:p>
    <w:p w:rsidR="00341B87" w:rsidRPr="007D366B" w:rsidRDefault="00341B87" w:rsidP="00341B87">
      <w:pPr>
        <w:outlineLvl w:val="3"/>
      </w:pPr>
      <w:r w:rsidRPr="007D366B">
        <w:lastRenderedPageBreak/>
        <w:t>4. Проявление так называемого «исламского фактора» (пропаганда среди молодых мусульман России идей религиозного экстремизма, организация вые</w:t>
      </w:r>
      <w:r w:rsidRPr="007D366B">
        <w:t>з</w:t>
      </w:r>
      <w:r w:rsidRPr="007D366B">
        <w:t>да молодых мусульман на обучение в страны исламского мира, где осуществл</w:t>
      </w:r>
      <w:r w:rsidRPr="007D366B">
        <w:t>я</w:t>
      </w:r>
      <w:r w:rsidRPr="007D366B">
        <w:t>ется вербовочная работа со стороны представителей международных экстрем</w:t>
      </w:r>
      <w:r w:rsidRPr="007D366B">
        <w:t>и</w:t>
      </w:r>
      <w:r w:rsidRPr="007D366B">
        <w:t>стских и террористических организаций).</w:t>
      </w:r>
    </w:p>
    <w:p w:rsidR="00341B87" w:rsidRPr="007D366B" w:rsidRDefault="00341B87" w:rsidP="00341B87">
      <w:pPr>
        <w:outlineLvl w:val="3"/>
      </w:pPr>
      <w:r w:rsidRPr="007D366B">
        <w:t>5. Рост национализма и сепаратизма (активная деятельность молодежных националистических группировок и движений, которые используются отдел</w:t>
      </w:r>
      <w:r w:rsidRPr="007D366B">
        <w:t>ь</w:t>
      </w:r>
      <w:r w:rsidRPr="007D366B">
        <w:t>ными общественно-политическими силами для реализации своих целей).</w:t>
      </w:r>
    </w:p>
    <w:p w:rsidR="00341B87" w:rsidRPr="007D366B" w:rsidRDefault="00341B87" w:rsidP="00341B87">
      <w:pPr>
        <w:outlineLvl w:val="3"/>
      </w:pPr>
      <w:r w:rsidRPr="007D366B">
        <w:t>6. Наличие незаконного оборота средств совершения экстремистских а</w:t>
      </w:r>
      <w:r w:rsidRPr="007D366B">
        <w:t>к</w:t>
      </w:r>
      <w:r w:rsidRPr="007D366B">
        <w:t>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341B87" w:rsidRPr="007D366B" w:rsidRDefault="00341B87" w:rsidP="00341B87">
      <w:pPr>
        <w:outlineLvl w:val="3"/>
      </w:pPr>
      <w:r w:rsidRPr="007D366B">
        <w:t>7. Использование в деструктивных целях психологического фактора (а</w:t>
      </w:r>
      <w:r w:rsidRPr="007D366B">
        <w:t>г</w:t>
      </w:r>
      <w:r w:rsidRPr="007D366B">
        <w:t>рессия, свойственная молодежной психологии, активно используется опытн</w:t>
      </w:r>
      <w:r w:rsidRPr="007D366B">
        <w:t>ы</w:t>
      </w:r>
      <w:r w:rsidRPr="007D366B">
        <w:t>ми лидерами экстремистских организаций для осуществления акций экстрем</w:t>
      </w:r>
      <w:r w:rsidRPr="007D366B">
        <w:t>и</w:t>
      </w:r>
      <w:r w:rsidRPr="007D366B">
        <w:t>стской направленности).</w:t>
      </w:r>
    </w:p>
    <w:p w:rsidR="00341B87" w:rsidRPr="007D366B" w:rsidRDefault="00341B87" w:rsidP="00341B87">
      <w:pPr>
        <w:outlineLvl w:val="3"/>
      </w:pPr>
      <w:r w:rsidRPr="007D366B">
        <w:t>8. Использование сети Интернет в противоправных целях (обеспечивает радикальным общественным организациям доступ к широкой аудитории и пр</w:t>
      </w:r>
      <w:r w:rsidRPr="007D366B">
        <w:t>о</w:t>
      </w:r>
      <w:r w:rsidRPr="007D366B">
        <w:t>паганде</w:t>
      </w:r>
      <w:r w:rsidR="00350D92" w:rsidRPr="007D366B">
        <w:t xml:space="preserve"> </w:t>
      </w:r>
      <w:r w:rsidRPr="007D366B">
        <w:t>своей деятельности, возможность размещения подробной информации о своих целях и задачах, времени и месте встреч, планируемых акциях)</w:t>
      </w:r>
    </w:p>
    <w:p w:rsidR="00EC76DA" w:rsidRPr="007D366B" w:rsidRDefault="00EC76DA" w:rsidP="00EC76DA">
      <w:r w:rsidRPr="007D366B">
        <w:t>Как показывает мировой опыт (позитивный и негативный) решение н</w:t>
      </w:r>
      <w:r w:rsidRPr="007D366B">
        <w:t>а</w:t>
      </w:r>
      <w:r w:rsidRPr="007D366B">
        <w:t>ционального вопроса и достижение межнационального мира и согласия во</w:t>
      </w:r>
      <w:r w:rsidRPr="007D366B">
        <w:t>з</w:t>
      </w:r>
      <w:r w:rsidRPr="007D366B">
        <w:t>можно лишь на основе проведения последовательной демократичной политики многокультурности, а так же воспитания в среде граждан межнациональной т</w:t>
      </w:r>
      <w:r w:rsidRPr="007D366B">
        <w:t>о</w:t>
      </w:r>
      <w:r w:rsidRPr="007D366B">
        <w:t>лерантности.</w:t>
      </w:r>
    </w:p>
    <w:p w:rsidR="00EC76DA" w:rsidRPr="007D366B" w:rsidRDefault="00EC76DA" w:rsidP="00EC76DA">
      <w:r w:rsidRPr="007D366B">
        <w:t>Процесс воспитания требует непрерывности и упорядоченности. Перед государством и социумом стоит важная задача возобновления процесса восп</w:t>
      </w:r>
      <w:r w:rsidRPr="007D366B">
        <w:t>и</w:t>
      </w:r>
      <w:r w:rsidRPr="007D366B">
        <w:t>тания, в том числе и на оставшемся в нашем обществе личности доминантах. В обществе в большей или меньшей мере у каждой личности существуют объе</w:t>
      </w:r>
      <w:r w:rsidRPr="007D366B">
        <w:t>к</w:t>
      </w:r>
      <w:r w:rsidRPr="007D366B">
        <w:t>тивные установки воспитания толерантного идеала общества и личности как основы ненасилия.</w:t>
      </w:r>
    </w:p>
    <w:p w:rsidR="00EC76DA" w:rsidRPr="007D366B" w:rsidRDefault="00EC76DA" w:rsidP="00EC76DA">
      <w:r w:rsidRPr="007D366B">
        <w:t xml:space="preserve">Есть внешние силы, пытающиеся развалить единство народов России и с этой целью они стремятся, особенно на Кавказе, противопоставить его народы по их </w:t>
      </w:r>
      <w:r w:rsidRPr="007D366B">
        <w:rPr>
          <w:b/>
        </w:rPr>
        <w:t>национальному и конфессионального</w:t>
      </w:r>
      <w:r w:rsidRPr="007D366B">
        <w:t xml:space="preserve"> признаку. Задача российского общества  противостоять этим силам путем воспитания высокультурной и т</w:t>
      </w:r>
      <w:r w:rsidRPr="007D366B">
        <w:t>о</w:t>
      </w:r>
      <w:r w:rsidRPr="007D366B">
        <w:t xml:space="preserve">лерантной личности. </w:t>
      </w:r>
    </w:p>
    <w:p w:rsidR="00A449C6" w:rsidRPr="007D366B" w:rsidRDefault="00EC76DA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Образовательные системы современного общества обязаны вести разъя</w:t>
      </w:r>
      <w:r w:rsidRPr="007D366B">
        <w:rPr>
          <w:rFonts w:ascii="Times New Roman" w:hAnsi="Times New Roman" w:cs="Times New Roman"/>
          <w:sz w:val="28"/>
          <w:szCs w:val="28"/>
        </w:rPr>
        <w:t>с</w:t>
      </w:r>
      <w:r w:rsidRPr="007D366B">
        <w:rPr>
          <w:rFonts w:ascii="Times New Roman" w:hAnsi="Times New Roman" w:cs="Times New Roman"/>
          <w:sz w:val="28"/>
          <w:szCs w:val="28"/>
        </w:rPr>
        <w:t>нительную и воспитательную работу в социуме. Особое внимание следует уд</w:t>
      </w:r>
      <w:r w:rsidRPr="007D366B">
        <w:rPr>
          <w:rFonts w:ascii="Times New Roman" w:hAnsi="Times New Roman" w:cs="Times New Roman"/>
          <w:sz w:val="28"/>
          <w:szCs w:val="28"/>
        </w:rPr>
        <w:t>е</w:t>
      </w:r>
      <w:r w:rsidRPr="007D366B">
        <w:rPr>
          <w:rFonts w:ascii="Times New Roman" w:hAnsi="Times New Roman" w:cs="Times New Roman"/>
          <w:sz w:val="28"/>
          <w:szCs w:val="28"/>
        </w:rPr>
        <w:t>лять тому контингенту, который находится в сфере влияния образовательной организации, затрагивая при этом и сторонние организации: места работы р</w:t>
      </w:r>
      <w:r w:rsidRPr="007D366B">
        <w:rPr>
          <w:rFonts w:ascii="Times New Roman" w:hAnsi="Times New Roman" w:cs="Times New Roman"/>
          <w:sz w:val="28"/>
          <w:szCs w:val="28"/>
        </w:rPr>
        <w:t>о</w:t>
      </w:r>
      <w:r w:rsidRPr="007D366B">
        <w:rPr>
          <w:rFonts w:ascii="Times New Roman" w:hAnsi="Times New Roman" w:cs="Times New Roman"/>
          <w:sz w:val="28"/>
          <w:szCs w:val="28"/>
        </w:rPr>
        <w:t>дителей, будущие места работы выпускников ВУЗов и СПО, абитуриентами и учащимися школ и центров дополнительного образования.</w:t>
      </w:r>
    </w:p>
    <w:p w:rsidR="00EB6BDB" w:rsidRPr="007D366B" w:rsidRDefault="00E833BB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lastRenderedPageBreak/>
        <w:t>Такие действия должны включать в себя:</w:t>
      </w:r>
    </w:p>
    <w:p w:rsidR="00E833BB" w:rsidRPr="007D366B" w:rsidRDefault="00E833BB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 xml:space="preserve">- расширение уровня знаний  </w:t>
      </w:r>
      <w:r w:rsidR="00EC76DA" w:rsidRPr="007D366B">
        <w:rPr>
          <w:rFonts w:ascii="Times New Roman" w:hAnsi="Times New Roman" w:cs="Times New Roman"/>
          <w:sz w:val="28"/>
          <w:szCs w:val="28"/>
        </w:rPr>
        <w:t>обучающихся</w:t>
      </w:r>
      <w:r w:rsidRPr="007D366B">
        <w:rPr>
          <w:rFonts w:ascii="Times New Roman" w:hAnsi="Times New Roman" w:cs="Times New Roman"/>
          <w:sz w:val="28"/>
          <w:szCs w:val="28"/>
        </w:rPr>
        <w:t>, педагогов и родителей о м</w:t>
      </w:r>
      <w:r w:rsidRPr="007D366B">
        <w:rPr>
          <w:rFonts w:ascii="Times New Roman" w:hAnsi="Times New Roman" w:cs="Times New Roman"/>
          <w:sz w:val="28"/>
          <w:szCs w:val="28"/>
        </w:rPr>
        <w:t>и</w:t>
      </w:r>
      <w:r w:rsidRPr="007D366B">
        <w:rPr>
          <w:rFonts w:ascii="Times New Roman" w:hAnsi="Times New Roman" w:cs="Times New Roman"/>
          <w:sz w:val="28"/>
          <w:szCs w:val="28"/>
        </w:rPr>
        <w:t>грационной и этнической ситуации, которая складывается у нас в стране в н</w:t>
      </w:r>
      <w:r w:rsidRPr="007D366B">
        <w:rPr>
          <w:rFonts w:ascii="Times New Roman" w:hAnsi="Times New Roman" w:cs="Times New Roman"/>
          <w:sz w:val="28"/>
          <w:szCs w:val="28"/>
        </w:rPr>
        <w:t>а</w:t>
      </w:r>
      <w:r w:rsidRPr="007D366B">
        <w:rPr>
          <w:rFonts w:ascii="Times New Roman" w:hAnsi="Times New Roman" w:cs="Times New Roman"/>
          <w:sz w:val="28"/>
          <w:szCs w:val="28"/>
        </w:rPr>
        <w:t>стоящий период времени;</w:t>
      </w:r>
    </w:p>
    <w:p w:rsidR="00E833BB" w:rsidRPr="007D366B" w:rsidRDefault="00E833BB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 xml:space="preserve">- расширение знаний </w:t>
      </w:r>
      <w:r w:rsidR="00EC76DA" w:rsidRPr="007D366B">
        <w:rPr>
          <w:rFonts w:ascii="Times New Roman" w:hAnsi="Times New Roman" w:cs="Times New Roman"/>
          <w:sz w:val="28"/>
          <w:szCs w:val="28"/>
        </w:rPr>
        <w:t>обучающихся</w:t>
      </w:r>
      <w:r w:rsidRPr="007D366B">
        <w:rPr>
          <w:rFonts w:ascii="Times New Roman" w:hAnsi="Times New Roman" w:cs="Times New Roman"/>
          <w:sz w:val="28"/>
          <w:szCs w:val="28"/>
        </w:rPr>
        <w:t xml:space="preserve"> в вопросах политологии, социологии, психологии, об этническом  и культурном  своеобразии мигрантов и представ</w:t>
      </w:r>
      <w:r w:rsidRPr="007D366B">
        <w:rPr>
          <w:rFonts w:ascii="Times New Roman" w:hAnsi="Times New Roman" w:cs="Times New Roman"/>
          <w:sz w:val="28"/>
          <w:szCs w:val="28"/>
        </w:rPr>
        <w:t>и</w:t>
      </w:r>
      <w:r w:rsidRPr="007D366B">
        <w:rPr>
          <w:rFonts w:ascii="Times New Roman" w:hAnsi="Times New Roman" w:cs="Times New Roman"/>
          <w:sz w:val="28"/>
          <w:szCs w:val="28"/>
        </w:rPr>
        <w:t>телей принимающего сообщества;</w:t>
      </w:r>
    </w:p>
    <w:p w:rsidR="00E833BB" w:rsidRPr="007D366B" w:rsidRDefault="00E833BB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 xml:space="preserve">-  </w:t>
      </w:r>
      <w:r w:rsidR="003C5043" w:rsidRPr="007D366B">
        <w:rPr>
          <w:rFonts w:ascii="Times New Roman" w:hAnsi="Times New Roman" w:cs="Times New Roman"/>
          <w:sz w:val="28"/>
          <w:szCs w:val="28"/>
        </w:rPr>
        <w:t xml:space="preserve">делиться опытом, общаться и распространять инновационные методы работы по формированию толерантного сознания у </w:t>
      </w:r>
      <w:r w:rsidR="00EC76DA" w:rsidRPr="007D366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C5043" w:rsidRPr="007D366B">
        <w:rPr>
          <w:rFonts w:ascii="Times New Roman" w:hAnsi="Times New Roman" w:cs="Times New Roman"/>
          <w:sz w:val="28"/>
          <w:szCs w:val="28"/>
        </w:rPr>
        <w:t>школ, уче</w:t>
      </w:r>
      <w:r w:rsidR="003C5043" w:rsidRPr="007D366B">
        <w:rPr>
          <w:rFonts w:ascii="Times New Roman" w:hAnsi="Times New Roman" w:cs="Times New Roman"/>
          <w:sz w:val="28"/>
          <w:szCs w:val="28"/>
        </w:rPr>
        <w:t>б</w:t>
      </w:r>
      <w:r w:rsidR="003C5043" w:rsidRPr="007D366B">
        <w:rPr>
          <w:rFonts w:ascii="Times New Roman" w:hAnsi="Times New Roman" w:cs="Times New Roman"/>
          <w:sz w:val="28"/>
          <w:szCs w:val="28"/>
        </w:rPr>
        <w:t>ных заведений начального, среднего и высшего профессионального образов</w:t>
      </w:r>
      <w:r w:rsidR="003C5043" w:rsidRPr="007D366B">
        <w:rPr>
          <w:rFonts w:ascii="Times New Roman" w:hAnsi="Times New Roman" w:cs="Times New Roman"/>
          <w:sz w:val="28"/>
          <w:szCs w:val="28"/>
        </w:rPr>
        <w:t>а</w:t>
      </w:r>
      <w:r w:rsidR="003C5043" w:rsidRPr="007D366B">
        <w:rPr>
          <w:rFonts w:ascii="Times New Roman" w:hAnsi="Times New Roman" w:cs="Times New Roman"/>
          <w:sz w:val="28"/>
          <w:szCs w:val="28"/>
        </w:rPr>
        <w:t>ния;</w:t>
      </w:r>
    </w:p>
    <w:p w:rsidR="0009343A" w:rsidRPr="007D366B" w:rsidRDefault="003C5043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- через средства массовой информации знакомить молодёжь с новыми м</w:t>
      </w:r>
      <w:r w:rsidRPr="007D366B">
        <w:rPr>
          <w:rFonts w:ascii="Times New Roman" w:hAnsi="Times New Roman" w:cs="Times New Roman"/>
          <w:sz w:val="28"/>
          <w:szCs w:val="28"/>
        </w:rPr>
        <w:t>е</w:t>
      </w:r>
      <w:r w:rsidRPr="007D366B">
        <w:rPr>
          <w:rFonts w:ascii="Times New Roman" w:hAnsi="Times New Roman" w:cs="Times New Roman"/>
          <w:sz w:val="28"/>
          <w:szCs w:val="28"/>
        </w:rPr>
        <w:t>тодами работы по вопросам межэтнических отношений, межконфессиональной толерантности, культуры, ненасилия, взаимопонимания и сотрудничества</w:t>
      </w:r>
      <w:r w:rsidR="0009343A" w:rsidRPr="007D366B">
        <w:rPr>
          <w:rFonts w:ascii="Times New Roman" w:hAnsi="Times New Roman" w:cs="Times New Roman"/>
          <w:sz w:val="28"/>
          <w:szCs w:val="28"/>
        </w:rPr>
        <w:t>;</w:t>
      </w:r>
    </w:p>
    <w:p w:rsidR="0009343A" w:rsidRPr="007D366B" w:rsidRDefault="0009343A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- научить отстаивать жизненные позиции, основанные на восприятии мирного и долгосрочного сосуществования народов разных конфессий и н</w:t>
      </w:r>
      <w:r w:rsidRPr="007D366B">
        <w:rPr>
          <w:rFonts w:ascii="Times New Roman" w:hAnsi="Times New Roman" w:cs="Times New Roman"/>
          <w:sz w:val="28"/>
          <w:szCs w:val="28"/>
        </w:rPr>
        <w:t>а</w:t>
      </w:r>
      <w:r w:rsidRPr="007D366B">
        <w:rPr>
          <w:rFonts w:ascii="Times New Roman" w:hAnsi="Times New Roman" w:cs="Times New Roman"/>
          <w:sz w:val="28"/>
          <w:szCs w:val="28"/>
        </w:rPr>
        <w:t>циональностей в рамках одного региона;</w:t>
      </w:r>
    </w:p>
    <w:p w:rsidR="003C5043" w:rsidRPr="007D366B" w:rsidRDefault="0009343A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- научить предотвращать различного рода попытки экстремистского то</w:t>
      </w:r>
      <w:r w:rsidRPr="007D366B">
        <w:rPr>
          <w:rFonts w:ascii="Times New Roman" w:hAnsi="Times New Roman" w:cs="Times New Roman"/>
          <w:sz w:val="28"/>
          <w:szCs w:val="28"/>
        </w:rPr>
        <w:t>л</w:t>
      </w:r>
      <w:r w:rsidRPr="007D366B">
        <w:rPr>
          <w:rFonts w:ascii="Times New Roman" w:hAnsi="Times New Roman" w:cs="Times New Roman"/>
          <w:sz w:val="28"/>
          <w:szCs w:val="28"/>
        </w:rPr>
        <w:t>ка направленные на разжигание политических, национальных, религиозных, идеологических и социально-экономических конфликтов</w:t>
      </w:r>
      <w:r w:rsidR="003C5043" w:rsidRPr="007D366B">
        <w:rPr>
          <w:rFonts w:ascii="Times New Roman" w:hAnsi="Times New Roman" w:cs="Times New Roman"/>
          <w:sz w:val="28"/>
          <w:szCs w:val="28"/>
        </w:rPr>
        <w:t>.</w:t>
      </w:r>
    </w:p>
    <w:p w:rsidR="00A62AED" w:rsidRPr="007D366B" w:rsidRDefault="00A62AED" w:rsidP="00341B87">
      <w:r w:rsidRPr="007D366B">
        <w:t xml:space="preserve">Полагаем, что предлагаемые нами </w:t>
      </w:r>
      <w:r w:rsidR="0009343A" w:rsidRPr="007D366B">
        <w:t>действия</w:t>
      </w:r>
      <w:r w:rsidRPr="007D366B">
        <w:t xml:space="preserve"> </w:t>
      </w:r>
      <w:r w:rsidRPr="007D366B">
        <w:rPr>
          <w:b/>
        </w:rPr>
        <w:t>позволят укрепить единс</w:t>
      </w:r>
      <w:r w:rsidRPr="007D366B">
        <w:rPr>
          <w:b/>
        </w:rPr>
        <w:t>т</w:t>
      </w:r>
      <w:r w:rsidRPr="007D366B">
        <w:rPr>
          <w:b/>
        </w:rPr>
        <w:t>во народов и целостность Российской Федерации</w:t>
      </w:r>
      <w:r w:rsidRPr="007D366B">
        <w:t>, социальной основы ме</w:t>
      </w:r>
      <w:r w:rsidRPr="007D366B">
        <w:t>ж</w:t>
      </w:r>
      <w:r w:rsidRPr="007D366B">
        <w:t>национального и межконфессионального согласия, повысить уровень реализ</w:t>
      </w:r>
      <w:r w:rsidRPr="007D366B">
        <w:t>а</w:t>
      </w:r>
      <w:r w:rsidRPr="007D366B">
        <w:t>ции конституционных принципов равноправия всех наро</w:t>
      </w:r>
      <w:r w:rsidR="0009343A" w:rsidRPr="007D366B">
        <w:t>дов.</w:t>
      </w:r>
    </w:p>
    <w:p w:rsidR="00A62AED" w:rsidRPr="007D366B" w:rsidRDefault="00A62AED" w:rsidP="008477D4">
      <w:r w:rsidRPr="007D366B">
        <w:t>Европа объявила, что эпоха мультикультурности закончилась. Экспер</w:t>
      </w:r>
      <w:r w:rsidRPr="007D366B">
        <w:t>и</w:t>
      </w:r>
      <w:r w:rsidRPr="007D366B">
        <w:t>мент с треском провалился. Европейцы вынуждены признать</w:t>
      </w:r>
      <w:r w:rsidR="00F726CF" w:rsidRPr="007D366B">
        <w:t>,</w:t>
      </w:r>
      <w:r w:rsidRPr="007D366B">
        <w:t xml:space="preserve"> </w:t>
      </w:r>
      <w:r w:rsidR="00F726CF" w:rsidRPr="007D366B">
        <w:t>ч</w:t>
      </w:r>
      <w:r w:rsidRPr="007D366B">
        <w:t>то миллионы мигрантов</w:t>
      </w:r>
      <w:r w:rsidR="00F726CF" w:rsidRPr="007D366B">
        <w:t>,</w:t>
      </w:r>
      <w:r w:rsidRPr="007D366B">
        <w:t xml:space="preserve"> хлынувших к ним из арабских, африканских и азиатских стран так и не прижились в цивилизованном мире. Никакой особой пользе Европе они не принесли, а только одни неприятности: наркотики, вымогательство, бандитизм. Они так и остались арабами, африканцами, азиатами, а не стали немцами, французами и англичанами. Приехав в эти страны, они продолжают жить по своим законам и понятиям и совершенно не считаются с местным укладом жизни. Мало того, часто они требуют, чтобы местное население подстраив</w:t>
      </w:r>
      <w:r w:rsidRPr="007D366B">
        <w:t>а</w:t>
      </w:r>
      <w:r w:rsidRPr="007D366B">
        <w:t xml:space="preserve">лось под них. </w:t>
      </w:r>
    </w:p>
    <w:p w:rsidR="00341B87" w:rsidRPr="007D366B" w:rsidRDefault="00341B87" w:rsidP="008477D4">
      <w:r w:rsidRPr="007D366B">
        <w:t>Если оценить состояние мировой экономики и политических взаимосвязи которые произошли в период с августа  по октябрь 2015 года в Европе, то хв</w:t>
      </w:r>
      <w:r w:rsidRPr="007D366B">
        <w:t>а</w:t>
      </w:r>
      <w:r w:rsidRPr="007D366B">
        <w:t>лённая европейская терпимость и гостеприимство потерпели крах. Массовый приток беженцев из Сирии и прилегающих государств, вскрыл «нарыв», кот</w:t>
      </w:r>
      <w:r w:rsidRPr="007D366B">
        <w:t>о</w:t>
      </w:r>
      <w:r w:rsidRPr="007D366B">
        <w:t xml:space="preserve">рый назревал в европейском обществе. Сейчас ясно видно, что государства ЕС не готовы делиться своими европейскими ценностями ни с кем. </w:t>
      </w:r>
      <w:r w:rsidR="00E0656F" w:rsidRPr="007D366B">
        <w:t>Проживание в собственном «лощённом» мире и неприязнь к внешним факторам, наруша</w:t>
      </w:r>
      <w:r w:rsidR="00E0656F" w:rsidRPr="007D366B">
        <w:t>ю</w:t>
      </w:r>
      <w:r w:rsidR="00E0656F" w:rsidRPr="007D366B">
        <w:lastRenderedPageBreak/>
        <w:t>щим их покой и достаток показало истинное лицо Европы, неготовое к воспр</w:t>
      </w:r>
      <w:r w:rsidR="00E0656F" w:rsidRPr="007D366B">
        <w:t>и</w:t>
      </w:r>
      <w:r w:rsidR="00E0656F" w:rsidRPr="007D366B">
        <w:t>ятию реальности и данности.</w:t>
      </w:r>
    </w:p>
    <w:p w:rsidR="00E05528" w:rsidRPr="007D366B" w:rsidRDefault="00E05528" w:rsidP="008477D4">
      <w:r w:rsidRPr="007D366B">
        <w:t>Мы не должны допустить подобных проявлений у нас в стране. Нельзя потворствовать тем, кто отрезает головы нашим солдатам, насилует, убивает, похищает людей, нельзя допускать этнический беспредел, потворствовать ба</w:t>
      </w:r>
      <w:r w:rsidRPr="007D366B">
        <w:t>н</w:t>
      </w:r>
      <w:r w:rsidRPr="007D366B">
        <w:t>дитизму</w:t>
      </w:r>
      <w:r w:rsidR="00E0656F" w:rsidRPr="007D366B">
        <w:t>, и противостоять развитию экстремизма и терроризма</w:t>
      </w:r>
      <w:r w:rsidRPr="007D366B">
        <w:t>.</w:t>
      </w:r>
      <w:r w:rsidR="00E0656F" w:rsidRPr="007D366B">
        <w:t xml:space="preserve"> Нельзя делать вид, что данных проблем не существует. Надо такие проблемы решать всеми доступными способами.</w:t>
      </w:r>
      <w:r w:rsidRPr="007D366B">
        <w:t xml:space="preserve"> </w:t>
      </w:r>
    </w:p>
    <w:p w:rsidR="00350D92" w:rsidRPr="007D366B" w:rsidRDefault="00350D92" w:rsidP="008477D4">
      <w:r w:rsidRPr="007D366B">
        <w:t xml:space="preserve">Несмотря на  активизацию  работу органов  власти по </w:t>
      </w:r>
      <w:r w:rsidRPr="007D366B">
        <w:rPr>
          <w:b/>
        </w:rPr>
        <w:t>защите кибер-пространства</w:t>
      </w:r>
      <w:r w:rsidRPr="007D366B">
        <w:t>, которое обладает огромным потенциалом для культивирования экстремизма в социальных сетях и созданием персональных, либо обществе</w:t>
      </w:r>
      <w:r w:rsidRPr="007D366B">
        <w:t>н</w:t>
      </w:r>
      <w:r w:rsidRPr="007D366B">
        <w:t xml:space="preserve">ных сайтов, механизм, препятсвующий публичному проявлению экстремизма на страницах общенациональных газет и телеканалов, не срабатывает столь же эффективно в кибер-пространстве. И это делает Интернет  благоприятной </w:t>
      </w:r>
      <w:r w:rsidR="00C552A2" w:rsidRPr="007D366B">
        <w:t>ср</w:t>
      </w:r>
      <w:r w:rsidR="00C552A2" w:rsidRPr="007D366B">
        <w:t>е</w:t>
      </w:r>
      <w:r w:rsidR="00C552A2" w:rsidRPr="007D366B">
        <w:t>дой для пропаганды экстремистских идей. Таким образом, Интернет  является благоприятной средой и привлекательной площадкой для ведения идеологич</w:t>
      </w:r>
      <w:r w:rsidR="00C552A2" w:rsidRPr="007D366B">
        <w:t>е</w:t>
      </w:r>
      <w:r w:rsidR="00C552A2" w:rsidRPr="007D366B">
        <w:t>ской пропаганды и борьбы.</w:t>
      </w:r>
    </w:p>
    <w:p w:rsidR="00E05528" w:rsidRPr="007D366B" w:rsidRDefault="00E05528" w:rsidP="008477D4">
      <w:r w:rsidRPr="007D366B">
        <w:t xml:space="preserve">Наилучшим способом решения данной проблемы является </w:t>
      </w:r>
      <w:r w:rsidRPr="007D366B">
        <w:rPr>
          <w:b/>
        </w:rPr>
        <w:t>не внедрение силовых методов решения</w:t>
      </w:r>
      <w:r w:rsidRPr="007D366B">
        <w:t xml:space="preserve">, а систематическая, планомерная </w:t>
      </w:r>
      <w:r w:rsidRPr="007D366B">
        <w:rPr>
          <w:b/>
        </w:rPr>
        <w:t>законодател</w:t>
      </w:r>
      <w:r w:rsidRPr="007D366B">
        <w:rPr>
          <w:b/>
        </w:rPr>
        <w:t>ь</w:t>
      </w:r>
      <w:r w:rsidRPr="007D366B">
        <w:rPr>
          <w:b/>
        </w:rPr>
        <w:t xml:space="preserve">ная, социальная и просветительская политика </w:t>
      </w:r>
      <w:r w:rsidRPr="007D366B">
        <w:t xml:space="preserve">государства, </w:t>
      </w:r>
      <w:r w:rsidR="00E0656F" w:rsidRPr="007D366B">
        <w:t>общества и о</w:t>
      </w:r>
      <w:r w:rsidR="00E0656F" w:rsidRPr="007D366B">
        <w:t>б</w:t>
      </w:r>
      <w:r w:rsidR="00E0656F" w:rsidRPr="007D366B">
        <w:t>щественных организаций</w:t>
      </w:r>
      <w:r w:rsidRPr="007D366B">
        <w:t>.</w:t>
      </w:r>
    </w:p>
    <w:p w:rsidR="00BC3222" w:rsidRPr="007D366B" w:rsidRDefault="00E0656F" w:rsidP="008477D4">
      <w:r w:rsidRPr="007D366B">
        <w:t xml:space="preserve">Жан Жак Руссо </w:t>
      </w:r>
      <w:r w:rsidR="00BC3222" w:rsidRPr="007D366B">
        <w:t>писал, что: «</w:t>
      </w:r>
      <w:r w:rsidRPr="007D366B">
        <w:t>Отнимите у нашего сердца любовь к добру - вы отнимите всю прелесть жизни</w:t>
      </w:r>
      <w:r w:rsidR="00BC3222" w:rsidRPr="007D366B">
        <w:t>».</w:t>
      </w:r>
      <w:r w:rsidR="00350D92" w:rsidRPr="007D366B">
        <w:t xml:space="preserve"> Призывы к экстремизму, расслоению общ</w:t>
      </w:r>
      <w:r w:rsidR="00350D92" w:rsidRPr="007D366B">
        <w:t>е</w:t>
      </w:r>
      <w:r w:rsidR="00350D92" w:rsidRPr="007D366B">
        <w:t>ства по разным признакам поселяет в сердцах людей ненависть. Превращают людей в зверей. Цель проекта «Если дружба велика, будет Родина крепка» ра</w:t>
      </w:r>
      <w:r w:rsidR="00350D92" w:rsidRPr="007D366B">
        <w:t>з</w:t>
      </w:r>
      <w:r w:rsidR="00350D92" w:rsidRPr="007D366B">
        <w:t>работка мероприятий по противодействию экстремизма в молодёжной среде в рамках образовательной организации.</w:t>
      </w:r>
    </w:p>
    <w:p w:rsidR="00A90153" w:rsidRPr="007D366B" w:rsidRDefault="00A90153" w:rsidP="008477D4">
      <w:r w:rsidRPr="007D366B">
        <w:t>В заключении следует сказать, что тесное взаимодействие всех госуда</w:t>
      </w:r>
      <w:r w:rsidRPr="007D366B">
        <w:t>р</w:t>
      </w:r>
      <w:r w:rsidRPr="007D366B">
        <w:t>ственных и общественных структур, политических партий, средств массовой информации в работе, направленной на профилактику преступлений против г</w:t>
      </w:r>
      <w:r w:rsidRPr="007D366B">
        <w:t>о</w:t>
      </w:r>
      <w:r w:rsidRPr="007D366B">
        <w:t>сударства и устранение иных угроз безопасности личности, общество и гос</w:t>
      </w:r>
      <w:r w:rsidRPr="007D366B">
        <w:t>у</w:t>
      </w:r>
      <w:r w:rsidRPr="007D366B">
        <w:t>дарство, воспроизводимых экстремизмом.</w:t>
      </w:r>
    </w:p>
    <w:p w:rsidR="001312C8" w:rsidRPr="00F726CF" w:rsidRDefault="001312C8" w:rsidP="008477D4">
      <w:pPr>
        <w:rPr>
          <w:rFonts w:ascii="Arial" w:hAnsi="Arial" w:cs="Arial"/>
        </w:rPr>
      </w:pPr>
    </w:p>
    <w:p w:rsidR="005D62C4" w:rsidRPr="00F726CF" w:rsidRDefault="00A90153" w:rsidP="00471043">
      <w:pPr>
        <w:jc w:val="center"/>
        <w:rPr>
          <w:rFonts w:ascii="Arial" w:hAnsi="Arial" w:cs="Arial"/>
          <w:b/>
        </w:rPr>
      </w:pPr>
      <w:r w:rsidRPr="00F726CF">
        <w:rPr>
          <w:rFonts w:ascii="Arial" w:hAnsi="Arial" w:cs="Arial"/>
          <w:b/>
        </w:rPr>
        <w:t>О</w:t>
      </w:r>
      <w:r w:rsidR="005D62C4" w:rsidRPr="00F726CF">
        <w:rPr>
          <w:rFonts w:ascii="Arial" w:hAnsi="Arial" w:cs="Arial"/>
          <w:b/>
        </w:rPr>
        <w:t>ПИСАНИЕ ЦЕЛЕЙ И ЗАДАЧ ПРОЕКТА</w:t>
      </w:r>
    </w:p>
    <w:p w:rsidR="005D62C4" w:rsidRDefault="005D62C4" w:rsidP="00471043">
      <w:pPr>
        <w:jc w:val="center"/>
        <w:rPr>
          <w:rFonts w:ascii="Arial" w:hAnsi="Arial" w:cs="Arial"/>
          <w:b/>
        </w:rPr>
      </w:pPr>
      <w:r w:rsidRPr="00F726CF">
        <w:rPr>
          <w:rFonts w:ascii="Arial" w:hAnsi="Arial" w:cs="Arial"/>
          <w:b/>
        </w:rPr>
        <w:t>«</w:t>
      </w:r>
      <w:r w:rsidR="007D366B">
        <w:rPr>
          <w:rFonts w:ascii="Arial" w:hAnsi="Arial" w:cs="Arial"/>
          <w:b/>
        </w:rPr>
        <w:t>Нет эстремизму!»</w:t>
      </w:r>
    </w:p>
    <w:p w:rsidR="007D366B" w:rsidRPr="00F726CF" w:rsidRDefault="007D366B" w:rsidP="00471043">
      <w:pPr>
        <w:jc w:val="center"/>
        <w:rPr>
          <w:rFonts w:ascii="Arial" w:hAnsi="Arial" w:cs="Arial"/>
          <w:b/>
        </w:rPr>
      </w:pPr>
    </w:p>
    <w:p w:rsidR="009B2F33" w:rsidRPr="007D366B" w:rsidRDefault="009B2F33" w:rsidP="009B2F33">
      <w:pPr>
        <w:shd w:val="clear" w:color="auto" w:fill="auto"/>
      </w:pPr>
      <w:r w:rsidRPr="007D366B">
        <w:rPr>
          <w:rFonts w:eastAsiaTheme="minorHAnsi"/>
          <w:bCs w:val="0"/>
          <w:lang w:eastAsia="en-US"/>
        </w:rPr>
        <w:t>Социальная природа и психология молодежи, а именно потребность в общении, самоутверждении, завоевании внимания и признания, отчасти объя</w:t>
      </w:r>
      <w:r w:rsidRPr="007D366B">
        <w:rPr>
          <w:rFonts w:eastAsiaTheme="minorHAnsi"/>
          <w:bCs w:val="0"/>
          <w:lang w:eastAsia="en-US"/>
        </w:rPr>
        <w:t>с</w:t>
      </w:r>
      <w:r w:rsidRPr="007D366B">
        <w:rPr>
          <w:rFonts w:eastAsiaTheme="minorHAnsi"/>
          <w:bCs w:val="0"/>
          <w:lang w:eastAsia="en-US"/>
        </w:rPr>
        <w:t>няют ее стремление к объединению в группы. В качестве сильного объединя</w:t>
      </w:r>
      <w:r w:rsidRPr="007D366B">
        <w:rPr>
          <w:rFonts w:eastAsiaTheme="minorHAnsi"/>
          <w:bCs w:val="0"/>
          <w:lang w:eastAsia="en-US"/>
        </w:rPr>
        <w:t>ю</w:t>
      </w:r>
      <w:r w:rsidRPr="007D366B">
        <w:rPr>
          <w:rFonts w:eastAsiaTheme="minorHAnsi"/>
          <w:bCs w:val="0"/>
          <w:lang w:eastAsia="en-US"/>
        </w:rPr>
        <w:t>щего молодежь фактора выступает ее незанятость, обусловленная ее социал</w:t>
      </w:r>
      <w:r w:rsidRPr="007D366B">
        <w:rPr>
          <w:rFonts w:eastAsiaTheme="minorHAnsi"/>
          <w:bCs w:val="0"/>
          <w:lang w:eastAsia="en-US"/>
        </w:rPr>
        <w:t>ь</w:t>
      </w:r>
      <w:r w:rsidRPr="007D366B">
        <w:rPr>
          <w:rFonts w:eastAsiaTheme="minorHAnsi"/>
          <w:bCs w:val="0"/>
          <w:lang w:eastAsia="en-US"/>
        </w:rPr>
        <w:t xml:space="preserve">ным неравенством, невозможность получить качественное образование в связи с расширением сети платного обучения, отсутствием достаточного количества </w:t>
      </w:r>
      <w:r w:rsidRPr="007D366B">
        <w:rPr>
          <w:rFonts w:eastAsiaTheme="minorHAnsi"/>
          <w:bCs w:val="0"/>
          <w:lang w:eastAsia="en-US"/>
        </w:rPr>
        <w:lastRenderedPageBreak/>
        <w:t>бесплатных качественных спортивных комплексов или недоступностью дос</w:t>
      </w:r>
      <w:r w:rsidRPr="007D366B">
        <w:rPr>
          <w:rFonts w:eastAsiaTheme="minorHAnsi"/>
          <w:bCs w:val="0"/>
          <w:lang w:eastAsia="en-US"/>
        </w:rPr>
        <w:t>у</w:t>
      </w:r>
      <w:r w:rsidRPr="007D366B">
        <w:rPr>
          <w:rFonts w:eastAsiaTheme="minorHAnsi"/>
          <w:bCs w:val="0"/>
          <w:lang w:eastAsia="en-US"/>
        </w:rPr>
        <w:t>говых заведений. Так растет новое поколение, для которого проявления жест</w:t>
      </w:r>
      <w:r w:rsidRPr="007D366B">
        <w:rPr>
          <w:rFonts w:eastAsiaTheme="minorHAnsi"/>
          <w:bCs w:val="0"/>
          <w:lang w:eastAsia="en-US"/>
        </w:rPr>
        <w:t>о</w:t>
      </w:r>
      <w:r w:rsidRPr="007D366B">
        <w:rPr>
          <w:rFonts w:eastAsiaTheme="minorHAnsi"/>
          <w:bCs w:val="0"/>
          <w:lang w:eastAsia="en-US"/>
        </w:rPr>
        <w:t>кости и совершение противоправных действий могут являться нормой жизни.</w:t>
      </w:r>
    </w:p>
    <w:p w:rsidR="009B2F33" w:rsidRPr="007D366B" w:rsidRDefault="009B2F33" w:rsidP="009B2F33">
      <w:r w:rsidRPr="007D366B">
        <w:t>Воспитательная, общественная и социальная работа в образовательном учреждении, а именно федеральном государственном  бюджетном образов</w:t>
      </w:r>
      <w:r w:rsidRPr="007D366B">
        <w:t>а</w:t>
      </w:r>
      <w:r w:rsidRPr="007D366B">
        <w:t>тельном учреждении  Тихорецкий техникум железнодорожного транспорта – филиал РГУПС  призвана сосредоточить внимание в основном на тех недоста</w:t>
      </w:r>
      <w:r w:rsidRPr="007D366B">
        <w:t>т</w:t>
      </w:r>
      <w:r w:rsidRPr="007D366B">
        <w:t>ках, на которые указывают сами преподаватели, студенты и их родители, пр</w:t>
      </w:r>
      <w:r w:rsidRPr="007D366B">
        <w:t>и</w:t>
      </w:r>
      <w:r w:rsidRPr="007D366B">
        <w:t>менив альтернативные концепции к их устранению.</w:t>
      </w:r>
    </w:p>
    <w:p w:rsidR="009B2F33" w:rsidRPr="007D366B" w:rsidRDefault="009B2F33" w:rsidP="00F726CF">
      <w:pPr>
        <w:shd w:val="clear" w:color="auto" w:fill="auto"/>
      </w:pPr>
      <w:r w:rsidRPr="007D366B">
        <w:rPr>
          <w:rFonts w:eastAsiaTheme="minorHAnsi"/>
          <w:bCs w:val="0"/>
          <w:lang w:eastAsia="en-US"/>
        </w:rPr>
        <w:t>На сегодняшний день в России преобладает стихийный тип экстремис</w:t>
      </w:r>
      <w:r w:rsidRPr="007D366B">
        <w:rPr>
          <w:rFonts w:eastAsiaTheme="minorHAnsi"/>
          <w:bCs w:val="0"/>
          <w:lang w:eastAsia="en-US"/>
        </w:rPr>
        <w:t>т</w:t>
      </w:r>
      <w:r w:rsidRPr="007D366B">
        <w:rPr>
          <w:rFonts w:eastAsiaTheme="minorHAnsi"/>
          <w:bCs w:val="0"/>
          <w:lang w:eastAsia="en-US"/>
        </w:rPr>
        <w:t>ской активности, включающий в себя отдельные элементы формирования эк</w:t>
      </w:r>
      <w:r w:rsidRPr="007D366B">
        <w:rPr>
          <w:rFonts w:eastAsiaTheme="minorHAnsi"/>
          <w:bCs w:val="0"/>
          <w:lang w:eastAsia="en-US"/>
        </w:rPr>
        <w:t>с</w:t>
      </w:r>
      <w:r w:rsidRPr="007D366B">
        <w:rPr>
          <w:rFonts w:eastAsiaTheme="minorHAnsi"/>
          <w:bCs w:val="0"/>
          <w:lang w:eastAsia="en-US"/>
        </w:rPr>
        <w:t>тремистских организаций и сетей. Экстремизм данного типа имеет латентный характер и проявляется в редких, но жестоких действиях молодых людей. Это,</w:t>
      </w:r>
      <w:r w:rsidR="00F726CF" w:rsidRPr="007D366B">
        <w:rPr>
          <w:rFonts w:eastAsiaTheme="minorHAnsi"/>
          <w:bCs w:val="0"/>
          <w:lang w:eastAsia="en-US"/>
        </w:rPr>
        <w:t xml:space="preserve"> </w:t>
      </w:r>
      <w:r w:rsidRPr="007D366B">
        <w:rPr>
          <w:rFonts w:eastAsiaTheme="minorHAnsi"/>
          <w:bCs w:val="0"/>
          <w:lang w:eastAsia="en-US"/>
        </w:rPr>
        <w:t>с одной стороны, позволяет снизить социальную напряженность в обществе за</w:t>
      </w:r>
      <w:r w:rsidR="00F726CF" w:rsidRPr="007D366B">
        <w:rPr>
          <w:rFonts w:eastAsiaTheme="minorHAnsi"/>
          <w:bCs w:val="0"/>
          <w:lang w:eastAsia="en-US"/>
        </w:rPr>
        <w:t xml:space="preserve"> </w:t>
      </w:r>
      <w:r w:rsidRPr="007D366B">
        <w:rPr>
          <w:rFonts w:eastAsiaTheme="minorHAnsi"/>
          <w:bCs w:val="0"/>
          <w:lang w:eastAsia="en-US"/>
        </w:rPr>
        <w:t>счет низкого уровня организованного молодежного экстремизма (например, по</w:t>
      </w:r>
      <w:r w:rsidR="00F726CF" w:rsidRPr="007D366B">
        <w:rPr>
          <w:rFonts w:eastAsiaTheme="minorHAnsi"/>
          <w:bCs w:val="0"/>
          <w:lang w:eastAsia="en-US"/>
        </w:rPr>
        <w:t xml:space="preserve"> </w:t>
      </w:r>
      <w:r w:rsidRPr="007D366B">
        <w:rPr>
          <w:rFonts w:eastAsiaTheme="minorHAnsi"/>
          <w:bCs w:val="0"/>
          <w:lang w:eastAsia="en-US"/>
        </w:rPr>
        <w:t>сравнению с ростом политического экстремизма в среде европейской молод</w:t>
      </w:r>
      <w:r w:rsidRPr="007D366B">
        <w:rPr>
          <w:rFonts w:eastAsiaTheme="minorHAnsi"/>
          <w:bCs w:val="0"/>
          <w:lang w:eastAsia="en-US"/>
        </w:rPr>
        <w:t>е</w:t>
      </w:r>
      <w:r w:rsidRPr="007D366B">
        <w:rPr>
          <w:rFonts w:eastAsiaTheme="minorHAnsi"/>
          <w:bCs w:val="0"/>
          <w:lang w:eastAsia="en-US"/>
        </w:rPr>
        <w:t>жи), но с другой – требует особых форм организации системной профилактич</w:t>
      </w:r>
      <w:r w:rsidRPr="007D366B">
        <w:rPr>
          <w:rFonts w:eastAsiaTheme="minorHAnsi"/>
          <w:bCs w:val="0"/>
          <w:lang w:eastAsia="en-US"/>
        </w:rPr>
        <w:t>е</w:t>
      </w:r>
      <w:r w:rsidRPr="007D366B">
        <w:rPr>
          <w:rFonts w:eastAsiaTheme="minorHAnsi"/>
          <w:bCs w:val="0"/>
          <w:lang w:eastAsia="en-US"/>
        </w:rPr>
        <w:t>ской работы.</w:t>
      </w:r>
    </w:p>
    <w:p w:rsidR="005D62C4" w:rsidRPr="007D366B" w:rsidRDefault="005D62C4" w:rsidP="008477D4">
      <w:r w:rsidRPr="007D366B">
        <w:t>Психологическая</w:t>
      </w:r>
      <w:r w:rsidR="009B2F33" w:rsidRPr="007D366B">
        <w:t xml:space="preserve"> и экстремистская </w:t>
      </w:r>
      <w:r w:rsidRPr="007D366B">
        <w:t>диагностика, проводимая в Федерал</w:t>
      </w:r>
      <w:r w:rsidRPr="007D366B">
        <w:t>ь</w:t>
      </w:r>
      <w:r w:rsidRPr="007D366B">
        <w:t>ном государственном бюджетном образовательном учебном заведении высшего профессионального образования «Ростовский государственный университет путей сообщения» (РГУПС) Тихорецкий техникум железнодорожного тран</w:t>
      </w:r>
      <w:r w:rsidRPr="007D366B">
        <w:t>с</w:t>
      </w:r>
      <w:r w:rsidRPr="007D366B">
        <w:t>порта -  филиал РГУПС (ТТЖТ - филиал РГУПС) свидетельствует о том, что большинство обучаемых пришедших из школы не владеют категорийно-понятийным аппаратом касательно профилактики экстремизма, воспитания т</w:t>
      </w:r>
      <w:r w:rsidRPr="007D366B">
        <w:t>о</w:t>
      </w:r>
      <w:r w:rsidRPr="007D366B">
        <w:t>лерантности, гармонизации межэтнических и межкультурных отношений, пр</w:t>
      </w:r>
      <w:r w:rsidRPr="007D366B">
        <w:t>о</w:t>
      </w:r>
      <w:r w:rsidRPr="007D366B">
        <w:t>филактики проявления ксенофобии.  Особенно отсутствие данных знаний пр</w:t>
      </w:r>
      <w:r w:rsidRPr="007D366B">
        <w:t>о</w:t>
      </w:r>
      <w:r w:rsidRPr="007D366B">
        <w:t>слеживается у студентов первых и вторых курсов.</w:t>
      </w:r>
    </w:p>
    <w:p w:rsidR="005D62C4" w:rsidRPr="007D366B" w:rsidRDefault="005D62C4" w:rsidP="008477D4">
      <w:r w:rsidRPr="007D366B">
        <w:t>Для Тихорецкого техникума железнодорожного транспорта -  филиал РГУПС проблема адаптации в учебном коллективе малых этнических групп просматривается в широком аспекте. По данным на 20</w:t>
      </w:r>
      <w:r w:rsidR="009B2F33" w:rsidRPr="007D366B">
        <w:t>15</w:t>
      </w:r>
      <w:r w:rsidRPr="007D366B">
        <w:t xml:space="preserve"> год при количестве обучаемых в техникуме по очной и заочной формам обучения на 2</w:t>
      </w:r>
      <w:r w:rsidR="00321418" w:rsidRPr="007D366B">
        <w:t>672</w:t>
      </w:r>
      <w:r w:rsidRPr="007D366B">
        <w:t xml:space="preserve"> студе</w:t>
      </w:r>
      <w:r w:rsidRPr="007D366B">
        <w:t>н</w:t>
      </w:r>
      <w:r w:rsidRPr="007D366B">
        <w:t>тов приходится 1,</w:t>
      </w:r>
      <w:r w:rsidR="00CB5777" w:rsidRPr="007D366B">
        <w:t>94</w:t>
      </w:r>
      <w:r w:rsidRPr="007D366B">
        <w:t>% на студентов субъектов Северо- Кавказского и Южного федеральных округов РФ и государств Кавказа.</w:t>
      </w:r>
    </w:p>
    <w:p w:rsidR="005D62C4" w:rsidRPr="007D366B" w:rsidRDefault="005D62C4" w:rsidP="008477D4">
      <w:r w:rsidRPr="007D366B">
        <w:t>В техникуме, согласно сведений о контингенте обучаемых, в 201</w:t>
      </w:r>
      <w:r w:rsidR="009B2F33" w:rsidRPr="007D366B">
        <w:t>5</w:t>
      </w:r>
      <w:r w:rsidRPr="007D366B">
        <w:t>-201</w:t>
      </w:r>
      <w:r w:rsidR="009B2F33" w:rsidRPr="007D366B">
        <w:t>6</w:t>
      </w:r>
      <w:r w:rsidRPr="007D366B">
        <w:t xml:space="preserve"> годах на бюджетной, контрактной и целевой</w:t>
      </w:r>
      <w:r w:rsidR="009B2F33" w:rsidRPr="007D366B">
        <w:t xml:space="preserve">, очной </w:t>
      </w:r>
      <w:r w:rsidRPr="007D366B">
        <w:t>форме обучения получают образование студенты из Абхазии, Адыгеи, Дагестана, Карачаево-Черкесии, Кабарди</w:t>
      </w:r>
      <w:r w:rsidR="009B2F33" w:rsidRPr="007D366B">
        <w:t xml:space="preserve">но-Балкарии, </w:t>
      </w:r>
      <w:r w:rsidRPr="007D366B">
        <w:t>Северной Осетии, Чечни, из ближнего зарубежья Укра</w:t>
      </w:r>
      <w:r w:rsidRPr="007D366B">
        <w:t>и</w:t>
      </w:r>
      <w:r w:rsidRPr="007D366B">
        <w:t>ны, Казахстана</w:t>
      </w:r>
      <w:r w:rsidR="00CB5777" w:rsidRPr="007D366B">
        <w:t>, Армении</w:t>
      </w:r>
      <w:r w:rsidRPr="007D366B">
        <w:t xml:space="preserve">. В целом </w:t>
      </w:r>
      <w:r w:rsidR="00CB5777" w:rsidRPr="007D366B">
        <w:t>52</w:t>
      </w:r>
      <w:r w:rsidRPr="007D366B">
        <w:t xml:space="preserve"> человека, не так уж и много, но каждый человек заслуживает внимания, интереса к себе и хорошего, дружеского, тол</w:t>
      </w:r>
      <w:r w:rsidRPr="007D366B">
        <w:t>е</w:t>
      </w:r>
      <w:r w:rsidRPr="007D366B">
        <w:t>рантного отношения.</w:t>
      </w:r>
    </w:p>
    <w:p w:rsidR="00CB5777" w:rsidRPr="007D366B" w:rsidRDefault="00A533B9" w:rsidP="008477D4">
      <w:r w:rsidRPr="007D366B">
        <w:lastRenderedPageBreak/>
        <w:t>Проект «</w:t>
      </w:r>
      <w:r w:rsidR="00CB5777" w:rsidRPr="007D366B">
        <w:t>Если дружба велика, будет Родина крепка</w:t>
      </w:r>
      <w:r w:rsidRPr="007D366B">
        <w:t>» направлен на укре</w:t>
      </w:r>
      <w:r w:rsidRPr="007D366B">
        <w:t>п</w:t>
      </w:r>
      <w:r w:rsidRPr="007D366B">
        <w:t xml:space="preserve">ление основ и систематизацию методов долгосрочного процесса формирования </w:t>
      </w:r>
      <w:r w:rsidR="00CB5777" w:rsidRPr="007D366B">
        <w:t xml:space="preserve">устойчивого противодействия экстремизму жителей Южного Федерального </w:t>
      </w:r>
      <w:r w:rsidR="00F726CF" w:rsidRPr="007D366B">
        <w:t xml:space="preserve">и </w:t>
      </w:r>
      <w:r w:rsidRPr="007D366B">
        <w:t xml:space="preserve">Северо-Кавказского </w:t>
      </w:r>
      <w:r w:rsidR="00CB5777" w:rsidRPr="007D366B">
        <w:t>округа</w:t>
      </w:r>
      <w:r w:rsidRPr="007D366B">
        <w:t xml:space="preserve">. </w:t>
      </w:r>
    </w:p>
    <w:p w:rsidR="00A90153" w:rsidRPr="007D366B" w:rsidRDefault="00A533B9" w:rsidP="00EB6BD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6B">
        <w:rPr>
          <w:rFonts w:ascii="Times New Roman" w:hAnsi="Times New Roman" w:cs="Times New Roman"/>
          <w:b/>
          <w:sz w:val="28"/>
          <w:szCs w:val="28"/>
        </w:rPr>
        <w:t>Цели проекта</w:t>
      </w:r>
      <w:r w:rsidR="00A90153" w:rsidRPr="007D366B">
        <w:rPr>
          <w:rFonts w:ascii="Times New Roman" w:hAnsi="Times New Roman" w:cs="Times New Roman"/>
          <w:b/>
          <w:sz w:val="28"/>
          <w:szCs w:val="28"/>
        </w:rPr>
        <w:t>:</w:t>
      </w:r>
    </w:p>
    <w:p w:rsidR="00CB5777" w:rsidRPr="007D366B" w:rsidRDefault="00CB5777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- формирование комплексных мер направленные на  развитие гражда</w:t>
      </w:r>
      <w:r w:rsidRPr="007D366B">
        <w:rPr>
          <w:rFonts w:ascii="Times New Roman" w:hAnsi="Times New Roman" w:cs="Times New Roman"/>
          <w:sz w:val="28"/>
          <w:szCs w:val="28"/>
        </w:rPr>
        <w:t>н</w:t>
      </w:r>
      <w:r w:rsidRPr="007D366B">
        <w:rPr>
          <w:rFonts w:ascii="Times New Roman" w:hAnsi="Times New Roman" w:cs="Times New Roman"/>
          <w:sz w:val="28"/>
          <w:szCs w:val="28"/>
        </w:rPr>
        <w:t>ского общества, воспитание гражданской солидарности, патриотизма и инте</w:t>
      </w:r>
      <w:r w:rsidRPr="007D366B">
        <w:rPr>
          <w:rFonts w:ascii="Times New Roman" w:hAnsi="Times New Roman" w:cs="Times New Roman"/>
          <w:sz w:val="28"/>
          <w:szCs w:val="28"/>
        </w:rPr>
        <w:t>р</w:t>
      </w:r>
      <w:r w:rsidRPr="007D366B">
        <w:rPr>
          <w:rFonts w:ascii="Times New Roman" w:hAnsi="Times New Roman" w:cs="Times New Roman"/>
          <w:sz w:val="28"/>
          <w:szCs w:val="28"/>
        </w:rPr>
        <w:t>национализма, поддержание мира и согласия в регионе, а так же противодейс</w:t>
      </w:r>
      <w:r w:rsidRPr="007D366B">
        <w:rPr>
          <w:rFonts w:ascii="Times New Roman" w:hAnsi="Times New Roman" w:cs="Times New Roman"/>
          <w:sz w:val="28"/>
          <w:szCs w:val="28"/>
        </w:rPr>
        <w:t>т</w:t>
      </w:r>
      <w:r w:rsidRPr="007D366B">
        <w:rPr>
          <w:rFonts w:ascii="Times New Roman" w:hAnsi="Times New Roman" w:cs="Times New Roman"/>
          <w:sz w:val="28"/>
          <w:szCs w:val="28"/>
        </w:rPr>
        <w:t>вие любым проявлениям экстремизма и ксенофобии в молодёжной среде;</w:t>
      </w:r>
    </w:p>
    <w:p w:rsidR="00CB5777" w:rsidRPr="007D366B" w:rsidRDefault="00CB5777" w:rsidP="00CB5777">
      <w:r w:rsidRPr="007D366B">
        <w:t>- укрепление добрососедских отношений и толерантной среды в этносе Южного Федерального округа, на основе ценностей многонационального ро</w:t>
      </w:r>
      <w:r w:rsidRPr="007D366B">
        <w:t>с</w:t>
      </w:r>
      <w:r w:rsidRPr="007D366B">
        <w:t>сийского общества, общероссийской гражданской идентичности и национал</w:t>
      </w:r>
      <w:r w:rsidRPr="007D366B">
        <w:t>ь</w:t>
      </w:r>
      <w:r w:rsidRPr="007D366B">
        <w:t>ного самосознания, соблюдения принципов прав и свобод граждан;</w:t>
      </w:r>
    </w:p>
    <w:p w:rsidR="009B1BCE" w:rsidRPr="007D366B" w:rsidRDefault="009B1BCE" w:rsidP="009B1B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- поиск путей  организации живого общения и обмена мнениями  среди студентов-представителей разных этносов, для создания  устойчивых  межли</w:t>
      </w:r>
      <w:r w:rsidRPr="007D366B">
        <w:rPr>
          <w:rFonts w:ascii="Times New Roman" w:hAnsi="Times New Roman" w:cs="Times New Roman"/>
          <w:sz w:val="28"/>
          <w:szCs w:val="28"/>
        </w:rPr>
        <w:t>ч</w:t>
      </w:r>
      <w:r w:rsidRPr="007D366B">
        <w:rPr>
          <w:rFonts w:ascii="Times New Roman" w:hAnsi="Times New Roman" w:cs="Times New Roman"/>
          <w:sz w:val="28"/>
          <w:szCs w:val="28"/>
        </w:rPr>
        <w:t>нос</w:t>
      </w:r>
      <w:r w:rsidR="00DF7854" w:rsidRPr="007D366B">
        <w:rPr>
          <w:rFonts w:ascii="Times New Roman" w:hAnsi="Times New Roman" w:cs="Times New Roman"/>
          <w:sz w:val="28"/>
          <w:szCs w:val="28"/>
        </w:rPr>
        <w:t>т</w:t>
      </w:r>
      <w:r w:rsidRPr="007D366B">
        <w:rPr>
          <w:rFonts w:ascii="Times New Roman" w:hAnsi="Times New Roman" w:cs="Times New Roman"/>
          <w:sz w:val="28"/>
          <w:szCs w:val="28"/>
        </w:rPr>
        <w:t>ных связей;</w:t>
      </w:r>
    </w:p>
    <w:p w:rsidR="00FD7EF3" w:rsidRPr="007D366B" w:rsidRDefault="00FD7EF3" w:rsidP="00CB5777">
      <w:r w:rsidRPr="007D366B">
        <w:t>- определение содержания и форм  воспитательной работы, которые бы способствовали  формированию толерантности ко всем проявлениям инокул</w:t>
      </w:r>
      <w:r w:rsidRPr="007D366B">
        <w:t>ь</w:t>
      </w:r>
      <w:r w:rsidRPr="007D366B">
        <w:t>туры, менталитета других этносов, обусловленных  конкретно-историческими  рамками и национальными традициями;</w:t>
      </w:r>
    </w:p>
    <w:p w:rsidR="00DD1F3E" w:rsidRPr="007D366B" w:rsidRDefault="00A533B9" w:rsidP="00EB6B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- стимулирование и организация работы студенческого сообщества те</w:t>
      </w:r>
      <w:r w:rsidRPr="007D366B">
        <w:rPr>
          <w:rFonts w:ascii="Times New Roman" w:hAnsi="Times New Roman" w:cs="Times New Roman"/>
          <w:sz w:val="28"/>
          <w:szCs w:val="28"/>
        </w:rPr>
        <w:t>х</w:t>
      </w:r>
      <w:r w:rsidRPr="007D366B">
        <w:rPr>
          <w:rFonts w:ascii="Times New Roman" w:hAnsi="Times New Roman" w:cs="Times New Roman"/>
          <w:sz w:val="28"/>
          <w:szCs w:val="28"/>
        </w:rPr>
        <w:t xml:space="preserve">никума </w:t>
      </w:r>
      <w:r w:rsidR="00A90153" w:rsidRPr="007D366B">
        <w:rPr>
          <w:rFonts w:ascii="Times New Roman" w:hAnsi="Times New Roman" w:cs="Times New Roman"/>
          <w:sz w:val="28"/>
          <w:szCs w:val="28"/>
        </w:rPr>
        <w:t>на решение вопросов</w:t>
      </w:r>
      <w:r w:rsidRPr="007D366B">
        <w:rPr>
          <w:rFonts w:ascii="Times New Roman" w:hAnsi="Times New Roman" w:cs="Times New Roman"/>
          <w:sz w:val="28"/>
          <w:szCs w:val="28"/>
        </w:rPr>
        <w:t xml:space="preserve"> направленных на борьбу с экстремизмом, терр</w:t>
      </w:r>
      <w:r w:rsidRPr="007D366B">
        <w:rPr>
          <w:rFonts w:ascii="Times New Roman" w:hAnsi="Times New Roman" w:cs="Times New Roman"/>
          <w:sz w:val="28"/>
          <w:szCs w:val="28"/>
        </w:rPr>
        <w:t>о</w:t>
      </w:r>
      <w:r w:rsidRPr="007D366B">
        <w:rPr>
          <w:rFonts w:ascii="Times New Roman" w:hAnsi="Times New Roman" w:cs="Times New Roman"/>
          <w:sz w:val="28"/>
          <w:szCs w:val="28"/>
        </w:rPr>
        <w:t>ризмом, ксенофобией во всех проявлениях,  на основе повышении и активиз</w:t>
      </w:r>
      <w:r w:rsidRPr="007D366B">
        <w:rPr>
          <w:rFonts w:ascii="Times New Roman" w:hAnsi="Times New Roman" w:cs="Times New Roman"/>
          <w:sz w:val="28"/>
          <w:szCs w:val="28"/>
        </w:rPr>
        <w:t>а</w:t>
      </w:r>
      <w:r w:rsidRPr="007D366B">
        <w:rPr>
          <w:rFonts w:ascii="Times New Roman" w:hAnsi="Times New Roman" w:cs="Times New Roman"/>
          <w:sz w:val="28"/>
          <w:szCs w:val="28"/>
        </w:rPr>
        <w:t>ции деятельности студентов, проведении разъяснительной работы среди мол</w:t>
      </w:r>
      <w:r w:rsidRPr="007D366B">
        <w:rPr>
          <w:rFonts w:ascii="Times New Roman" w:hAnsi="Times New Roman" w:cs="Times New Roman"/>
          <w:sz w:val="28"/>
          <w:szCs w:val="28"/>
        </w:rPr>
        <w:t>о</w:t>
      </w:r>
      <w:r w:rsidRPr="007D366B">
        <w:rPr>
          <w:rFonts w:ascii="Times New Roman" w:hAnsi="Times New Roman" w:cs="Times New Roman"/>
          <w:sz w:val="28"/>
          <w:szCs w:val="28"/>
        </w:rPr>
        <w:t>дёжи</w:t>
      </w:r>
      <w:r w:rsidR="00A90153" w:rsidRPr="007D366B">
        <w:rPr>
          <w:rFonts w:ascii="Times New Roman" w:hAnsi="Times New Roman" w:cs="Times New Roman"/>
          <w:sz w:val="28"/>
          <w:szCs w:val="28"/>
        </w:rPr>
        <w:t xml:space="preserve"> -  как категории попадающей в зону риска;</w:t>
      </w:r>
    </w:p>
    <w:p w:rsidR="00A90153" w:rsidRPr="007D366B" w:rsidRDefault="00FD7EF3" w:rsidP="00A901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- предотвращение вступления студентов в экстремистские сообщества</w:t>
      </w:r>
      <w:r w:rsidR="00923A53" w:rsidRPr="007D366B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Pr="007D366B">
        <w:rPr>
          <w:rFonts w:ascii="Times New Roman" w:hAnsi="Times New Roman" w:cs="Times New Roman"/>
          <w:sz w:val="28"/>
          <w:szCs w:val="28"/>
        </w:rPr>
        <w:t>, путем проведения профилактической работы;</w:t>
      </w:r>
    </w:p>
    <w:p w:rsidR="00A90153" w:rsidRPr="007D366B" w:rsidRDefault="00A90153" w:rsidP="00A901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- через средства массовой информации знакомить молодёжь с новыми м</w:t>
      </w:r>
      <w:r w:rsidRPr="007D366B">
        <w:rPr>
          <w:rFonts w:ascii="Times New Roman" w:hAnsi="Times New Roman" w:cs="Times New Roman"/>
          <w:sz w:val="28"/>
          <w:szCs w:val="28"/>
        </w:rPr>
        <w:t>е</w:t>
      </w:r>
      <w:r w:rsidRPr="007D366B">
        <w:rPr>
          <w:rFonts w:ascii="Times New Roman" w:hAnsi="Times New Roman" w:cs="Times New Roman"/>
          <w:sz w:val="28"/>
          <w:szCs w:val="28"/>
        </w:rPr>
        <w:t xml:space="preserve">тодами работы по вопросам </w:t>
      </w:r>
      <w:r w:rsidR="00FD7EF3" w:rsidRPr="007D366B">
        <w:rPr>
          <w:rFonts w:ascii="Times New Roman" w:hAnsi="Times New Roman" w:cs="Times New Roman"/>
          <w:sz w:val="28"/>
          <w:szCs w:val="28"/>
        </w:rPr>
        <w:t>борьбы с проявлениями экстремизма в молодёжной среде</w:t>
      </w:r>
      <w:r w:rsidRPr="007D366B">
        <w:rPr>
          <w:rFonts w:ascii="Times New Roman" w:hAnsi="Times New Roman" w:cs="Times New Roman"/>
          <w:sz w:val="28"/>
          <w:szCs w:val="28"/>
        </w:rPr>
        <w:t>, межконфессиональной толерантности, культуры, ненасилия, взаимоп</w:t>
      </w:r>
      <w:r w:rsidRPr="007D366B">
        <w:rPr>
          <w:rFonts w:ascii="Times New Roman" w:hAnsi="Times New Roman" w:cs="Times New Roman"/>
          <w:sz w:val="28"/>
          <w:szCs w:val="28"/>
        </w:rPr>
        <w:t>о</w:t>
      </w:r>
      <w:r w:rsidRPr="007D366B">
        <w:rPr>
          <w:rFonts w:ascii="Times New Roman" w:hAnsi="Times New Roman" w:cs="Times New Roman"/>
          <w:sz w:val="28"/>
          <w:szCs w:val="28"/>
        </w:rPr>
        <w:t>нимания и сотрудничества.</w:t>
      </w:r>
    </w:p>
    <w:p w:rsidR="00A90153" w:rsidRPr="007D366B" w:rsidRDefault="00A90153" w:rsidP="008477D4">
      <w:r w:rsidRPr="007D366B">
        <w:t>- создать программу по повышению уровня знаний среди детей и мол</w:t>
      </w:r>
      <w:r w:rsidRPr="007D366B">
        <w:t>о</w:t>
      </w:r>
      <w:r w:rsidRPr="007D366B">
        <w:t>дежи о принципах устройства гражданского общества в России, вовлечение большего числа молодёжи в общественную жизнь и гражданскую деятельность;</w:t>
      </w:r>
    </w:p>
    <w:p w:rsidR="00A90153" w:rsidRPr="007D366B" w:rsidRDefault="00A90153" w:rsidP="008477D4">
      <w:r w:rsidRPr="007D366B">
        <w:t>- информирование молодежи, как пассивное просвещение, приглашение к сотрудничеству с целью построения системы инновационной деятельности о</w:t>
      </w:r>
      <w:r w:rsidRPr="007D366B">
        <w:t>б</w:t>
      </w:r>
      <w:r w:rsidRPr="007D366B">
        <w:t xml:space="preserve">разовательного учреждения  в вопросах </w:t>
      </w:r>
      <w:r w:rsidR="00FD7EF3" w:rsidRPr="007D366B">
        <w:t>противодействия экстремизму в Сев</w:t>
      </w:r>
      <w:r w:rsidR="00FD7EF3" w:rsidRPr="007D366B">
        <w:t>е</w:t>
      </w:r>
      <w:r w:rsidR="00FD7EF3" w:rsidRPr="007D366B">
        <w:t>ро-Кавказском регионе и Южном Федеральном округе</w:t>
      </w:r>
      <w:r w:rsidRPr="007D366B">
        <w:t>;</w:t>
      </w:r>
    </w:p>
    <w:p w:rsidR="00A90153" w:rsidRPr="007D366B" w:rsidRDefault="00A90153" w:rsidP="008477D4">
      <w:r w:rsidRPr="007D366B">
        <w:t>- сформировать интерес и заинтересованность молодежи  на создание общественных фондов и организаций, культурных мероприятий, некоммерч</w:t>
      </w:r>
      <w:r w:rsidRPr="007D366B">
        <w:t>е</w:t>
      </w:r>
      <w:r w:rsidRPr="007D366B">
        <w:t>ских организаций в поддержку мирного гражданского сосуществования, восп</w:t>
      </w:r>
      <w:r w:rsidRPr="007D366B">
        <w:t>и</w:t>
      </w:r>
      <w:r w:rsidRPr="007D366B">
        <w:t>тания гражданской солидарности, патриотизма и интернационализма.</w:t>
      </w:r>
    </w:p>
    <w:p w:rsidR="00A90153" w:rsidRPr="007D366B" w:rsidRDefault="00A90153" w:rsidP="001044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поставленных целей необходимо решение следующих задач:</w:t>
      </w:r>
    </w:p>
    <w:p w:rsidR="00A90153" w:rsidRPr="007D366B" w:rsidRDefault="00A90153" w:rsidP="008477D4">
      <w:pPr>
        <w:rPr>
          <w:b/>
        </w:rPr>
      </w:pPr>
      <w:r w:rsidRPr="007D366B">
        <w:rPr>
          <w:b/>
        </w:rPr>
        <w:t>Задачи  проекта:</w:t>
      </w:r>
    </w:p>
    <w:p w:rsidR="00A90153" w:rsidRPr="007D366B" w:rsidRDefault="00A90153" w:rsidP="008477D4">
      <w:r w:rsidRPr="007D366B">
        <w:t>- разработать критерии и условия повышения эффективности деятельн</w:t>
      </w:r>
      <w:r w:rsidRPr="007D366B">
        <w:t>о</w:t>
      </w:r>
      <w:r w:rsidRPr="007D366B">
        <w:t>сти администрации учебного заведения, социальной и психологической службы техникума, преподавателей, студентов в просветительской, общественной и клубной работе связанной с вопросами межнациональной толерантности,  п</w:t>
      </w:r>
      <w:r w:rsidRPr="007D366B">
        <w:t>о</w:t>
      </w:r>
      <w:r w:rsidRPr="007D366B">
        <w:t>лиэтнического сообщества;</w:t>
      </w:r>
    </w:p>
    <w:p w:rsidR="00D54A90" w:rsidRPr="007D366B" w:rsidRDefault="00D54A90" w:rsidP="008477D4">
      <w:r w:rsidRPr="007D366B">
        <w:t xml:space="preserve">- </w:t>
      </w:r>
      <w:r w:rsidR="00A276B3" w:rsidRPr="007D366B">
        <w:t xml:space="preserve">правовое </w:t>
      </w:r>
      <w:r w:rsidRPr="007D366B">
        <w:t>воспитани</w:t>
      </w:r>
      <w:r w:rsidR="00A276B3" w:rsidRPr="007D366B">
        <w:t>е</w:t>
      </w:r>
      <w:r w:rsidRPr="007D366B">
        <w:t xml:space="preserve"> молодёжи и подростков</w:t>
      </w:r>
      <w:r w:rsidR="00A276B3" w:rsidRPr="007D366B">
        <w:t xml:space="preserve"> в вопросах связанных с профилактикой экстремизма и ксенофобии</w:t>
      </w:r>
      <w:r w:rsidRPr="007D366B">
        <w:t>;</w:t>
      </w:r>
    </w:p>
    <w:p w:rsidR="00A90153" w:rsidRPr="007D366B" w:rsidRDefault="00A90153" w:rsidP="008477D4">
      <w:r w:rsidRPr="007D366B">
        <w:t>- выявление и преодоление негативных тенденций, тормозящих социал</w:t>
      </w:r>
      <w:r w:rsidRPr="007D366B">
        <w:t>ь</w:t>
      </w:r>
      <w:r w:rsidRPr="007D366B">
        <w:t>ное и культурное развитие молодёжной среды;</w:t>
      </w:r>
    </w:p>
    <w:p w:rsidR="00D54A90" w:rsidRPr="007D366B" w:rsidRDefault="00D54A90" w:rsidP="00D54A90">
      <w:r w:rsidRPr="007D366B">
        <w:t>- разработать критерии и условия повышения эффективности деятельн</w:t>
      </w:r>
      <w:r w:rsidRPr="007D366B">
        <w:t>о</w:t>
      </w:r>
      <w:r w:rsidRPr="007D366B">
        <w:t>сти администрации учебного заведения, социального педагога, преподавателей, студентов в просветительской, общественной и клубной работе связанной с в</w:t>
      </w:r>
      <w:r w:rsidRPr="007D366B">
        <w:t>о</w:t>
      </w:r>
      <w:r w:rsidRPr="007D366B">
        <w:t xml:space="preserve">просами </w:t>
      </w:r>
      <w:r w:rsidR="00A276B3" w:rsidRPr="007D366B">
        <w:t>профилактики экстремизма</w:t>
      </w:r>
      <w:r w:rsidRPr="007D366B">
        <w:t>;</w:t>
      </w:r>
    </w:p>
    <w:p w:rsidR="00D54A90" w:rsidRPr="007D366B" w:rsidRDefault="00D54A90" w:rsidP="00D54A90">
      <w:r w:rsidRPr="007D366B">
        <w:t>- установить каким должно быть направление работы социального пед</w:t>
      </w:r>
      <w:r w:rsidRPr="007D366B">
        <w:t>а</w:t>
      </w:r>
      <w:r w:rsidRPr="007D366B">
        <w:t>гога;</w:t>
      </w:r>
    </w:p>
    <w:p w:rsidR="00D54A90" w:rsidRPr="007D366B" w:rsidRDefault="00D54A90" w:rsidP="00D54A90">
      <w:r w:rsidRPr="007D366B">
        <w:t>- определить методику воспитания и профилактику конфликтности и а</w:t>
      </w:r>
      <w:r w:rsidRPr="007D366B">
        <w:t>г</w:t>
      </w:r>
      <w:r w:rsidRPr="007D366B">
        <w:t>рессивности в поведении;</w:t>
      </w:r>
    </w:p>
    <w:p w:rsidR="00A90153" w:rsidRPr="007D366B" w:rsidRDefault="00A90153" w:rsidP="008477D4">
      <w:r w:rsidRPr="007D366B">
        <w:t>- формирование ценностей направленных на уважение, понимание, пр</w:t>
      </w:r>
      <w:r w:rsidRPr="007D366B">
        <w:t>и</w:t>
      </w:r>
      <w:r w:rsidRPr="007D366B">
        <w:t>нятие, того что наш мир многонационален и имеет большое многообразие культур и традиций;</w:t>
      </w:r>
    </w:p>
    <w:p w:rsidR="0010449F" w:rsidRPr="007D366B" w:rsidRDefault="00A90153" w:rsidP="008477D4">
      <w:r w:rsidRPr="007D366B">
        <w:t>- создание политических, социально-экономических, организационных условий, включая обеспечение необходимого информационного сопровожд</w:t>
      </w:r>
      <w:r w:rsidRPr="007D366B">
        <w:t>е</w:t>
      </w:r>
      <w:r w:rsidRPr="007D366B">
        <w:t>ния, способствующих формированию среди молодёжи анти</w:t>
      </w:r>
      <w:r w:rsidR="0010449F" w:rsidRPr="007D366B">
        <w:t xml:space="preserve"> </w:t>
      </w:r>
      <w:r w:rsidRPr="007D366B">
        <w:t>экстремис</w:t>
      </w:r>
      <w:r w:rsidR="0010449F" w:rsidRPr="007D366B">
        <w:t>т</w:t>
      </w:r>
      <w:r w:rsidRPr="007D366B">
        <w:t>ских вз</w:t>
      </w:r>
      <w:r w:rsidR="0010449F" w:rsidRPr="007D366B">
        <w:t>г</w:t>
      </w:r>
      <w:r w:rsidRPr="007D366B">
        <w:t>лядов</w:t>
      </w:r>
      <w:r w:rsidR="0010449F" w:rsidRPr="007D366B">
        <w:t>;</w:t>
      </w:r>
    </w:p>
    <w:p w:rsidR="00A90153" w:rsidRPr="007D366B" w:rsidRDefault="00A90153" w:rsidP="008477D4">
      <w:r w:rsidRPr="007D366B">
        <w:t>- исследовать опыт совместной работы учебных заведений и социальных институтов общества;</w:t>
      </w:r>
    </w:p>
    <w:p w:rsidR="00A90153" w:rsidRPr="007D366B" w:rsidRDefault="00A90153" w:rsidP="008477D4">
      <w:r w:rsidRPr="007D366B">
        <w:t xml:space="preserve">- </w:t>
      </w:r>
      <w:r w:rsidR="0010449F" w:rsidRPr="007D366B">
        <w:t xml:space="preserve">формирование постоянно действующего механизма организации работ направленных на формирование устойчивого </w:t>
      </w:r>
      <w:r w:rsidR="004413F1" w:rsidRPr="007D366B">
        <w:t>противодействия экстремизму</w:t>
      </w:r>
      <w:r w:rsidR="0010449F" w:rsidRPr="007D366B">
        <w:t>;</w:t>
      </w:r>
    </w:p>
    <w:p w:rsidR="0010449F" w:rsidRPr="007D366B" w:rsidRDefault="0010449F" w:rsidP="008477D4">
      <w:r w:rsidRPr="007D366B">
        <w:t>- обеспечение действенного общественного контроля за процессом в</w:t>
      </w:r>
      <w:r w:rsidRPr="007D366B">
        <w:t>ы</w:t>
      </w:r>
      <w:r w:rsidRPr="007D366B">
        <w:t>полнения проекта «</w:t>
      </w:r>
      <w:r w:rsidR="004413F1" w:rsidRPr="007D366B">
        <w:t>Если дружба велика, будет Родина крепка</w:t>
      </w:r>
      <w:r w:rsidRPr="007D366B">
        <w:t xml:space="preserve">»; </w:t>
      </w:r>
    </w:p>
    <w:p w:rsidR="00A90153" w:rsidRPr="007D366B" w:rsidRDefault="00A90153" w:rsidP="008477D4">
      <w:r w:rsidRPr="007D366B">
        <w:t>- популяризация науки, спорта, культуры, туризма, защиты окружающей среды</w:t>
      </w:r>
      <w:r w:rsidR="00F22106" w:rsidRPr="007D366B">
        <w:t xml:space="preserve">, </w:t>
      </w:r>
      <w:r w:rsidRPr="007D366B">
        <w:t>пропаганда активного и здорового образа жизни.</w:t>
      </w:r>
    </w:p>
    <w:p w:rsidR="0010449F" w:rsidRPr="007D366B" w:rsidRDefault="0010449F" w:rsidP="008477D4">
      <w:r w:rsidRPr="007D366B">
        <w:t xml:space="preserve">На основе выше перечисленного </w:t>
      </w:r>
      <w:r w:rsidRPr="007D366B">
        <w:rPr>
          <w:b/>
        </w:rPr>
        <w:t>к программно-целевым методам</w:t>
      </w:r>
      <w:r w:rsidRPr="007D366B">
        <w:t xml:space="preserve"> ре</w:t>
      </w:r>
      <w:r w:rsidRPr="007D366B">
        <w:t>а</w:t>
      </w:r>
      <w:r w:rsidRPr="007D366B">
        <w:t>лизации проекта «</w:t>
      </w:r>
      <w:r w:rsidR="004413F1" w:rsidRPr="007D366B">
        <w:t>Если дружба велика, будет Родина крепка</w:t>
      </w:r>
      <w:r w:rsidRPr="007D366B">
        <w:t>»  следует отнести следующие:</w:t>
      </w:r>
    </w:p>
    <w:p w:rsidR="0010449F" w:rsidRPr="007D366B" w:rsidRDefault="0010449F" w:rsidP="008477D4">
      <w:r w:rsidRPr="007D366B">
        <w:t>- совершенствование нормативно-правовой базы в сфере межконфесси</w:t>
      </w:r>
      <w:r w:rsidRPr="007D366B">
        <w:t>о</w:t>
      </w:r>
      <w:r w:rsidRPr="007D366B">
        <w:t>нальных и межэтнических отношений;</w:t>
      </w:r>
    </w:p>
    <w:p w:rsidR="0010449F" w:rsidRPr="007D366B" w:rsidRDefault="0010449F" w:rsidP="008477D4">
      <w:r w:rsidRPr="007D366B">
        <w:t xml:space="preserve">- повышение эффективности миграционной политики в </w:t>
      </w:r>
      <w:r w:rsidR="00BA576D" w:rsidRPr="007D366B">
        <w:t>Южном Фед</w:t>
      </w:r>
      <w:r w:rsidR="00BA576D" w:rsidRPr="007D366B">
        <w:t>е</w:t>
      </w:r>
      <w:r w:rsidR="00BA576D" w:rsidRPr="007D366B">
        <w:t>ральном округе</w:t>
      </w:r>
      <w:r w:rsidRPr="007D366B">
        <w:t>;</w:t>
      </w:r>
    </w:p>
    <w:p w:rsidR="0010449F" w:rsidRPr="007D366B" w:rsidRDefault="0010449F" w:rsidP="008477D4">
      <w:r w:rsidRPr="007D366B">
        <w:lastRenderedPageBreak/>
        <w:t xml:space="preserve">- разработка и реализация социальных проектов, создание общественных и некоммерческих организаций, содействующих </w:t>
      </w:r>
      <w:r w:rsidR="00BA576D" w:rsidRPr="007D366B">
        <w:t>противодействию экстремизма в рамках проекта «Если дружба велика, будет Родина крепка»</w:t>
      </w:r>
      <w:r w:rsidRPr="007D366B">
        <w:t>;</w:t>
      </w:r>
    </w:p>
    <w:p w:rsidR="0010449F" w:rsidRPr="007D366B" w:rsidRDefault="0010449F" w:rsidP="008477D4">
      <w:r w:rsidRPr="007D366B">
        <w:t>- выработка и реализация мер раннего предупреждения  межэтнических конфликтов, нетерпимости, проявления национального высокомерия, проф</w:t>
      </w:r>
      <w:r w:rsidRPr="007D366B">
        <w:t>и</w:t>
      </w:r>
      <w:r w:rsidRPr="007D366B">
        <w:t>лактики экстремизма</w:t>
      </w:r>
      <w:r w:rsidR="00F726CF" w:rsidRPr="007D366B">
        <w:t xml:space="preserve">, </w:t>
      </w:r>
      <w:r w:rsidRPr="007D366B">
        <w:t>формирование в молодёжной среде позитивных устан</w:t>
      </w:r>
      <w:r w:rsidRPr="007D366B">
        <w:t>о</w:t>
      </w:r>
      <w:r w:rsidRPr="007D366B">
        <w:t>вок на этническое многообразие;</w:t>
      </w:r>
    </w:p>
    <w:p w:rsidR="0010449F" w:rsidRPr="007D366B" w:rsidRDefault="0010449F" w:rsidP="008477D4">
      <w:r w:rsidRPr="007D366B">
        <w:t>- создание Интернет-ресурсов и единого информационного пространства для пропаганды и распространения идей толерантности, гражданской солида</w:t>
      </w:r>
      <w:r w:rsidRPr="007D366B">
        <w:t>р</w:t>
      </w:r>
      <w:r w:rsidRPr="007D366B">
        <w:t>ности и уважения к другим культурам и национальностям;</w:t>
      </w:r>
    </w:p>
    <w:p w:rsidR="0010449F" w:rsidRPr="007D366B" w:rsidRDefault="0010449F" w:rsidP="008477D4">
      <w:r w:rsidRPr="007D366B">
        <w:t>- проведение мониторинга в рамках проекта, постоянного контроля за реализацией проекта.</w:t>
      </w:r>
    </w:p>
    <w:p w:rsidR="00923A53" w:rsidRDefault="00923A53" w:rsidP="0010449F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10449F" w:rsidRPr="00F726CF" w:rsidRDefault="00A85F1B" w:rsidP="0010449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ОПИСАНИЕ </w:t>
      </w:r>
      <w:r w:rsidRPr="00F726CF">
        <w:rPr>
          <w:rFonts w:ascii="Arial" w:hAnsi="Arial" w:cs="Arial"/>
          <w:b/>
          <w:sz w:val="28"/>
          <w:szCs w:val="28"/>
        </w:rPr>
        <w:t>МЕХАНИЗМ</w:t>
      </w:r>
      <w:r>
        <w:rPr>
          <w:rFonts w:ascii="Arial" w:hAnsi="Arial" w:cs="Arial"/>
          <w:b/>
          <w:sz w:val="28"/>
          <w:szCs w:val="28"/>
        </w:rPr>
        <w:t>А</w:t>
      </w:r>
      <w:r w:rsidRPr="00F726CF">
        <w:rPr>
          <w:rFonts w:ascii="Arial" w:hAnsi="Arial" w:cs="Arial"/>
          <w:b/>
          <w:sz w:val="28"/>
          <w:szCs w:val="28"/>
        </w:rPr>
        <w:t xml:space="preserve"> </w:t>
      </w:r>
      <w:r w:rsidR="0010449F" w:rsidRPr="00F726CF">
        <w:rPr>
          <w:rFonts w:ascii="Arial" w:hAnsi="Arial" w:cs="Arial"/>
          <w:b/>
          <w:sz w:val="28"/>
          <w:szCs w:val="28"/>
        </w:rPr>
        <w:t xml:space="preserve">РЕАЛИЗАЦИИ ПРОЕКТА </w:t>
      </w:r>
    </w:p>
    <w:p w:rsidR="0010449F" w:rsidRPr="00F726CF" w:rsidRDefault="00BA576D" w:rsidP="0010449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726CF">
        <w:rPr>
          <w:rFonts w:ascii="Arial" w:hAnsi="Arial" w:cs="Arial"/>
          <w:b/>
          <w:sz w:val="28"/>
          <w:szCs w:val="28"/>
        </w:rPr>
        <w:t>«</w:t>
      </w:r>
      <w:r w:rsidR="007D366B">
        <w:rPr>
          <w:rFonts w:ascii="Arial" w:hAnsi="Arial" w:cs="Arial"/>
          <w:b/>
          <w:sz w:val="28"/>
          <w:szCs w:val="28"/>
        </w:rPr>
        <w:t>Нет экстремизму!</w:t>
      </w:r>
      <w:r w:rsidRPr="00F726CF">
        <w:rPr>
          <w:rFonts w:ascii="Arial" w:hAnsi="Arial" w:cs="Arial"/>
          <w:b/>
          <w:sz w:val="28"/>
          <w:szCs w:val="28"/>
        </w:rPr>
        <w:t>»</w:t>
      </w:r>
    </w:p>
    <w:p w:rsidR="00BB701F" w:rsidRDefault="00BB701F" w:rsidP="00BB701F">
      <w:pPr>
        <w:shd w:val="clear" w:color="auto" w:fill="auto"/>
        <w:ind w:firstLine="0"/>
        <w:jc w:val="left"/>
        <w:rPr>
          <w:rFonts w:ascii="TimesNewRoman" w:eastAsiaTheme="minorHAnsi" w:hAnsi="TimesNewRoman" w:cs="TimesNewRoman"/>
          <w:bCs w:val="0"/>
          <w:lang w:eastAsia="en-US"/>
        </w:rPr>
      </w:pPr>
    </w:p>
    <w:p w:rsidR="0068108D" w:rsidRPr="007D366B" w:rsidRDefault="0068108D" w:rsidP="00ED2B5C">
      <w:pPr>
        <w:shd w:val="clear" w:color="auto" w:fill="auto"/>
      </w:pPr>
      <w:r w:rsidRPr="007D366B">
        <w:t>Проблема формирования  в образовательных учреждениях социально-психологической среды, способствующей культурно - языковой и социально-психологической интеграции и толерантности разных иноэтнических групп н</w:t>
      </w:r>
      <w:r w:rsidRPr="007D366B">
        <w:t>е</w:t>
      </w:r>
      <w:r w:rsidRPr="007D366B">
        <w:t xml:space="preserve">разрывно связана с проблемами развития социальной педагогики в России  и на данный момент очень актуальна. </w:t>
      </w:r>
    </w:p>
    <w:p w:rsidR="003C257A" w:rsidRPr="007D366B" w:rsidRDefault="003C257A" w:rsidP="00ED2B5C">
      <w:pPr>
        <w:shd w:val="clear" w:color="auto" w:fill="auto"/>
        <w:rPr>
          <w:b/>
        </w:rPr>
      </w:pPr>
      <w:r w:rsidRPr="007D366B">
        <w:t>Механизм реализации проекта должен опираться на следующие упра</w:t>
      </w:r>
      <w:r w:rsidRPr="007D366B">
        <w:t>в</w:t>
      </w:r>
      <w:r w:rsidRPr="007D366B">
        <w:t xml:space="preserve">ляющие рычаги: </w:t>
      </w:r>
      <w:r w:rsidRPr="007D366B">
        <w:rPr>
          <w:b/>
        </w:rPr>
        <w:t>организационный, информационный, экономический и правовой.</w:t>
      </w:r>
    </w:p>
    <w:p w:rsidR="003C257A" w:rsidRPr="007D366B" w:rsidRDefault="006A316C" w:rsidP="003C257A">
      <w:r w:rsidRPr="007D366B">
        <w:rPr>
          <w:b/>
        </w:rPr>
        <w:t>Организационный механизм.</w:t>
      </w:r>
      <w:r w:rsidRPr="007D366B">
        <w:t xml:space="preserve"> </w:t>
      </w:r>
      <w:r w:rsidR="003C257A" w:rsidRPr="007D366B">
        <w:t>Управление социальным проектом «</w:t>
      </w:r>
      <w:r w:rsidR="007D366B" w:rsidRPr="007D366B">
        <w:t>Нет экстремизму!</w:t>
      </w:r>
      <w:r w:rsidR="003C257A" w:rsidRPr="007D366B">
        <w:t>» и контроль за ходом его выполнения, осуществляется админис</w:t>
      </w:r>
      <w:r w:rsidR="003C257A" w:rsidRPr="007D366B">
        <w:t>т</w:t>
      </w:r>
      <w:r w:rsidR="003C257A" w:rsidRPr="007D366B">
        <w:t>рацией учебного учреждения, управлением молодёжной политики муниц</w:t>
      </w:r>
      <w:r w:rsidR="003C257A" w:rsidRPr="007D366B">
        <w:t>и</w:t>
      </w:r>
      <w:r w:rsidR="003C257A" w:rsidRPr="007D366B">
        <w:t>пального образования Тихорецкий район, а также все сторонние организации, заинтересованные в реализации данного проекта в пределах их компетенций:</w:t>
      </w:r>
    </w:p>
    <w:p w:rsidR="003C257A" w:rsidRPr="007D366B" w:rsidRDefault="003C257A" w:rsidP="003C257A">
      <w:r w:rsidRPr="007D366B">
        <w:t>- создание новых образовательных программ, направленных на пропага</w:t>
      </w:r>
      <w:r w:rsidRPr="007D366B">
        <w:t>н</w:t>
      </w:r>
      <w:r w:rsidRPr="007D366B">
        <w:t>ду ценностей, норм и установок толерантности;</w:t>
      </w:r>
    </w:p>
    <w:p w:rsidR="003C257A" w:rsidRPr="007D366B" w:rsidRDefault="003C257A" w:rsidP="003C257A">
      <w:r w:rsidRPr="007D366B">
        <w:t>- разработка критериев по индикации эффективности системы мер и де</w:t>
      </w:r>
      <w:r w:rsidRPr="007D366B">
        <w:t>й</w:t>
      </w:r>
      <w:r w:rsidRPr="007D366B">
        <w:t>ствий по формированию антиэкстремистских течений и снятию межэтнической напряженности;</w:t>
      </w:r>
    </w:p>
    <w:p w:rsidR="003C257A" w:rsidRPr="007D366B" w:rsidRDefault="003C257A" w:rsidP="003C257A">
      <w:r w:rsidRPr="007D366B">
        <w:t>- привлечение органов местного самоуправления, исполнительной власти, органов внутренних дел, ФСБ, социальных служб, образовательных учрежд</w:t>
      </w:r>
      <w:r w:rsidRPr="007D366B">
        <w:t>е</w:t>
      </w:r>
      <w:r w:rsidRPr="007D366B">
        <w:t>ний и учреждений культуры, общественных объединений и организаций в в</w:t>
      </w:r>
      <w:r w:rsidRPr="007D366B">
        <w:t>о</w:t>
      </w:r>
      <w:r w:rsidRPr="007D366B">
        <w:t>просах  поддержки гражданских, общественных и национально-культурных инициатив;</w:t>
      </w:r>
    </w:p>
    <w:p w:rsidR="003C257A" w:rsidRPr="007D366B" w:rsidRDefault="003C257A" w:rsidP="003C257A">
      <w:r w:rsidRPr="007D366B">
        <w:t>- организация работы факультативов, объединений по интересам, иссл</w:t>
      </w:r>
      <w:r w:rsidRPr="007D366B">
        <w:t>е</w:t>
      </w:r>
      <w:r w:rsidRPr="007D366B">
        <w:t>довательских групп, углубленно знакомящих с историей родного края, наци</w:t>
      </w:r>
      <w:r w:rsidRPr="007D366B">
        <w:t>о</w:t>
      </w:r>
      <w:r w:rsidRPr="007D366B">
        <w:t>нальностей населяющих территории.</w:t>
      </w:r>
    </w:p>
    <w:p w:rsidR="003C257A" w:rsidRPr="007D366B" w:rsidRDefault="003C257A" w:rsidP="0068108D">
      <w:r w:rsidRPr="007D366B">
        <w:rPr>
          <w:b/>
        </w:rPr>
        <w:lastRenderedPageBreak/>
        <w:t>Информационный механизм проекта</w:t>
      </w:r>
      <w:r w:rsidR="006A316C" w:rsidRPr="007D366B">
        <w:rPr>
          <w:b/>
        </w:rPr>
        <w:t xml:space="preserve"> </w:t>
      </w:r>
      <w:r w:rsidR="006A316C" w:rsidRPr="007D366B">
        <w:t>основа на:</w:t>
      </w:r>
    </w:p>
    <w:p w:rsidR="006A316C" w:rsidRPr="007D366B" w:rsidRDefault="006A316C" w:rsidP="006A316C">
      <w:r w:rsidRPr="007D366B">
        <w:t>- выявление факторов (культурных, социальных, экономических, полит</w:t>
      </w:r>
      <w:r w:rsidRPr="007D366B">
        <w:t>и</w:t>
      </w:r>
      <w:r w:rsidRPr="007D366B">
        <w:t>ческих) влияющих на формирование толерантного мышления;</w:t>
      </w:r>
    </w:p>
    <w:p w:rsidR="006A316C" w:rsidRPr="007D366B" w:rsidRDefault="006A316C" w:rsidP="006A316C">
      <w:r w:rsidRPr="007D366B">
        <w:t>- проведение просветительской работы среди студентов техникума, уч</w:t>
      </w:r>
      <w:r w:rsidRPr="007D366B">
        <w:t>а</w:t>
      </w:r>
      <w:r w:rsidRPr="007D366B">
        <w:t>щихся школ и населения, направленных на распространение адекватных знаний об истории и культуре народов населяющих Северный Кавказ;</w:t>
      </w:r>
    </w:p>
    <w:p w:rsidR="006A316C" w:rsidRPr="007D366B" w:rsidRDefault="006A316C" w:rsidP="006A316C">
      <w:r w:rsidRPr="007D366B">
        <w:t>- создание единого информационного пространства и экспертно-аналитического сопровождения реализации проекта;</w:t>
      </w:r>
    </w:p>
    <w:p w:rsidR="006A316C" w:rsidRPr="007D366B" w:rsidRDefault="006A316C" w:rsidP="006A316C">
      <w:r w:rsidRPr="007D366B">
        <w:t>- проведение научно-практических конференций, круглых столов, сем</w:t>
      </w:r>
      <w:r w:rsidRPr="007D366B">
        <w:t>и</w:t>
      </w:r>
      <w:r w:rsidRPr="007D366B">
        <w:t>наров, концертных программ, тематических классных часов по проблемам пр</w:t>
      </w:r>
      <w:r w:rsidRPr="007D366B">
        <w:t>о</w:t>
      </w:r>
      <w:r w:rsidRPr="007D366B">
        <w:t>филактики экстремизма, проявления толерантности, межэтнических и межко</w:t>
      </w:r>
      <w:r w:rsidRPr="007D366B">
        <w:t>н</w:t>
      </w:r>
      <w:r w:rsidRPr="007D366B">
        <w:t>фессиональных, межкультурных контактов и взаимодействий;</w:t>
      </w:r>
    </w:p>
    <w:p w:rsidR="006A316C" w:rsidRPr="007D366B" w:rsidRDefault="006A316C" w:rsidP="006A316C">
      <w:r w:rsidRPr="007D366B">
        <w:rPr>
          <w:b/>
        </w:rPr>
        <w:t>Экономический механизм проекта</w:t>
      </w:r>
      <w:r w:rsidRPr="007D366B">
        <w:t xml:space="preserve"> выискивает источники финансир</w:t>
      </w:r>
      <w:r w:rsidRPr="007D366B">
        <w:t>о</w:t>
      </w:r>
      <w:r w:rsidRPr="007D366B">
        <w:t>вания проекта. Финансирование расходов, связанных с реализацией проекта, производится за счет внебюджетных средств образовательно</w:t>
      </w:r>
      <w:r w:rsidR="003C3B11" w:rsidRPr="007D366B">
        <w:t>й</w:t>
      </w:r>
      <w:r w:rsidRPr="007D366B">
        <w:t xml:space="preserve"> </w:t>
      </w:r>
      <w:r w:rsidR="003C3B11" w:rsidRPr="007D366B">
        <w:t>организации</w:t>
      </w:r>
      <w:r w:rsidRPr="007D366B">
        <w:t>, добровольных пожертвований юридических и физических лиц, других, не з</w:t>
      </w:r>
      <w:r w:rsidRPr="007D366B">
        <w:t>а</w:t>
      </w:r>
      <w:r w:rsidRPr="007D366B">
        <w:t>прещенных действующим законодательством поступлений.</w:t>
      </w:r>
    </w:p>
    <w:p w:rsidR="006A316C" w:rsidRPr="007D366B" w:rsidRDefault="006A316C" w:rsidP="006A316C">
      <w:pPr>
        <w:pStyle w:val="Default"/>
        <w:ind w:firstLine="708"/>
        <w:jc w:val="both"/>
        <w:rPr>
          <w:sz w:val="28"/>
          <w:szCs w:val="28"/>
        </w:rPr>
      </w:pPr>
      <w:r w:rsidRPr="007D366B">
        <w:rPr>
          <w:b/>
          <w:sz w:val="28"/>
          <w:szCs w:val="28"/>
        </w:rPr>
        <w:t>Правовой механизм проекта.</w:t>
      </w:r>
      <w:r w:rsidRPr="007D366B">
        <w:t xml:space="preserve"> </w:t>
      </w:r>
      <w:r w:rsidRPr="007D366B">
        <w:rPr>
          <w:sz w:val="28"/>
          <w:szCs w:val="28"/>
        </w:rPr>
        <w:t>Основываясь в направлении реализации разрабатываемого проекта на основные нормативные документы, в которых понятие «экстремизм» определено и упоминается: Конституция Российской Федерации. Экстремизм во всех своих проявлениях в разной степени, но всегда посягает именно на то, что закрепляет Конституция РФ: основы конституцио</w:t>
      </w:r>
      <w:r w:rsidRPr="007D366B">
        <w:rPr>
          <w:sz w:val="28"/>
          <w:szCs w:val="28"/>
        </w:rPr>
        <w:t>н</w:t>
      </w:r>
      <w:r w:rsidRPr="007D366B">
        <w:rPr>
          <w:sz w:val="28"/>
          <w:szCs w:val="28"/>
        </w:rPr>
        <w:t>ного строя, права и свободы человека и гражданина, порядок и принципы гос</w:t>
      </w:r>
      <w:r w:rsidRPr="007D366B">
        <w:rPr>
          <w:sz w:val="28"/>
          <w:szCs w:val="28"/>
        </w:rPr>
        <w:t>у</w:t>
      </w:r>
      <w:r w:rsidRPr="007D366B">
        <w:rPr>
          <w:sz w:val="28"/>
          <w:szCs w:val="28"/>
        </w:rPr>
        <w:t>дарственного устройства и местного самоуправления;  Федеральный закон от 25 июля 2002 года № 114-ФЗ «О противодействии экстремистской деятельн</w:t>
      </w:r>
      <w:r w:rsidRPr="007D366B">
        <w:rPr>
          <w:sz w:val="28"/>
          <w:szCs w:val="28"/>
        </w:rPr>
        <w:t>о</w:t>
      </w:r>
      <w:r w:rsidRPr="007D366B">
        <w:rPr>
          <w:sz w:val="28"/>
          <w:szCs w:val="28"/>
        </w:rPr>
        <w:t>сти»; Федеральный закон от 05 июля 2002 года № 112-ФЗ «О внесении измен</w:t>
      </w:r>
      <w:r w:rsidRPr="007D366B">
        <w:rPr>
          <w:sz w:val="28"/>
          <w:szCs w:val="28"/>
        </w:rPr>
        <w:t>е</w:t>
      </w:r>
      <w:r w:rsidRPr="007D366B">
        <w:rPr>
          <w:sz w:val="28"/>
          <w:szCs w:val="28"/>
        </w:rPr>
        <w:t>ний и дополнений в законодательные акты Российской Федерации в связи с принятием Федерального закона «О противодействии экстремистской деятел</w:t>
      </w:r>
      <w:r w:rsidRPr="007D366B">
        <w:rPr>
          <w:sz w:val="28"/>
          <w:szCs w:val="28"/>
        </w:rPr>
        <w:t>ь</w:t>
      </w:r>
      <w:r w:rsidRPr="007D366B">
        <w:rPr>
          <w:sz w:val="28"/>
          <w:szCs w:val="28"/>
        </w:rPr>
        <w:t>ности»; Федеральный закон от 6 октября 2003 года № 131-ФЗ «Об общих при</w:t>
      </w:r>
      <w:r w:rsidRPr="007D366B">
        <w:rPr>
          <w:sz w:val="28"/>
          <w:szCs w:val="28"/>
        </w:rPr>
        <w:t>н</w:t>
      </w:r>
      <w:r w:rsidRPr="007D366B">
        <w:rPr>
          <w:sz w:val="28"/>
          <w:szCs w:val="28"/>
        </w:rPr>
        <w:t>ципах организации местного самоуправления в Российской Федерации»; Фед</w:t>
      </w:r>
      <w:r w:rsidRPr="007D366B">
        <w:rPr>
          <w:sz w:val="28"/>
          <w:szCs w:val="28"/>
        </w:rPr>
        <w:t>е</w:t>
      </w:r>
      <w:r w:rsidRPr="007D366B">
        <w:rPr>
          <w:sz w:val="28"/>
          <w:szCs w:val="28"/>
        </w:rPr>
        <w:t>ральный закон от 24 июля 2007 года № 211-ФЗ «О внесении изменений в о</w:t>
      </w:r>
      <w:r w:rsidRPr="007D366B">
        <w:rPr>
          <w:sz w:val="28"/>
          <w:szCs w:val="28"/>
        </w:rPr>
        <w:t>т</w:t>
      </w:r>
      <w:r w:rsidRPr="007D366B">
        <w:rPr>
          <w:sz w:val="28"/>
          <w:szCs w:val="28"/>
        </w:rPr>
        <w:t>дельные законодательные акты Российской Федерации в связи с совершенств</w:t>
      </w:r>
      <w:r w:rsidRPr="007D366B">
        <w:rPr>
          <w:sz w:val="28"/>
          <w:szCs w:val="28"/>
        </w:rPr>
        <w:t>о</w:t>
      </w:r>
      <w:r w:rsidRPr="007D366B">
        <w:rPr>
          <w:sz w:val="28"/>
          <w:szCs w:val="28"/>
        </w:rPr>
        <w:t>ванием государственного управления в области противодействия экстреми</w:t>
      </w:r>
      <w:r w:rsidRPr="007D366B">
        <w:rPr>
          <w:sz w:val="28"/>
          <w:szCs w:val="28"/>
        </w:rPr>
        <w:t>з</w:t>
      </w:r>
      <w:r w:rsidRPr="007D366B">
        <w:rPr>
          <w:sz w:val="28"/>
          <w:szCs w:val="28"/>
        </w:rPr>
        <w:t>му»; Указ Президента Российской Федерации от 23 марта 1995 года № 310 (в редакции от 03.11.2004) «О мерах по обеспечению согласованных действий о</w:t>
      </w:r>
      <w:r w:rsidRPr="007D366B">
        <w:rPr>
          <w:sz w:val="28"/>
          <w:szCs w:val="28"/>
        </w:rPr>
        <w:t>р</w:t>
      </w:r>
      <w:r w:rsidRPr="007D366B">
        <w:rPr>
          <w:sz w:val="28"/>
          <w:szCs w:val="28"/>
        </w:rPr>
        <w:t>ганов государственной власти в борьбе с проявлениями фашизма и иных форм политического экстремизма в Российской Федерации».</w:t>
      </w:r>
    </w:p>
    <w:p w:rsidR="00BB701F" w:rsidRPr="007D366B" w:rsidRDefault="0068108D" w:rsidP="00ED2B5C">
      <w:pPr>
        <w:pStyle w:val="Default"/>
        <w:ind w:firstLine="708"/>
        <w:jc w:val="both"/>
        <w:rPr>
          <w:sz w:val="28"/>
          <w:szCs w:val="28"/>
        </w:rPr>
      </w:pPr>
      <w:r w:rsidRPr="007D366B">
        <w:rPr>
          <w:sz w:val="28"/>
          <w:szCs w:val="28"/>
        </w:rPr>
        <w:t>Эффективность осуществления профилактики экстремизма напрямую з</w:t>
      </w:r>
      <w:r w:rsidRPr="007D366B">
        <w:rPr>
          <w:sz w:val="28"/>
          <w:szCs w:val="28"/>
        </w:rPr>
        <w:t>а</w:t>
      </w:r>
      <w:r w:rsidRPr="007D366B">
        <w:rPr>
          <w:sz w:val="28"/>
          <w:szCs w:val="28"/>
        </w:rPr>
        <w:t>висит от ясного и правильного понимания этого сложного общественного явл</w:t>
      </w:r>
      <w:r w:rsidRPr="007D366B">
        <w:rPr>
          <w:sz w:val="28"/>
          <w:szCs w:val="28"/>
        </w:rPr>
        <w:t>е</w:t>
      </w:r>
      <w:r w:rsidRPr="007D366B">
        <w:rPr>
          <w:sz w:val="28"/>
          <w:szCs w:val="28"/>
        </w:rPr>
        <w:t>ния. Для понимания необходимо, прежде всего, знать смысл и содержание п</w:t>
      </w:r>
      <w:r w:rsidRPr="007D366B">
        <w:rPr>
          <w:sz w:val="28"/>
          <w:szCs w:val="28"/>
        </w:rPr>
        <w:t>о</w:t>
      </w:r>
      <w:r w:rsidRPr="007D366B">
        <w:rPr>
          <w:sz w:val="28"/>
          <w:szCs w:val="28"/>
        </w:rPr>
        <w:t>нятия экстремизм.</w:t>
      </w:r>
    </w:p>
    <w:p w:rsidR="007D366B" w:rsidRDefault="007D366B" w:rsidP="00EA7B5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66856" w:rsidRPr="007D366B" w:rsidRDefault="00A85F1B" w:rsidP="00EA7B5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366B">
        <w:rPr>
          <w:rFonts w:ascii="Times New Roman" w:hAnsi="Times New Roman" w:cs="Times New Roman"/>
          <w:b/>
          <w:sz w:val="28"/>
          <w:szCs w:val="28"/>
        </w:rPr>
        <w:lastRenderedPageBreak/>
        <w:t>Сроки и этапы реализации проекта</w:t>
      </w:r>
      <w:r w:rsidR="00EA7B5C" w:rsidRPr="007D3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66B">
        <w:rPr>
          <w:rFonts w:ascii="Times New Roman" w:hAnsi="Times New Roman" w:cs="Times New Roman"/>
          <w:b/>
          <w:sz w:val="28"/>
          <w:szCs w:val="28"/>
        </w:rPr>
        <w:t>«</w:t>
      </w:r>
      <w:r w:rsidR="007D366B">
        <w:rPr>
          <w:rFonts w:ascii="Times New Roman" w:hAnsi="Times New Roman" w:cs="Times New Roman"/>
          <w:b/>
          <w:sz w:val="28"/>
          <w:szCs w:val="28"/>
        </w:rPr>
        <w:t>Нет экстремизму!</w:t>
      </w:r>
      <w:r w:rsidRPr="007D366B">
        <w:rPr>
          <w:rFonts w:ascii="Times New Roman" w:hAnsi="Times New Roman" w:cs="Times New Roman"/>
          <w:b/>
          <w:sz w:val="28"/>
          <w:szCs w:val="28"/>
        </w:rPr>
        <w:t>»</w:t>
      </w:r>
    </w:p>
    <w:p w:rsidR="00C66856" w:rsidRPr="007D366B" w:rsidRDefault="00C66856" w:rsidP="008477D4">
      <w:r w:rsidRPr="007D366B">
        <w:t>Проект носит комплексный характер и рассчитан на поэтапную реализ</w:t>
      </w:r>
      <w:r w:rsidRPr="007D366B">
        <w:t>а</w:t>
      </w:r>
      <w:r w:rsidRPr="007D366B">
        <w:t>цию в течение с 201</w:t>
      </w:r>
      <w:r w:rsidR="002946A8" w:rsidRPr="007D366B">
        <w:t>5 по 2018</w:t>
      </w:r>
      <w:r w:rsidRPr="007D366B">
        <w:t xml:space="preserve"> годы.</w:t>
      </w:r>
    </w:p>
    <w:p w:rsidR="00C66856" w:rsidRPr="007D366B" w:rsidRDefault="00C66856" w:rsidP="008477D4">
      <w:r w:rsidRPr="007D366B">
        <w:rPr>
          <w:b/>
        </w:rPr>
        <w:t>Первый этап</w:t>
      </w:r>
      <w:r w:rsidRPr="007D366B">
        <w:t xml:space="preserve"> </w:t>
      </w:r>
      <w:r w:rsidR="00855366" w:rsidRPr="007D366B">
        <w:rPr>
          <w:b/>
        </w:rPr>
        <w:t>(проектировочный)</w:t>
      </w:r>
      <w:r w:rsidR="00855366" w:rsidRPr="007D366B">
        <w:t xml:space="preserve"> </w:t>
      </w:r>
      <w:r w:rsidRPr="007D366B">
        <w:t>(октябрь 201</w:t>
      </w:r>
      <w:r w:rsidR="002946A8" w:rsidRPr="007D366B">
        <w:t>5</w:t>
      </w:r>
      <w:r w:rsidRPr="007D366B">
        <w:t xml:space="preserve"> года по май 201</w:t>
      </w:r>
      <w:r w:rsidR="002946A8" w:rsidRPr="007D366B">
        <w:t>6</w:t>
      </w:r>
      <w:r w:rsidRPr="007D366B">
        <w:t xml:space="preserve"> года) включает в себя:</w:t>
      </w:r>
    </w:p>
    <w:p w:rsidR="00C66856" w:rsidRPr="007D366B" w:rsidRDefault="00C66856" w:rsidP="008477D4">
      <w:r w:rsidRPr="007D366B">
        <w:t xml:space="preserve">- разработка </w:t>
      </w:r>
      <w:r w:rsidR="003A1AD3" w:rsidRPr="007D366B">
        <w:t xml:space="preserve">плана реализации проекта, </w:t>
      </w:r>
      <w:r w:rsidRPr="007D366B">
        <w:t>методологических, научно-методических и технологических основ направленных на гармонизацию, асс</w:t>
      </w:r>
      <w:r w:rsidRPr="007D366B">
        <w:t>и</w:t>
      </w:r>
      <w:r w:rsidRPr="007D366B">
        <w:t xml:space="preserve">миляцию межэтнических и межкультурных  отношений, профилактики </w:t>
      </w:r>
      <w:r w:rsidR="003A1AD3" w:rsidRPr="007D366B">
        <w:t>э</w:t>
      </w:r>
      <w:r w:rsidRPr="007D366B">
        <w:t>кстр</w:t>
      </w:r>
      <w:r w:rsidRPr="007D366B">
        <w:t>е</w:t>
      </w:r>
      <w:r w:rsidRPr="007D366B">
        <w:t>мизма в молодёжной среде;</w:t>
      </w:r>
    </w:p>
    <w:p w:rsidR="00C66856" w:rsidRPr="007D366B" w:rsidRDefault="00C66856" w:rsidP="008477D4">
      <w:r w:rsidRPr="007D366B">
        <w:t>- привлечение внимания общественности к целям и задачам проекта</w:t>
      </w:r>
      <w:r w:rsidR="003A1AD3" w:rsidRPr="007D366B">
        <w:t>, п</w:t>
      </w:r>
      <w:r w:rsidR="003A1AD3" w:rsidRPr="007D366B">
        <w:t>о</w:t>
      </w:r>
      <w:r w:rsidR="003A1AD3" w:rsidRPr="007D366B">
        <w:t xml:space="preserve">иск инвесторов на проведение общественных </w:t>
      </w:r>
      <w:r w:rsidR="00A85F1B" w:rsidRPr="007D366B">
        <w:t xml:space="preserve">и информационных </w:t>
      </w:r>
      <w:r w:rsidR="003A1AD3" w:rsidRPr="007D366B">
        <w:t>акций</w:t>
      </w:r>
      <w:r w:rsidRPr="007D366B">
        <w:t xml:space="preserve">; </w:t>
      </w:r>
    </w:p>
    <w:p w:rsidR="00C66856" w:rsidRPr="007D366B" w:rsidRDefault="00C66856" w:rsidP="008477D4">
      <w:r w:rsidRPr="007D366B">
        <w:t>- разработка методики и критериев оценки эффективности работы пр</w:t>
      </w:r>
      <w:r w:rsidRPr="007D366B">
        <w:t>о</w:t>
      </w:r>
      <w:r w:rsidRPr="007D366B">
        <w:t>ектной группы;</w:t>
      </w:r>
    </w:p>
    <w:p w:rsidR="00C66856" w:rsidRPr="007D366B" w:rsidRDefault="00C66856" w:rsidP="008477D4">
      <w:r w:rsidRPr="007D366B">
        <w:t>- разработка методики комплексной оценки уровня этнокультурной тол</w:t>
      </w:r>
      <w:r w:rsidRPr="007D366B">
        <w:t>е</w:t>
      </w:r>
      <w:r w:rsidRPr="007D366B">
        <w:t xml:space="preserve">рантности у жителей </w:t>
      </w:r>
      <w:r w:rsidR="00A85F1B" w:rsidRPr="007D366B">
        <w:t>Южного Федерального округа</w:t>
      </w:r>
      <w:r w:rsidRPr="007D366B">
        <w:t>;</w:t>
      </w:r>
    </w:p>
    <w:p w:rsidR="00C66856" w:rsidRPr="007D366B" w:rsidRDefault="00C66856" w:rsidP="008477D4">
      <w:r w:rsidRPr="007D366B">
        <w:t>- разработка измерительного материала (анкетирования, игровых мет</w:t>
      </w:r>
      <w:r w:rsidRPr="007D366B">
        <w:t>о</w:t>
      </w:r>
      <w:r w:rsidRPr="007D366B">
        <w:t xml:space="preserve">дов) </w:t>
      </w:r>
      <w:r w:rsidR="00A85F1B" w:rsidRPr="007D366B">
        <w:t>для оценки уровня знаний студентов об экстремизме, шовинизме, наци</w:t>
      </w:r>
      <w:r w:rsidR="00A85F1B" w:rsidRPr="007D366B">
        <w:t>о</w:t>
      </w:r>
      <w:r w:rsidR="00A85F1B" w:rsidRPr="007D366B">
        <w:t>нализме и склонности к вступлению в экстремистские молодёжные организ</w:t>
      </w:r>
      <w:r w:rsidR="00A85F1B" w:rsidRPr="007D366B">
        <w:t>а</w:t>
      </w:r>
      <w:r w:rsidR="00A85F1B" w:rsidRPr="007D366B">
        <w:t>ции</w:t>
      </w:r>
      <w:r w:rsidRPr="007D366B">
        <w:t xml:space="preserve">; </w:t>
      </w:r>
    </w:p>
    <w:p w:rsidR="00C66856" w:rsidRPr="007D366B" w:rsidRDefault="00C66856" w:rsidP="008477D4">
      <w:r w:rsidRPr="007D366B">
        <w:t>- разработка рекламной продукции направленной на профилактику эк</w:t>
      </w:r>
      <w:r w:rsidRPr="007D366B">
        <w:t>с</w:t>
      </w:r>
      <w:r w:rsidRPr="007D366B">
        <w:t>тремизма, ксенофобии, национализма и шовинизма;</w:t>
      </w:r>
    </w:p>
    <w:p w:rsidR="00C66856" w:rsidRPr="007D366B" w:rsidRDefault="00C66856" w:rsidP="008477D4">
      <w:r w:rsidRPr="007D366B">
        <w:t>- мониторинг действующих механизмов профилактики ксенофобии, н</w:t>
      </w:r>
      <w:r w:rsidRPr="007D366B">
        <w:t>а</w:t>
      </w:r>
      <w:r w:rsidRPr="007D366B">
        <w:t>ционализма, шовинизма, экстремизма.</w:t>
      </w:r>
    </w:p>
    <w:p w:rsidR="00C66856" w:rsidRPr="007D366B" w:rsidRDefault="00C66856" w:rsidP="008477D4">
      <w:r w:rsidRPr="007D366B">
        <w:rPr>
          <w:b/>
        </w:rPr>
        <w:t>Второй этап</w:t>
      </w:r>
      <w:r w:rsidRPr="007D366B">
        <w:t xml:space="preserve"> </w:t>
      </w:r>
      <w:r w:rsidR="00855366" w:rsidRPr="007D366B">
        <w:rPr>
          <w:b/>
        </w:rPr>
        <w:t>(базовый, запускающий)</w:t>
      </w:r>
      <w:r w:rsidR="00855366" w:rsidRPr="007D366B">
        <w:t xml:space="preserve"> </w:t>
      </w:r>
      <w:r w:rsidRPr="007D366B">
        <w:t>(июнь 201</w:t>
      </w:r>
      <w:r w:rsidR="00A85F1B" w:rsidRPr="007D366B">
        <w:t>6</w:t>
      </w:r>
      <w:r w:rsidRPr="007D366B">
        <w:t xml:space="preserve"> года по октябрь 201</w:t>
      </w:r>
      <w:r w:rsidR="00855366" w:rsidRPr="007D366B">
        <w:t>7</w:t>
      </w:r>
      <w:r w:rsidRPr="007D366B">
        <w:t xml:space="preserve"> года) включает в себя:</w:t>
      </w:r>
    </w:p>
    <w:p w:rsidR="00C66856" w:rsidRPr="007D366B" w:rsidRDefault="00C66856" w:rsidP="008477D4">
      <w:r w:rsidRPr="007D366B">
        <w:t>- создание и совершенствование системы контроля за исполнением пр</w:t>
      </w:r>
      <w:r w:rsidRPr="007D366B">
        <w:t>и</w:t>
      </w:r>
      <w:r w:rsidRPr="007D366B">
        <w:t>нятых решений и выполняемых мероприятий, предусмотренных проектом;</w:t>
      </w:r>
    </w:p>
    <w:p w:rsidR="00C66856" w:rsidRPr="007D366B" w:rsidRDefault="00C66856" w:rsidP="008477D4">
      <w:r w:rsidRPr="007D366B">
        <w:t>- реализация накопленного опыта по формированию толерантного созн</w:t>
      </w:r>
      <w:r w:rsidRPr="007D366B">
        <w:t>а</w:t>
      </w:r>
      <w:r w:rsidR="00A85F1B" w:rsidRPr="007D366B">
        <w:t>ния, профилактики экстремизма</w:t>
      </w:r>
      <w:r w:rsidRPr="007D366B">
        <w:t xml:space="preserve">, воспитания культуры </w:t>
      </w:r>
      <w:r w:rsidR="00A85F1B" w:rsidRPr="007D366B">
        <w:t>поведения</w:t>
      </w:r>
      <w:r w:rsidRPr="007D366B">
        <w:t>;</w:t>
      </w:r>
    </w:p>
    <w:p w:rsidR="00C66856" w:rsidRPr="007D366B" w:rsidRDefault="00C66856" w:rsidP="008477D4">
      <w:r w:rsidRPr="007D366B">
        <w:t>- мониторинг действующих методов профилактики этнического экстр</w:t>
      </w:r>
      <w:r w:rsidRPr="007D366B">
        <w:t>е</w:t>
      </w:r>
      <w:r w:rsidRPr="007D366B">
        <w:t>мизма и ксенофобии;</w:t>
      </w:r>
    </w:p>
    <w:p w:rsidR="00C66856" w:rsidRPr="007D366B" w:rsidRDefault="00C66856" w:rsidP="008477D4">
      <w:r w:rsidRPr="007D366B">
        <w:t>- совершенствование механизмов обеспечения законности и правопоря</w:t>
      </w:r>
      <w:r w:rsidRPr="007D366B">
        <w:t>д</w:t>
      </w:r>
      <w:r w:rsidRPr="007D366B">
        <w:t xml:space="preserve">ка в сфере </w:t>
      </w:r>
      <w:r w:rsidR="00A85F1B" w:rsidRPr="007D366B">
        <w:t>молодёжных организаций</w:t>
      </w:r>
      <w:r w:rsidRPr="007D366B">
        <w:t>;</w:t>
      </w:r>
    </w:p>
    <w:p w:rsidR="00571A33" w:rsidRPr="007D366B" w:rsidRDefault="00571A33" w:rsidP="00571A33">
      <w:r w:rsidRPr="007D366B">
        <w:rPr>
          <w:b/>
        </w:rPr>
        <w:t>Третий этап</w:t>
      </w:r>
      <w:r w:rsidRPr="007D366B">
        <w:t xml:space="preserve"> </w:t>
      </w:r>
      <w:r w:rsidRPr="007D366B">
        <w:rPr>
          <w:b/>
        </w:rPr>
        <w:t>(заключительный)</w:t>
      </w:r>
      <w:r w:rsidRPr="007D366B">
        <w:t xml:space="preserve"> (ноябрь 2017 года по октябрь 2018 года) включает в себя:</w:t>
      </w:r>
    </w:p>
    <w:p w:rsidR="00C66856" w:rsidRPr="007D366B" w:rsidRDefault="00C66856" w:rsidP="008477D4">
      <w:r w:rsidRPr="007D366B">
        <w:t>- использование ресурсов международного и межрегионального сотру</w:t>
      </w:r>
      <w:r w:rsidRPr="007D366B">
        <w:t>д</w:t>
      </w:r>
      <w:r w:rsidRPr="007D366B">
        <w:t>ничества в деле формирования культуры мира и толерантности.</w:t>
      </w:r>
    </w:p>
    <w:p w:rsidR="00A62AED" w:rsidRPr="007D366B" w:rsidRDefault="00A62AED" w:rsidP="008477D4">
      <w:r w:rsidRPr="007D366B">
        <w:t xml:space="preserve"> - </w:t>
      </w:r>
      <w:r w:rsidR="00571A33" w:rsidRPr="007D366B">
        <w:t xml:space="preserve">обобщение полученного опыта, </w:t>
      </w:r>
      <w:r w:rsidRPr="007D366B">
        <w:t>полученн</w:t>
      </w:r>
      <w:r w:rsidR="00571A33" w:rsidRPr="007D366B">
        <w:t>ого</w:t>
      </w:r>
      <w:r w:rsidRPr="007D366B">
        <w:t xml:space="preserve"> в ходе реализации прое</w:t>
      </w:r>
      <w:r w:rsidRPr="007D366B">
        <w:t>к</w:t>
      </w:r>
      <w:r w:rsidRPr="007D366B">
        <w:t>та</w:t>
      </w:r>
      <w:r w:rsidR="00571A33" w:rsidRPr="007D366B">
        <w:t>, анализ результатов и эффективности проекта</w:t>
      </w:r>
      <w:r w:rsidRPr="007D366B">
        <w:t>.</w:t>
      </w:r>
    </w:p>
    <w:p w:rsidR="00C66856" w:rsidRPr="007D366B" w:rsidRDefault="00A62AED" w:rsidP="00A62AE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366B">
        <w:rPr>
          <w:rFonts w:ascii="Times New Roman" w:hAnsi="Times New Roman" w:cs="Times New Roman"/>
          <w:b/>
          <w:sz w:val="28"/>
          <w:szCs w:val="28"/>
        </w:rPr>
        <w:t>Целевая аудитория проекта</w:t>
      </w:r>
    </w:p>
    <w:p w:rsidR="003C257A" w:rsidRPr="007D366B" w:rsidRDefault="00221AB2" w:rsidP="003C257A">
      <w:pPr>
        <w:pStyle w:val="Default"/>
        <w:ind w:firstLine="708"/>
        <w:jc w:val="both"/>
        <w:rPr>
          <w:sz w:val="28"/>
          <w:szCs w:val="28"/>
        </w:rPr>
      </w:pPr>
      <w:r w:rsidRPr="007D366B">
        <w:rPr>
          <w:sz w:val="28"/>
          <w:szCs w:val="28"/>
        </w:rPr>
        <w:t xml:space="preserve">Выделяя целевую аудиторию проекта, необходимо воспользоваться  </w:t>
      </w:r>
      <w:r w:rsidR="003C257A" w:rsidRPr="007D366B">
        <w:rPr>
          <w:sz w:val="28"/>
          <w:szCs w:val="28"/>
        </w:rPr>
        <w:t>сл</w:t>
      </w:r>
      <w:r w:rsidR="003C257A" w:rsidRPr="007D366B">
        <w:rPr>
          <w:sz w:val="28"/>
          <w:szCs w:val="28"/>
        </w:rPr>
        <w:t>е</w:t>
      </w:r>
      <w:r w:rsidR="003C257A" w:rsidRPr="007D366B">
        <w:rPr>
          <w:sz w:val="28"/>
          <w:szCs w:val="28"/>
        </w:rPr>
        <w:t>дующими подходами:</w:t>
      </w:r>
    </w:p>
    <w:p w:rsidR="00121373" w:rsidRPr="007D366B" w:rsidRDefault="00221AB2" w:rsidP="003C257A">
      <w:pPr>
        <w:pStyle w:val="Default"/>
        <w:spacing w:after="27"/>
        <w:jc w:val="both"/>
        <w:rPr>
          <w:sz w:val="28"/>
          <w:szCs w:val="28"/>
        </w:rPr>
      </w:pPr>
      <w:r w:rsidRPr="007D366B">
        <w:rPr>
          <w:sz w:val="28"/>
          <w:szCs w:val="28"/>
        </w:rPr>
        <w:lastRenderedPageBreak/>
        <w:t xml:space="preserve">1. </w:t>
      </w:r>
      <w:r w:rsidRPr="007D366B">
        <w:rPr>
          <w:b/>
          <w:bCs/>
          <w:sz w:val="28"/>
          <w:szCs w:val="28"/>
        </w:rPr>
        <w:t xml:space="preserve">Географический </w:t>
      </w:r>
      <w:r w:rsidRPr="007D366B">
        <w:rPr>
          <w:sz w:val="28"/>
          <w:szCs w:val="28"/>
        </w:rPr>
        <w:t xml:space="preserve">- выделение целевых групп социального проекта на основе территориального принципа. </w:t>
      </w:r>
    </w:p>
    <w:p w:rsidR="00221AB2" w:rsidRPr="007D366B" w:rsidRDefault="00221AB2" w:rsidP="003C257A">
      <w:pPr>
        <w:pStyle w:val="Default"/>
        <w:spacing w:after="27"/>
        <w:jc w:val="both"/>
        <w:rPr>
          <w:sz w:val="28"/>
          <w:szCs w:val="28"/>
        </w:rPr>
      </w:pPr>
      <w:r w:rsidRPr="007D366B">
        <w:rPr>
          <w:sz w:val="28"/>
          <w:szCs w:val="28"/>
        </w:rPr>
        <w:t xml:space="preserve">2. </w:t>
      </w:r>
      <w:r w:rsidRPr="007D366B">
        <w:rPr>
          <w:b/>
          <w:bCs/>
          <w:sz w:val="28"/>
          <w:szCs w:val="28"/>
        </w:rPr>
        <w:t xml:space="preserve">Социально-профессиональный подход </w:t>
      </w:r>
      <w:r w:rsidRPr="007D366B">
        <w:rPr>
          <w:sz w:val="28"/>
          <w:szCs w:val="28"/>
        </w:rPr>
        <w:t>– выделение людей, занимающихся определѐнной п</w:t>
      </w:r>
      <w:r w:rsidR="0063033B" w:rsidRPr="007D366B">
        <w:rPr>
          <w:sz w:val="28"/>
          <w:szCs w:val="28"/>
        </w:rPr>
        <w:t>рофессиональной деятельностью.</w:t>
      </w:r>
    </w:p>
    <w:p w:rsidR="00221AB2" w:rsidRPr="007D366B" w:rsidRDefault="003C257A" w:rsidP="003C257A">
      <w:pPr>
        <w:pStyle w:val="Default"/>
        <w:jc w:val="both"/>
        <w:rPr>
          <w:sz w:val="28"/>
          <w:szCs w:val="28"/>
        </w:rPr>
      </w:pPr>
      <w:r w:rsidRPr="007D366B">
        <w:rPr>
          <w:sz w:val="28"/>
          <w:szCs w:val="28"/>
        </w:rPr>
        <w:t>3.</w:t>
      </w:r>
      <w:r w:rsidR="00221AB2" w:rsidRPr="007D366B">
        <w:rPr>
          <w:sz w:val="28"/>
          <w:szCs w:val="28"/>
        </w:rPr>
        <w:t xml:space="preserve"> </w:t>
      </w:r>
      <w:r w:rsidR="00221AB2" w:rsidRPr="007D366B">
        <w:rPr>
          <w:b/>
          <w:bCs/>
          <w:sz w:val="28"/>
          <w:szCs w:val="28"/>
        </w:rPr>
        <w:t xml:space="preserve">Подход, опирающийся на членство людей в определѐнных организациях </w:t>
      </w:r>
      <w:r w:rsidR="00221AB2" w:rsidRPr="007D366B">
        <w:rPr>
          <w:sz w:val="28"/>
          <w:szCs w:val="28"/>
        </w:rPr>
        <w:t xml:space="preserve">(профсоюзы, организации «по интересам» и т.д.). Большинство социальных проектов по организации и проведению конференций, симпозиумов, круглых столов выделяют целевые группы по этому принципу. </w:t>
      </w:r>
    </w:p>
    <w:p w:rsidR="00C66856" w:rsidRPr="007D366B" w:rsidRDefault="00C66856" w:rsidP="00C668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К участию в мероприятиях проекта привлекаются школьники и студенты, проживающие на территории муниципального образования, молодежные лид</w:t>
      </w:r>
      <w:r w:rsidRPr="007D366B">
        <w:rPr>
          <w:rFonts w:ascii="Times New Roman" w:hAnsi="Times New Roman" w:cs="Times New Roman"/>
          <w:sz w:val="28"/>
          <w:szCs w:val="28"/>
        </w:rPr>
        <w:t>е</w:t>
      </w:r>
      <w:r w:rsidRPr="007D366B">
        <w:rPr>
          <w:rFonts w:ascii="Times New Roman" w:hAnsi="Times New Roman" w:cs="Times New Roman"/>
          <w:sz w:val="28"/>
          <w:szCs w:val="28"/>
        </w:rPr>
        <w:t>ры и активисты, специалисты управления молодёжной политики администр</w:t>
      </w:r>
      <w:r w:rsidRPr="007D366B">
        <w:rPr>
          <w:rFonts w:ascii="Times New Roman" w:hAnsi="Times New Roman" w:cs="Times New Roman"/>
          <w:sz w:val="28"/>
          <w:szCs w:val="28"/>
        </w:rPr>
        <w:t>а</w:t>
      </w:r>
      <w:r w:rsidRPr="007D366B">
        <w:rPr>
          <w:rFonts w:ascii="Times New Roman" w:hAnsi="Times New Roman" w:cs="Times New Roman"/>
          <w:sz w:val="28"/>
          <w:szCs w:val="28"/>
        </w:rPr>
        <w:t>ции МО Тихорецкий район, образовательные учреждения среднего и высшего профессионального образования железнодорожного транспорта, преподаватели образовательных учреждений, приглашаются представители социальных пар</w:t>
      </w:r>
      <w:r w:rsidRPr="007D366B">
        <w:rPr>
          <w:rFonts w:ascii="Times New Roman" w:hAnsi="Times New Roman" w:cs="Times New Roman"/>
          <w:sz w:val="28"/>
          <w:szCs w:val="28"/>
        </w:rPr>
        <w:t>т</w:t>
      </w:r>
      <w:r w:rsidRPr="007D366B">
        <w:rPr>
          <w:rFonts w:ascii="Times New Roman" w:hAnsi="Times New Roman" w:cs="Times New Roman"/>
          <w:sz w:val="28"/>
          <w:szCs w:val="28"/>
        </w:rPr>
        <w:t>неров (предприятия ОАО «Российские железные дороги» заинтересованные в подготовке специалистов по целевой контрактной подготовке) и другие заинт</w:t>
      </w:r>
      <w:r w:rsidRPr="007D366B">
        <w:rPr>
          <w:rFonts w:ascii="Times New Roman" w:hAnsi="Times New Roman" w:cs="Times New Roman"/>
          <w:sz w:val="28"/>
          <w:szCs w:val="28"/>
        </w:rPr>
        <w:t>е</w:t>
      </w:r>
      <w:r w:rsidRPr="007D366B">
        <w:rPr>
          <w:rFonts w:ascii="Times New Roman" w:hAnsi="Times New Roman" w:cs="Times New Roman"/>
          <w:sz w:val="28"/>
          <w:szCs w:val="28"/>
        </w:rPr>
        <w:t xml:space="preserve">ресованные организации (центр занятости населения, центр социальной защиты населения, медицинские лечебные учреждения, </w:t>
      </w:r>
      <w:r w:rsidR="0063033B" w:rsidRPr="007D366B">
        <w:rPr>
          <w:rFonts w:ascii="Times New Roman" w:hAnsi="Times New Roman" w:cs="Times New Roman"/>
          <w:sz w:val="28"/>
          <w:szCs w:val="28"/>
        </w:rPr>
        <w:t xml:space="preserve">органы внутренних дел, ФСБ, </w:t>
      </w:r>
      <w:r w:rsidRPr="007D366B">
        <w:rPr>
          <w:rFonts w:ascii="Times New Roman" w:hAnsi="Times New Roman" w:cs="Times New Roman"/>
          <w:sz w:val="28"/>
          <w:szCs w:val="28"/>
        </w:rPr>
        <w:t>спортивные организации, родители школьников и студентов).</w:t>
      </w:r>
    </w:p>
    <w:p w:rsidR="00EA7B5C" w:rsidRPr="007D366B" w:rsidRDefault="00F22106" w:rsidP="00C668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О</w:t>
      </w:r>
      <w:r w:rsidR="00C66856" w:rsidRPr="007D366B">
        <w:rPr>
          <w:rFonts w:ascii="Times New Roman" w:hAnsi="Times New Roman" w:cs="Times New Roman"/>
          <w:sz w:val="28"/>
          <w:szCs w:val="28"/>
        </w:rPr>
        <w:t xml:space="preserve">сновной целевой аудитории участников проекта можно разделить на следующие категории: Абитуриент (13-16 лет); Студент (15-20 лет); Выпускник (19-21 год). Каждый участник целевой аудитории проекта в зависимости от его целей и  задач преследует единую цель: </w:t>
      </w:r>
      <w:r w:rsidR="00C66856" w:rsidRPr="007D366B">
        <w:rPr>
          <w:rFonts w:ascii="Times New Roman" w:hAnsi="Times New Roman" w:cs="Times New Roman"/>
          <w:b/>
          <w:sz w:val="28"/>
          <w:szCs w:val="28"/>
        </w:rPr>
        <w:t xml:space="preserve">повышение уровня </w:t>
      </w:r>
      <w:r w:rsidR="00EA7B5C" w:rsidRPr="007D366B">
        <w:rPr>
          <w:rFonts w:ascii="Times New Roman" w:hAnsi="Times New Roman" w:cs="Times New Roman"/>
          <w:b/>
          <w:sz w:val="28"/>
          <w:szCs w:val="28"/>
        </w:rPr>
        <w:t>антиэкстремис</w:t>
      </w:r>
      <w:r w:rsidR="00EA7B5C" w:rsidRPr="007D366B">
        <w:rPr>
          <w:rFonts w:ascii="Times New Roman" w:hAnsi="Times New Roman" w:cs="Times New Roman"/>
          <w:b/>
          <w:sz w:val="28"/>
          <w:szCs w:val="28"/>
        </w:rPr>
        <w:t>т</w:t>
      </w:r>
      <w:r w:rsidR="00EA7B5C" w:rsidRPr="007D366B">
        <w:rPr>
          <w:rFonts w:ascii="Times New Roman" w:hAnsi="Times New Roman" w:cs="Times New Roman"/>
          <w:b/>
          <w:sz w:val="28"/>
          <w:szCs w:val="28"/>
        </w:rPr>
        <w:t>ских течений</w:t>
      </w:r>
      <w:r w:rsidR="00C66856" w:rsidRPr="007D366B">
        <w:rPr>
          <w:rFonts w:ascii="Times New Roman" w:hAnsi="Times New Roman" w:cs="Times New Roman"/>
          <w:b/>
          <w:sz w:val="28"/>
          <w:szCs w:val="28"/>
        </w:rPr>
        <w:t xml:space="preserve"> и профилактики возникновения мигрантофобии, ксенофо</w:t>
      </w:r>
      <w:r w:rsidR="00EA7B5C" w:rsidRPr="007D366B">
        <w:rPr>
          <w:rFonts w:ascii="Times New Roman" w:hAnsi="Times New Roman" w:cs="Times New Roman"/>
          <w:b/>
          <w:sz w:val="28"/>
          <w:szCs w:val="28"/>
        </w:rPr>
        <w:t xml:space="preserve">бии </w:t>
      </w:r>
      <w:r w:rsidR="00A62AED" w:rsidRPr="007D36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66856" w:rsidRPr="007D366B">
        <w:rPr>
          <w:rFonts w:ascii="Times New Roman" w:hAnsi="Times New Roman" w:cs="Times New Roman"/>
          <w:b/>
          <w:sz w:val="28"/>
          <w:szCs w:val="28"/>
        </w:rPr>
        <w:t>воспитание культуры межнационального общения в образовательных учреждениях</w:t>
      </w:r>
      <w:r w:rsidR="00EA7B5C" w:rsidRPr="007D366B">
        <w:rPr>
          <w:rFonts w:ascii="Times New Roman" w:hAnsi="Times New Roman" w:cs="Times New Roman"/>
          <w:sz w:val="28"/>
          <w:szCs w:val="28"/>
        </w:rPr>
        <w:t>.</w:t>
      </w:r>
    </w:p>
    <w:p w:rsidR="00C66856" w:rsidRPr="007D366B" w:rsidRDefault="00C66856" w:rsidP="00C6685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6B">
        <w:rPr>
          <w:rFonts w:ascii="Times New Roman" w:hAnsi="Times New Roman" w:cs="Times New Roman"/>
          <w:b/>
          <w:sz w:val="28"/>
          <w:szCs w:val="28"/>
        </w:rPr>
        <w:t>Количество участников проекта</w:t>
      </w:r>
    </w:p>
    <w:p w:rsidR="00571A33" w:rsidRPr="007D366B" w:rsidRDefault="00C66856" w:rsidP="00C668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 xml:space="preserve">К участию в проекте привлекаются школьники 8-11 классов школ города и района, </w:t>
      </w:r>
      <w:r w:rsidR="00EA7B5C" w:rsidRPr="007D366B">
        <w:rPr>
          <w:rFonts w:ascii="Times New Roman" w:hAnsi="Times New Roman" w:cs="Times New Roman"/>
          <w:sz w:val="28"/>
          <w:szCs w:val="28"/>
        </w:rPr>
        <w:t>обучающиеся техникумов на территории МО Тихорецкий район</w:t>
      </w:r>
      <w:r w:rsidRPr="007D366B">
        <w:rPr>
          <w:rFonts w:ascii="Times New Roman" w:hAnsi="Times New Roman" w:cs="Times New Roman"/>
          <w:sz w:val="28"/>
          <w:szCs w:val="28"/>
        </w:rPr>
        <w:t>, р</w:t>
      </w:r>
      <w:r w:rsidRPr="007D366B">
        <w:rPr>
          <w:rFonts w:ascii="Times New Roman" w:hAnsi="Times New Roman" w:cs="Times New Roman"/>
          <w:sz w:val="28"/>
          <w:szCs w:val="28"/>
        </w:rPr>
        <w:t>о</w:t>
      </w:r>
      <w:r w:rsidRPr="007D366B">
        <w:rPr>
          <w:rFonts w:ascii="Times New Roman" w:hAnsi="Times New Roman" w:cs="Times New Roman"/>
          <w:sz w:val="28"/>
          <w:szCs w:val="28"/>
        </w:rPr>
        <w:t xml:space="preserve">дители и законные представители школьников, студентов и учащихся. </w:t>
      </w:r>
      <w:r w:rsidR="00EA7B5C" w:rsidRPr="007D366B">
        <w:rPr>
          <w:rFonts w:ascii="Times New Roman" w:hAnsi="Times New Roman" w:cs="Times New Roman"/>
          <w:sz w:val="28"/>
          <w:szCs w:val="28"/>
        </w:rPr>
        <w:t>На пе</w:t>
      </w:r>
      <w:r w:rsidR="00EA7B5C" w:rsidRPr="007D366B">
        <w:rPr>
          <w:rFonts w:ascii="Times New Roman" w:hAnsi="Times New Roman" w:cs="Times New Roman"/>
          <w:sz w:val="28"/>
          <w:szCs w:val="28"/>
        </w:rPr>
        <w:t>р</w:t>
      </w:r>
      <w:r w:rsidR="00EA7B5C" w:rsidRPr="007D366B">
        <w:rPr>
          <w:rFonts w:ascii="Times New Roman" w:hAnsi="Times New Roman" w:cs="Times New Roman"/>
          <w:sz w:val="28"/>
          <w:szCs w:val="28"/>
        </w:rPr>
        <w:t>воначальном этапе, при подготовке к проекту было опрошено 420 студентов техникума разной возрастной группы (социологические опросы на тему отн</w:t>
      </w:r>
      <w:r w:rsidR="00EA7B5C" w:rsidRPr="007D366B">
        <w:rPr>
          <w:rFonts w:ascii="Times New Roman" w:hAnsi="Times New Roman" w:cs="Times New Roman"/>
          <w:sz w:val="28"/>
          <w:szCs w:val="28"/>
        </w:rPr>
        <w:t>о</w:t>
      </w:r>
      <w:r w:rsidR="00EA7B5C" w:rsidRPr="007D366B">
        <w:rPr>
          <w:rFonts w:ascii="Times New Roman" w:hAnsi="Times New Roman" w:cs="Times New Roman"/>
          <w:sz w:val="28"/>
          <w:szCs w:val="28"/>
        </w:rPr>
        <w:t>шения подростков к экстремизму и толерантности).</w:t>
      </w:r>
      <w:r w:rsidR="00121373" w:rsidRPr="007D366B">
        <w:rPr>
          <w:rFonts w:ascii="Times New Roman" w:hAnsi="Times New Roman" w:cs="Times New Roman"/>
          <w:sz w:val="28"/>
          <w:szCs w:val="28"/>
        </w:rPr>
        <w:t xml:space="preserve"> </w:t>
      </w:r>
      <w:r w:rsidR="00571A33" w:rsidRPr="007D366B">
        <w:rPr>
          <w:rFonts w:ascii="Times New Roman" w:hAnsi="Times New Roman" w:cs="Times New Roman"/>
          <w:sz w:val="28"/>
          <w:szCs w:val="28"/>
        </w:rPr>
        <w:t>При реализации второго этапа проекта планируется привлечь к участию до 3000 человек.</w:t>
      </w:r>
    </w:p>
    <w:p w:rsidR="00E05528" w:rsidRPr="007D366B" w:rsidRDefault="006A316C" w:rsidP="00E0552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366B">
        <w:rPr>
          <w:rFonts w:ascii="Times New Roman" w:hAnsi="Times New Roman" w:cs="Times New Roman"/>
          <w:b/>
          <w:sz w:val="28"/>
          <w:szCs w:val="28"/>
        </w:rPr>
        <w:t>Технические и финансовые ресурсы</w:t>
      </w:r>
      <w:r w:rsidR="00E05528" w:rsidRPr="007D366B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E05528" w:rsidRPr="007D366B" w:rsidRDefault="00E05528" w:rsidP="00E055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проекта, произв</w:t>
      </w:r>
      <w:r w:rsidRPr="007D366B">
        <w:rPr>
          <w:rFonts w:ascii="Times New Roman" w:hAnsi="Times New Roman" w:cs="Times New Roman"/>
          <w:sz w:val="28"/>
          <w:szCs w:val="28"/>
        </w:rPr>
        <w:t>о</w:t>
      </w:r>
      <w:r w:rsidRPr="007D366B">
        <w:rPr>
          <w:rFonts w:ascii="Times New Roman" w:hAnsi="Times New Roman" w:cs="Times New Roman"/>
          <w:sz w:val="28"/>
          <w:szCs w:val="28"/>
        </w:rPr>
        <w:t>дится за счет внебюджетных средств образовательного учреждения, добр</w:t>
      </w:r>
      <w:r w:rsidRPr="007D366B">
        <w:rPr>
          <w:rFonts w:ascii="Times New Roman" w:hAnsi="Times New Roman" w:cs="Times New Roman"/>
          <w:sz w:val="28"/>
          <w:szCs w:val="28"/>
        </w:rPr>
        <w:t>о</w:t>
      </w:r>
      <w:r w:rsidRPr="007D366B">
        <w:rPr>
          <w:rFonts w:ascii="Times New Roman" w:hAnsi="Times New Roman" w:cs="Times New Roman"/>
          <w:sz w:val="28"/>
          <w:szCs w:val="28"/>
        </w:rPr>
        <w:t>вольных пожертвований юридических и физических лиц, других, не запреще</w:t>
      </w:r>
      <w:r w:rsidRPr="007D366B">
        <w:rPr>
          <w:rFonts w:ascii="Times New Roman" w:hAnsi="Times New Roman" w:cs="Times New Roman"/>
          <w:sz w:val="28"/>
          <w:szCs w:val="28"/>
        </w:rPr>
        <w:t>н</w:t>
      </w:r>
      <w:r w:rsidRPr="007D366B">
        <w:rPr>
          <w:rFonts w:ascii="Times New Roman" w:hAnsi="Times New Roman" w:cs="Times New Roman"/>
          <w:sz w:val="28"/>
          <w:szCs w:val="28"/>
        </w:rPr>
        <w:t>ных действующим законодательством поступлений.</w:t>
      </w:r>
    </w:p>
    <w:p w:rsidR="001312C8" w:rsidRDefault="001312C8" w:rsidP="00E05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66B" w:rsidRDefault="007D366B" w:rsidP="00E05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66B" w:rsidRDefault="007D366B" w:rsidP="00E05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366B" w:rsidRPr="007D366B" w:rsidRDefault="007D366B" w:rsidP="00E055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889" w:type="dxa"/>
        <w:tblLayout w:type="fixed"/>
        <w:tblLook w:val="04A0"/>
      </w:tblPr>
      <w:tblGrid>
        <w:gridCol w:w="2518"/>
        <w:gridCol w:w="2552"/>
        <w:gridCol w:w="1134"/>
        <w:gridCol w:w="960"/>
        <w:gridCol w:w="1233"/>
        <w:gridCol w:w="1492"/>
      </w:tblGrid>
      <w:tr w:rsidR="00E05528" w:rsidRPr="007D366B" w:rsidTr="00D642DA">
        <w:tc>
          <w:tcPr>
            <w:tcW w:w="2518" w:type="dxa"/>
            <w:vMerge w:val="restart"/>
            <w:vAlign w:val="center"/>
          </w:tcPr>
          <w:p w:rsidR="00C03EC1" w:rsidRPr="007D366B" w:rsidRDefault="00E05528" w:rsidP="00D642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 w:rsidR="00D54A71" w:rsidRPr="007D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528" w:rsidRPr="007D366B" w:rsidRDefault="00D54A71" w:rsidP="00D642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</w:p>
          <w:p w:rsidR="00E05528" w:rsidRPr="007D366B" w:rsidRDefault="00E05528" w:rsidP="00D642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552" w:type="dxa"/>
            <w:vMerge w:val="restart"/>
            <w:vAlign w:val="center"/>
          </w:tcPr>
          <w:p w:rsidR="00E05528" w:rsidRPr="007D366B" w:rsidRDefault="00E05528" w:rsidP="00D642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Структура затрат</w:t>
            </w:r>
          </w:p>
        </w:tc>
        <w:tc>
          <w:tcPr>
            <w:tcW w:w="1134" w:type="dxa"/>
            <w:vMerge w:val="restart"/>
            <w:vAlign w:val="center"/>
          </w:tcPr>
          <w:p w:rsidR="00E05528" w:rsidRPr="007D366B" w:rsidRDefault="00E05528" w:rsidP="00131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</w:p>
        </w:tc>
        <w:tc>
          <w:tcPr>
            <w:tcW w:w="960" w:type="dxa"/>
            <w:vMerge w:val="restart"/>
            <w:vAlign w:val="center"/>
          </w:tcPr>
          <w:p w:rsidR="00E05528" w:rsidRPr="007D366B" w:rsidRDefault="00E05528" w:rsidP="00131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725" w:type="dxa"/>
            <w:gridSpan w:val="2"/>
            <w:vAlign w:val="center"/>
          </w:tcPr>
          <w:p w:rsidR="00E05528" w:rsidRPr="007D366B" w:rsidRDefault="00E05528" w:rsidP="00131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E05528" w:rsidRPr="007D366B" w:rsidTr="00D642DA">
        <w:tc>
          <w:tcPr>
            <w:tcW w:w="2518" w:type="dxa"/>
            <w:vMerge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05528" w:rsidRPr="007D366B" w:rsidRDefault="00E05528" w:rsidP="00131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E05528" w:rsidRPr="007D366B" w:rsidRDefault="00E05528" w:rsidP="00131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E05528" w:rsidRPr="007D366B" w:rsidRDefault="00E05528" w:rsidP="00131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492" w:type="dxa"/>
            <w:vAlign w:val="center"/>
          </w:tcPr>
          <w:p w:rsidR="00E05528" w:rsidRPr="007D366B" w:rsidRDefault="00E05528" w:rsidP="00131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05528" w:rsidRPr="007D366B" w:rsidTr="00D642DA">
        <w:tc>
          <w:tcPr>
            <w:tcW w:w="2518" w:type="dxa"/>
          </w:tcPr>
          <w:p w:rsidR="00E05528" w:rsidRPr="007D366B" w:rsidRDefault="00E05528" w:rsidP="00D642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 xml:space="preserve">Молодежные акции (агитационные бригады, </w:t>
            </w:r>
            <w:r w:rsidRPr="007D366B">
              <w:rPr>
                <w:rFonts w:ascii="Times New Roman" w:hAnsi="Times New Roman" w:cs="Times New Roman"/>
                <w:lang w:val="en-US"/>
              </w:rPr>
              <w:t>PR</w:t>
            </w:r>
            <w:r w:rsidRPr="007D366B">
              <w:rPr>
                <w:rFonts w:ascii="Times New Roman" w:hAnsi="Times New Roman" w:cs="Times New Roman"/>
              </w:rPr>
              <w:t>-акции,</w:t>
            </w:r>
            <w:r w:rsidR="00C03EC1" w:rsidRPr="007D366B">
              <w:rPr>
                <w:rFonts w:ascii="Times New Roman" w:hAnsi="Times New Roman" w:cs="Times New Roman"/>
              </w:rPr>
              <w:t>флеш-мобы,</w:t>
            </w:r>
            <w:r w:rsidRPr="007D366B">
              <w:rPr>
                <w:rFonts w:ascii="Times New Roman" w:hAnsi="Times New Roman" w:cs="Times New Roman"/>
              </w:rPr>
              <w:t xml:space="preserve"> организация работы социальных служб в учебном учреждении)</w:t>
            </w:r>
          </w:p>
        </w:tc>
        <w:tc>
          <w:tcPr>
            <w:tcW w:w="2552" w:type="dxa"/>
          </w:tcPr>
          <w:p w:rsidR="00E05528" w:rsidRPr="007D366B" w:rsidRDefault="00E05528" w:rsidP="00D642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Изготовление рекла</w:t>
            </w:r>
            <w:r w:rsidRPr="007D366B">
              <w:rPr>
                <w:rFonts w:ascii="Times New Roman" w:hAnsi="Times New Roman" w:cs="Times New Roman"/>
              </w:rPr>
              <w:t>м</w:t>
            </w:r>
            <w:r w:rsidRPr="007D366B">
              <w:rPr>
                <w:rFonts w:ascii="Times New Roman" w:hAnsi="Times New Roman" w:cs="Times New Roman"/>
              </w:rPr>
              <w:t>ной продукции, печа</w:t>
            </w:r>
            <w:r w:rsidRPr="007D366B">
              <w:rPr>
                <w:rFonts w:ascii="Times New Roman" w:hAnsi="Times New Roman" w:cs="Times New Roman"/>
              </w:rPr>
              <w:t>т</w:t>
            </w:r>
            <w:r w:rsidRPr="007D366B">
              <w:rPr>
                <w:rFonts w:ascii="Times New Roman" w:hAnsi="Times New Roman" w:cs="Times New Roman"/>
              </w:rPr>
              <w:t>ной продукции, виде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роликов, продукции с символикой учебного заведения и Ком</w:t>
            </w:r>
            <w:r w:rsidR="009625C1" w:rsidRPr="007D366B">
              <w:rPr>
                <w:rFonts w:ascii="Times New Roman" w:hAnsi="Times New Roman" w:cs="Times New Roman"/>
              </w:rPr>
              <w:t xml:space="preserve"> фина</w:t>
            </w:r>
            <w:r w:rsidR="009625C1" w:rsidRPr="007D366B">
              <w:rPr>
                <w:rFonts w:ascii="Times New Roman" w:hAnsi="Times New Roman" w:cs="Times New Roman"/>
              </w:rPr>
              <w:t>н</w:t>
            </w:r>
            <w:r w:rsidR="009625C1" w:rsidRPr="007D366B">
              <w:rPr>
                <w:rFonts w:ascii="Times New Roman" w:hAnsi="Times New Roman" w:cs="Times New Roman"/>
              </w:rPr>
              <w:t xml:space="preserve">сирующей </w:t>
            </w:r>
          </w:p>
        </w:tc>
        <w:tc>
          <w:tcPr>
            <w:tcW w:w="1134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Мер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960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3" w:type="dxa"/>
            <w:vAlign w:val="center"/>
          </w:tcPr>
          <w:p w:rsidR="00E05528" w:rsidRPr="007D366B" w:rsidRDefault="00C03EC1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20</w:t>
            </w:r>
            <w:r w:rsidR="00E05528" w:rsidRPr="007D366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92" w:type="dxa"/>
            <w:vAlign w:val="center"/>
          </w:tcPr>
          <w:p w:rsidR="00E05528" w:rsidRPr="007D366B" w:rsidRDefault="00C03EC1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100</w:t>
            </w:r>
            <w:r w:rsidR="00E05528" w:rsidRPr="007D366B">
              <w:rPr>
                <w:rFonts w:ascii="Times New Roman" w:hAnsi="Times New Roman" w:cs="Times New Roman"/>
              </w:rPr>
              <w:t>000,0</w:t>
            </w:r>
          </w:p>
        </w:tc>
      </w:tr>
      <w:tr w:rsidR="00E05528" w:rsidRPr="007D366B" w:rsidTr="00D642DA">
        <w:tc>
          <w:tcPr>
            <w:tcW w:w="2518" w:type="dxa"/>
          </w:tcPr>
          <w:p w:rsidR="00E05528" w:rsidRPr="007D366B" w:rsidRDefault="00E05528" w:rsidP="00D642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Конференции, «круглые столы», исследовател</w:t>
            </w:r>
            <w:r w:rsidRPr="007D366B">
              <w:rPr>
                <w:rFonts w:ascii="Times New Roman" w:hAnsi="Times New Roman" w:cs="Times New Roman"/>
              </w:rPr>
              <w:t>ь</w:t>
            </w:r>
            <w:r w:rsidRPr="007D366B">
              <w:rPr>
                <w:rFonts w:ascii="Times New Roman" w:hAnsi="Times New Roman" w:cs="Times New Roman"/>
              </w:rPr>
              <w:t>ская деятельность, со</w:t>
            </w:r>
            <w:r w:rsidRPr="007D366B">
              <w:rPr>
                <w:rFonts w:ascii="Times New Roman" w:hAnsi="Times New Roman" w:cs="Times New Roman"/>
              </w:rPr>
              <w:t>б</w:t>
            </w:r>
            <w:r w:rsidRPr="007D366B">
              <w:rPr>
                <w:rFonts w:ascii="Times New Roman" w:hAnsi="Times New Roman" w:cs="Times New Roman"/>
              </w:rPr>
              <w:t>рания, дискуссии, тр</w:t>
            </w:r>
            <w:r w:rsidRPr="007D366B">
              <w:rPr>
                <w:rFonts w:ascii="Times New Roman" w:hAnsi="Times New Roman" w:cs="Times New Roman"/>
              </w:rPr>
              <w:t>е</w:t>
            </w:r>
            <w:r w:rsidRPr="007D366B">
              <w:rPr>
                <w:rFonts w:ascii="Times New Roman" w:hAnsi="Times New Roman" w:cs="Times New Roman"/>
              </w:rPr>
              <w:t>нинги и т.д.</w:t>
            </w:r>
          </w:p>
        </w:tc>
        <w:tc>
          <w:tcPr>
            <w:tcW w:w="2552" w:type="dxa"/>
          </w:tcPr>
          <w:p w:rsidR="00E05528" w:rsidRPr="007D366B" w:rsidRDefault="00E05528" w:rsidP="001102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Изготовление печатной продукции</w:t>
            </w:r>
            <w:r w:rsidR="001102D4" w:rsidRPr="007D366B">
              <w:rPr>
                <w:rFonts w:ascii="Times New Roman" w:hAnsi="Times New Roman" w:cs="Times New Roman"/>
              </w:rPr>
              <w:t>, издание сборников статей  и т</w:t>
            </w:r>
            <w:r w:rsidR="001102D4" w:rsidRPr="007D366B">
              <w:rPr>
                <w:rFonts w:ascii="Times New Roman" w:hAnsi="Times New Roman" w:cs="Times New Roman"/>
              </w:rPr>
              <w:t>е</w:t>
            </w:r>
            <w:r w:rsidR="001102D4" w:rsidRPr="007D366B">
              <w:rPr>
                <w:rFonts w:ascii="Times New Roman" w:hAnsi="Times New Roman" w:cs="Times New Roman"/>
              </w:rPr>
              <w:t>зисов по итогам работы</w:t>
            </w:r>
          </w:p>
        </w:tc>
        <w:tc>
          <w:tcPr>
            <w:tcW w:w="1134" w:type="dxa"/>
          </w:tcPr>
          <w:p w:rsidR="00E05528" w:rsidRPr="007D366B" w:rsidRDefault="001102D4" w:rsidP="00C03EC1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М</w:t>
            </w:r>
            <w:r w:rsidR="00E05528" w:rsidRPr="007D366B">
              <w:rPr>
                <w:rFonts w:ascii="Times New Roman" w:hAnsi="Times New Roman" w:cs="Times New Roman"/>
              </w:rPr>
              <w:t>ер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="00E05528" w:rsidRPr="007D366B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960" w:type="dxa"/>
            <w:vAlign w:val="center"/>
          </w:tcPr>
          <w:p w:rsidR="00E05528" w:rsidRPr="007D366B" w:rsidRDefault="001102D4" w:rsidP="001102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зависит от к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личес</w:t>
            </w:r>
            <w:r w:rsidRPr="007D366B">
              <w:rPr>
                <w:rFonts w:ascii="Times New Roman" w:hAnsi="Times New Roman" w:cs="Times New Roman"/>
              </w:rPr>
              <w:t>т</w:t>
            </w:r>
            <w:r w:rsidRPr="007D366B">
              <w:rPr>
                <w:rFonts w:ascii="Times New Roman" w:hAnsi="Times New Roman" w:cs="Times New Roman"/>
              </w:rPr>
              <w:t>ва уч</w:t>
            </w:r>
            <w:r w:rsidRPr="007D366B">
              <w:rPr>
                <w:rFonts w:ascii="Times New Roman" w:hAnsi="Times New Roman" w:cs="Times New Roman"/>
              </w:rPr>
              <w:t>а</w:t>
            </w:r>
            <w:r w:rsidRPr="007D366B">
              <w:rPr>
                <w:rFonts w:ascii="Times New Roman" w:hAnsi="Times New Roman" w:cs="Times New Roman"/>
              </w:rPr>
              <w:t>стн</w:t>
            </w:r>
            <w:r w:rsidRPr="007D366B">
              <w:rPr>
                <w:rFonts w:ascii="Times New Roman" w:hAnsi="Times New Roman" w:cs="Times New Roman"/>
              </w:rPr>
              <w:t>и</w:t>
            </w:r>
            <w:r w:rsidRPr="007D366B">
              <w:rPr>
                <w:rFonts w:ascii="Times New Roman" w:hAnsi="Times New Roman" w:cs="Times New Roman"/>
              </w:rPr>
              <w:t>ков и пров</w:t>
            </w:r>
            <w:r w:rsidRPr="007D366B">
              <w:rPr>
                <w:rFonts w:ascii="Times New Roman" w:hAnsi="Times New Roman" w:cs="Times New Roman"/>
              </w:rPr>
              <w:t>е</w:t>
            </w:r>
            <w:r w:rsidRPr="007D366B">
              <w:rPr>
                <w:rFonts w:ascii="Times New Roman" w:hAnsi="Times New Roman" w:cs="Times New Roman"/>
              </w:rPr>
              <w:t>дения (5)</w:t>
            </w:r>
          </w:p>
        </w:tc>
        <w:tc>
          <w:tcPr>
            <w:tcW w:w="1233" w:type="dxa"/>
            <w:vAlign w:val="center"/>
          </w:tcPr>
          <w:p w:rsidR="00E05528" w:rsidRPr="007D366B" w:rsidRDefault="00C03EC1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25</w:t>
            </w:r>
            <w:r w:rsidR="00E05528" w:rsidRPr="007D366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92" w:type="dxa"/>
            <w:vAlign w:val="center"/>
          </w:tcPr>
          <w:p w:rsidR="00E05528" w:rsidRPr="007D366B" w:rsidRDefault="00C03EC1" w:rsidP="00C03EC1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12500</w:t>
            </w:r>
            <w:r w:rsidR="001102D4" w:rsidRPr="007D366B">
              <w:rPr>
                <w:rFonts w:ascii="Times New Roman" w:hAnsi="Times New Roman" w:cs="Times New Roman"/>
              </w:rPr>
              <w:t>0</w:t>
            </w:r>
          </w:p>
        </w:tc>
      </w:tr>
      <w:tr w:rsidR="00E05528" w:rsidRPr="007D366B" w:rsidTr="00D642DA">
        <w:tc>
          <w:tcPr>
            <w:tcW w:w="2518" w:type="dxa"/>
          </w:tcPr>
          <w:p w:rsidR="00E05528" w:rsidRPr="007D366B" w:rsidRDefault="00E05528" w:rsidP="00C03EC1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Конкурсы творческих, исследовательских р</w:t>
            </w:r>
            <w:r w:rsidRPr="007D366B">
              <w:rPr>
                <w:rFonts w:ascii="Times New Roman" w:hAnsi="Times New Roman" w:cs="Times New Roman"/>
              </w:rPr>
              <w:t>а</w:t>
            </w:r>
            <w:r w:rsidRPr="007D366B">
              <w:rPr>
                <w:rFonts w:ascii="Times New Roman" w:hAnsi="Times New Roman" w:cs="Times New Roman"/>
              </w:rPr>
              <w:t>бот</w:t>
            </w:r>
          </w:p>
        </w:tc>
        <w:tc>
          <w:tcPr>
            <w:tcW w:w="2552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Призы, памятные п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дарки, грамоты, дипл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мы, кубки победителям и участникам</w:t>
            </w:r>
          </w:p>
        </w:tc>
        <w:tc>
          <w:tcPr>
            <w:tcW w:w="1134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мер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960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vAlign w:val="center"/>
          </w:tcPr>
          <w:p w:rsidR="00E05528" w:rsidRPr="007D366B" w:rsidRDefault="00C03EC1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7</w:t>
            </w:r>
            <w:r w:rsidR="00E05528" w:rsidRPr="007D366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92" w:type="dxa"/>
            <w:vAlign w:val="center"/>
          </w:tcPr>
          <w:p w:rsidR="00E05528" w:rsidRPr="007D366B" w:rsidRDefault="00C03EC1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28</w:t>
            </w:r>
            <w:r w:rsidR="00E05528" w:rsidRPr="007D366B">
              <w:rPr>
                <w:rFonts w:ascii="Times New Roman" w:hAnsi="Times New Roman" w:cs="Times New Roman"/>
              </w:rPr>
              <w:t>000,0</w:t>
            </w:r>
          </w:p>
        </w:tc>
      </w:tr>
      <w:tr w:rsidR="00E05528" w:rsidRPr="007D366B" w:rsidTr="00D642DA">
        <w:tc>
          <w:tcPr>
            <w:tcW w:w="2518" w:type="dxa"/>
          </w:tcPr>
          <w:p w:rsidR="00E05528" w:rsidRPr="007D366B" w:rsidRDefault="00E05528" w:rsidP="00D642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Участие в краевых,  р</w:t>
            </w:r>
            <w:r w:rsidRPr="007D366B">
              <w:rPr>
                <w:rFonts w:ascii="Times New Roman" w:hAnsi="Times New Roman" w:cs="Times New Roman"/>
              </w:rPr>
              <w:t>е</w:t>
            </w:r>
            <w:r w:rsidRPr="007D366B">
              <w:rPr>
                <w:rFonts w:ascii="Times New Roman" w:hAnsi="Times New Roman" w:cs="Times New Roman"/>
              </w:rPr>
              <w:t>гиональных и районных форумах</w:t>
            </w:r>
          </w:p>
        </w:tc>
        <w:tc>
          <w:tcPr>
            <w:tcW w:w="2552" w:type="dxa"/>
          </w:tcPr>
          <w:p w:rsidR="00E05528" w:rsidRPr="007D366B" w:rsidRDefault="00E05528" w:rsidP="00D642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Изготовление рекла</w:t>
            </w:r>
            <w:r w:rsidRPr="007D366B">
              <w:rPr>
                <w:rFonts w:ascii="Times New Roman" w:hAnsi="Times New Roman" w:cs="Times New Roman"/>
              </w:rPr>
              <w:t>м</w:t>
            </w:r>
            <w:r w:rsidRPr="007D366B">
              <w:rPr>
                <w:rFonts w:ascii="Times New Roman" w:hAnsi="Times New Roman" w:cs="Times New Roman"/>
              </w:rPr>
              <w:t>ной продукции, виде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роликов, продукции с символикой учебного заведения и Компании.</w:t>
            </w:r>
          </w:p>
        </w:tc>
        <w:tc>
          <w:tcPr>
            <w:tcW w:w="1134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Мер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960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" w:type="dxa"/>
            <w:vAlign w:val="center"/>
          </w:tcPr>
          <w:p w:rsidR="00E05528" w:rsidRPr="007D366B" w:rsidRDefault="00C03EC1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6</w:t>
            </w:r>
            <w:r w:rsidR="00E05528" w:rsidRPr="007D366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92" w:type="dxa"/>
            <w:vAlign w:val="center"/>
          </w:tcPr>
          <w:p w:rsidR="00E05528" w:rsidRPr="007D366B" w:rsidRDefault="00E05528" w:rsidP="00C03EC1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1</w:t>
            </w:r>
            <w:r w:rsidR="00C03EC1" w:rsidRPr="007D366B">
              <w:rPr>
                <w:rFonts w:ascii="Times New Roman" w:hAnsi="Times New Roman" w:cs="Times New Roman"/>
              </w:rPr>
              <w:t>8</w:t>
            </w:r>
            <w:r w:rsidRPr="007D366B">
              <w:rPr>
                <w:rFonts w:ascii="Times New Roman" w:hAnsi="Times New Roman" w:cs="Times New Roman"/>
              </w:rPr>
              <w:t>000,0</w:t>
            </w:r>
          </w:p>
        </w:tc>
      </w:tr>
      <w:tr w:rsidR="00E05528" w:rsidRPr="007D366B" w:rsidTr="00D642DA">
        <w:tc>
          <w:tcPr>
            <w:tcW w:w="2518" w:type="dxa"/>
          </w:tcPr>
          <w:p w:rsidR="00E05528" w:rsidRPr="007D366B" w:rsidRDefault="00E05528" w:rsidP="00D642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Организация турист</w:t>
            </w:r>
            <w:r w:rsidRPr="007D366B">
              <w:rPr>
                <w:rFonts w:ascii="Times New Roman" w:hAnsi="Times New Roman" w:cs="Times New Roman"/>
              </w:rPr>
              <w:t>и</w:t>
            </w:r>
            <w:r w:rsidRPr="007D366B">
              <w:rPr>
                <w:rFonts w:ascii="Times New Roman" w:hAnsi="Times New Roman" w:cs="Times New Roman"/>
              </w:rPr>
              <w:t>ческих слётов и мол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дежных лагерей</w:t>
            </w:r>
          </w:p>
        </w:tc>
        <w:tc>
          <w:tcPr>
            <w:tcW w:w="2552" w:type="dxa"/>
          </w:tcPr>
          <w:p w:rsidR="00E05528" w:rsidRPr="007D366B" w:rsidRDefault="00E05528" w:rsidP="00D642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Заказ транспортных, согласование с МО, предоставление жилых помещений, организ</w:t>
            </w:r>
            <w:r w:rsidRPr="007D366B">
              <w:rPr>
                <w:rFonts w:ascii="Times New Roman" w:hAnsi="Times New Roman" w:cs="Times New Roman"/>
              </w:rPr>
              <w:t>а</w:t>
            </w:r>
            <w:r w:rsidRPr="007D366B">
              <w:rPr>
                <w:rFonts w:ascii="Times New Roman" w:hAnsi="Times New Roman" w:cs="Times New Roman"/>
              </w:rPr>
              <w:t>ция питания</w:t>
            </w:r>
          </w:p>
        </w:tc>
        <w:tc>
          <w:tcPr>
            <w:tcW w:w="1134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мер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960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За счет средств социал</w:t>
            </w:r>
            <w:r w:rsidRPr="007D366B">
              <w:rPr>
                <w:rFonts w:ascii="Times New Roman" w:hAnsi="Times New Roman" w:cs="Times New Roman"/>
              </w:rPr>
              <w:t>ь</w:t>
            </w:r>
            <w:r w:rsidRPr="007D366B">
              <w:rPr>
                <w:rFonts w:ascii="Times New Roman" w:hAnsi="Times New Roman" w:cs="Times New Roman"/>
              </w:rPr>
              <w:t>ных пар</w:t>
            </w:r>
            <w:r w:rsidRPr="007D366B">
              <w:rPr>
                <w:rFonts w:ascii="Times New Roman" w:hAnsi="Times New Roman" w:cs="Times New Roman"/>
              </w:rPr>
              <w:t>т</w:t>
            </w:r>
            <w:r w:rsidRPr="007D366B">
              <w:rPr>
                <w:rFonts w:ascii="Times New Roman" w:hAnsi="Times New Roman" w:cs="Times New Roman"/>
              </w:rPr>
              <w:t>неров</w:t>
            </w:r>
          </w:p>
        </w:tc>
        <w:tc>
          <w:tcPr>
            <w:tcW w:w="1492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За счет средств с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циальных партнеров</w:t>
            </w:r>
          </w:p>
        </w:tc>
      </w:tr>
      <w:tr w:rsidR="00E05528" w:rsidRPr="007D366B" w:rsidTr="00D642DA">
        <w:trPr>
          <w:trHeight w:val="1114"/>
        </w:trPr>
        <w:tc>
          <w:tcPr>
            <w:tcW w:w="2518" w:type="dxa"/>
          </w:tcPr>
          <w:p w:rsidR="00E05528" w:rsidRPr="007D366B" w:rsidRDefault="00E05528" w:rsidP="00D642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Расходы на канцеля</w:t>
            </w:r>
            <w:r w:rsidRPr="007D366B">
              <w:rPr>
                <w:rFonts w:ascii="Times New Roman" w:hAnsi="Times New Roman" w:cs="Times New Roman"/>
              </w:rPr>
              <w:t>р</w:t>
            </w:r>
            <w:r w:rsidRPr="007D366B">
              <w:rPr>
                <w:rFonts w:ascii="Times New Roman" w:hAnsi="Times New Roman" w:cs="Times New Roman"/>
              </w:rPr>
              <w:t>ские товары. Обслуж</w:t>
            </w:r>
            <w:r w:rsidRPr="007D366B">
              <w:rPr>
                <w:rFonts w:ascii="Times New Roman" w:hAnsi="Times New Roman" w:cs="Times New Roman"/>
              </w:rPr>
              <w:t>и</w:t>
            </w:r>
            <w:r w:rsidRPr="007D366B">
              <w:rPr>
                <w:rFonts w:ascii="Times New Roman" w:hAnsi="Times New Roman" w:cs="Times New Roman"/>
              </w:rPr>
              <w:t>вание оргтехники.</w:t>
            </w:r>
          </w:p>
        </w:tc>
        <w:tc>
          <w:tcPr>
            <w:tcW w:w="2552" w:type="dxa"/>
          </w:tcPr>
          <w:p w:rsidR="00E05528" w:rsidRPr="007D366B" w:rsidRDefault="00E05528" w:rsidP="00D642D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Бумага, файлы, папки, информационные нос</w:t>
            </w:r>
            <w:r w:rsidRPr="007D366B">
              <w:rPr>
                <w:rFonts w:ascii="Times New Roman" w:hAnsi="Times New Roman" w:cs="Times New Roman"/>
              </w:rPr>
              <w:t>и</w:t>
            </w:r>
            <w:r w:rsidRPr="007D366B">
              <w:rPr>
                <w:rFonts w:ascii="Times New Roman" w:hAnsi="Times New Roman" w:cs="Times New Roman"/>
              </w:rPr>
              <w:t>тели.</w:t>
            </w:r>
          </w:p>
        </w:tc>
        <w:tc>
          <w:tcPr>
            <w:tcW w:w="1134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92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5000,0</w:t>
            </w:r>
          </w:p>
        </w:tc>
      </w:tr>
      <w:tr w:rsidR="00E05528" w:rsidRPr="007D366B" w:rsidTr="00D642DA">
        <w:tc>
          <w:tcPr>
            <w:tcW w:w="2518" w:type="dxa"/>
          </w:tcPr>
          <w:p w:rsidR="00E05528" w:rsidRPr="007D366B" w:rsidRDefault="00E05528" w:rsidP="001102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Денежное вознагражд</w:t>
            </w:r>
            <w:r w:rsidRPr="007D366B">
              <w:rPr>
                <w:rFonts w:ascii="Times New Roman" w:hAnsi="Times New Roman" w:cs="Times New Roman"/>
              </w:rPr>
              <w:t>е</w:t>
            </w:r>
            <w:r w:rsidRPr="007D366B">
              <w:rPr>
                <w:rFonts w:ascii="Times New Roman" w:hAnsi="Times New Roman" w:cs="Times New Roman"/>
              </w:rPr>
              <w:t>ние организаторам и участникам меропри</w:t>
            </w:r>
            <w:r w:rsidRPr="007D366B">
              <w:rPr>
                <w:rFonts w:ascii="Times New Roman" w:hAnsi="Times New Roman" w:cs="Times New Roman"/>
              </w:rPr>
              <w:t>я</w:t>
            </w:r>
            <w:r w:rsidRPr="007D366B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2552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60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3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92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10000,0</w:t>
            </w:r>
          </w:p>
        </w:tc>
      </w:tr>
      <w:tr w:rsidR="00E05528" w:rsidRPr="007D366B" w:rsidTr="00D642DA">
        <w:tc>
          <w:tcPr>
            <w:tcW w:w="2518" w:type="dxa"/>
          </w:tcPr>
          <w:p w:rsidR="00E05528" w:rsidRPr="007D366B" w:rsidRDefault="00E05528" w:rsidP="001102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Создание Интернет р</w:t>
            </w:r>
            <w:r w:rsidRPr="007D366B">
              <w:rPr>
                <w:rFonts w:ascii="Times New Roman" w:hAnsi="Times New Roman" w:cs="Times New Roman"/>
              </w:rPr>
              <w:t>е</w:t>
            </w:r>
            <w:r w:rsidRPr="007D366B">
              <w:rPr>
                <w:rFonts w:ascii="Times New Roman" w:hAnsi="Times New Roman" w:cs="Times New Roman"/>
              </w:rPr>
              <w:t>сурса</w:t>
            </w:r>
          </w:p>
        </w:tc>
        <w:tc>
          <w:tcPr>
            <w:tcW w:w="2552" w:type="dxa"/>
          </w:tcPr>
          <w:p w:rsidR="00E05528" w:rsidRPr="007D366B" w:rsidRDefault="00E05528" w:rsidP="00C03E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 xml:space="preserve">Создание Интернат-сайта посвященного </w:t>
            </w:r>
            <w:r w:rsidR="00C03EC1" w:rsidRPr="007D366B">
              <w:rPr>
                <w:rFonts w:ascii="Times New Roman" w:hAnsi="Times New Roman" w:cs="Times New Roman"/>
              </w:rPr>
              <w:t>борьбе с экстремизмом</w:t>
            </w:r>
          </w:p>
        </w:tc>
        <w:tc>
          <w:tcPr>
            <w:tcW w:w="1134" w:type="dxa"/>
          </w:tcPr>
          <w:p w:rsidR="00E05528" w:rsidRPr="007D366B" w:rsidRDefault="00E05528" w:rsidP="001102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Интернет ресурс</w:t>
            </w:r>
          </w:p>
        </w:tc>
        <w:tc>
          <w:tcPr>
            <w:tcW w:w="960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  <w:vAlign w:val="center"/>
          </w:tcPr>
          <w:p w:rsidR="00E05528" w:rsidRPr="007D366B" w:rsidRDefault="00C03EC1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1</w:t>
            </w:r>
            <w:r w:rsidR="00E05528" w:rsidRPr="007D366B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492" w:type="dxa"/>
            <w:vAlign w:val="center"/>
          </w:tcPr>
          <w:p w:rsidR="00E05528" w:rsidRPr="007D366B" w:rsidRDefault="00C03EC1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1</w:t>
            </w:r>
            <w:r w:rsidR="00E05528" w:rsidRPr="007D366B">
              <w:rPr>
                <w:rFonts w:ascii="Times New Roman" w:hAnsi="Times New Roman" w:cs="Times New Roman"/>
              </w:rPr>
              <w:t>25000</w:t>
            </w:r>
          </w:p>
        </w:tc>
      </w:tr>
      <w:tr w:rsidR="00E05528" w:rsidRPr="007D366B" w:rsidTr="00D642DA">
        <w:tc>
          <w:tcPr>
            <w:tcW w:w="2518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Непредвиденные расх</w:t>
            </w:r>
            <w:r w:rsidRPr="007D366B">
              <w:rPr>
                <w:rFonts w:ascii="Times New Roman" w:hAnsi="Times New Roman" w:cs="Times New Roman"/>
              </w:rPr>
              <w:t>о</w:t>
            </w:r>
            <w:r w:rsidRPr="007D366B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552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vAlign w:val="center"/>
          </w:tcPr>
          <w:p w:rsidR="00E05528" w:rsidRPr="007D366B" w:rsidRDefault="00C03EC1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40</w:t>
            </w:r>
            <w:r w:rsidR="00E05528" w:rsidRPr="007D366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492" w:type="dxa"/>
            <w:vAlign w:val="center"/>
          </w:tcPr>
          <w:p w:rsidR="00E05528" w:rsidRPr="007D366B" w:rsidRDefault="00C03EC1" w:rsidP="00D642DA">
            <w:pPr>
              <w:pStyle w:val="a3"/>
              <w:rPr>
                <w:rFonts w:ascii="Times New Roman" w:hAnsi="Times New Roman" w:cs="Times New Roman"/>
              </w:rPr>
            </w:pPr>
            <w:r w:rsidRPr="007D366B">
              <w:rPr>
                <w:rFonts w:ascii="Times New Roman" w:hAnsi="Times New Roman" w:cs="Times New Roman"/>
              </w:rPr>
              <w:t>40</w:t>
            </w:r>
            <w:r w:rsidR="00E05528" w:rsidRPr="007D366B">
              <w:rPr>
                <w:rFonts w:ascii="Times New Roman" w:hAnsi="Times New Roman" w:cs="Times New Roman"/>
              </w:rPr>
              <w:t>000,0</w:t>
            </w:r>
          </w:p>
        </w:tc>
      </w:tr>
      <w:tr w:rsidR="00E05528" w:rsidRPr="007D366B" w:rsidTr="00D642DA">
        <w:tc>
          <w:tcPr>
            <w:tcW w:w="8397" w:type="dxa"/>
            <w:gridSpan w:val="5"/>
          </w:tcPr>
          <w:p w:rsidR="00E05528" w:rsidRPr="007D366B" w:rsidRDefault="00E05528" w:rsidP="00D642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2" w:type="dxa"/>
            <w:vAlign w:val="center"/>
          </w:tcPr>
          <w:p w:rsidR="00E05528" w:rsidRPr="007D366B" w:rsidRDefault="00C03EC1" w:rsidP="00110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366B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E05528" w:rsidRPr="007D366B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</w:tbl>
    <w:p w:rsidR="001312C8" w:rsidRPr="007D366B" w:rsidRDefault="001312C8" w:rsidP="00E055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66B" w:rsidRDefault="007D366B" w:rsidP="001312C8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FA4779" w:rsidRDefault="00FA4779" w:rsidP="001312C8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FA4779" w:rsidRDefault="00FA4779" w:rsidP="001312C8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1312C8" w:rsidRPr="00F22106" w:rsidRDefault="00F22106" w:rsidP="001312C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22106">
        <w:rPr>
          <w:rFonts w:ascii="Arial" w:hAnsi="Arial" w:cs="Arial"/>
          <w:b/>
          <w:sz w:val="28"/>
          <w:szCs w:val="28"/>
        </w:rPr>
        <w:lastRenderedPageBreak/>
        <w:t>ОПИСАНИЕ ПРЕДПОЛАГАЕМЫХ РЕЗУЛЬТАТ</w:t>
      </w:r>
      <w:r w:rsidR="008C78D6">
        <w:rPr>
          <w:rFonts w:ascii="Arial" w:hAnsi="Arial" w:cs="Arial"/>
          <w:b/>
          <w:sz w:val="28"/>
          <w:szCs w:val="28"/>
        </w:rPr>
        <w:t>ОВ</w:t>
      </w:r>
      <w:r w:rsidRPr="00F22106">
        <w:rPr>
          <w:rFonts w:ascii="Arial" w:hAnsi="Arial" w:cs="Arial"/>
          <w:b/>
          <w:sz w:val="28"/>
          <w:szCs w:val="28"/>
        </w:rPr>
        <w:t xml:space="preserve"> ПРОЕКТА</w:t>
      </w:r>
    </w:p>
    <w:p w:rsidR="001312C8" w:rsidRPr="00F22106" w:rsidRDefault="00F22106" w:rsidP="001312C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22106">
        <w:rPr>
          <w:rFonts w:ascii="Arial" w:hAnsi="Arial" w:cs="Arial"/>
          <w:b/>
          <w:sz w:val="28"/>
          <w:szCs w:val="28"/>
        </w:rPr>
        <w:t>«</w:t>
      </w:r>
      <w:r w:rsidR="007D366B">
        <w:rPr>
          <w:rFonts w:ascii="Arial" w:hAnsi="Arial" w:cs="Arial"/>
          <w:b/>
          <w:sz w:val="28"/>
          <w:szCs w:val="28"/>
        </w:rPr>
        <w:t>Нет экстремизму!</w:t>
      </w:r>
      <w:r w:rsidRPr="00F22106">
        <w:rPr>
          <w:rFonts w:ascii="Arial" w:hAnsi="Arial" w:cs="Arial"/>
          <w:b/>
          <w:sz w:val="28"/>
          <w:szCs w:val="28"/>
        </w:rPr>
        <w:t>»</w:t>
      </w:r>
    </w:p>
    <w:p w:rsidR="001312C8" w:rsidRPr="00923A53" w:rsidRDefault="001312C8" w:rsidP="001312C8">
      <w:pPr>
        <w:pStyle w:val="a3"/>
        <w:rPr>
          <w:rFonts w:ascii="Arial" w:hAnsi="Arial" w:cs="Arial"/>
          <w:b/>
          <w:sz w:val="28"/>
          <w:szCs w:val="28"/>
        </w:rPr>
      </w:pPr>
    </w:p>
    <w:p w:rsidR="001312C8" w:rsidRPr="007D366B" w:rsidRDefault="001312C8" w:rsidP="008C78D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366B">
        <w:rPr>
          <w:rFonts w:ascii="Times New Roman" w:hAnsi="Times New Roman" w:cs="Times New Roman"/>
          <w:b/>
          <w:sz w:val="28"/>
          <w:szCs w:val="28"/>
        </w:rPr>
        <w:t>Основные риски проекта:</w:t>
      </w:r>
    </w:p>
    <w:p w:rsidR="001312C8" w:rsidRPr="007D366B" w:rsidRDefault="001312C8" w:rsidP="008C78D6">
      <w:pPr>
        <w:pStyle w:val="ad"/>
        <w:ind w:left="0"/>
      </w:pPr>
      <w:r w:rsidRPr="007D366B">
        <w:t>Недостаточный уровень активности в сфере связи с общественностью не обеспечивает должного привлечения спонсорских средств.</w:t>
      </w:r>
      <w:r w:rsidR="008C78D6" w:rsidRPr="007D366B">
        <w:t xml:space="preserve"> </w:t>
      </w:r>
      <w:r w:rsidRPr="007D366B">
        <w:t>Отсутствие усто</w:t>
      </w:r>
      <w:r w:rsidRPr="007D366B">
        <w:t>й</w:t>
      </w:r>
      <w:r w:rsidRPr="007D366B">
        <w:t>чивых связей между образовательными учреждениями.</w:t>
      </w:r>
      <w:r w:rsidR="008C78D6" w:rsidRPr="007D366B">
        <w:t xml:space="preserve"> </w:t>
      </w:r>
      <w:r w:rsidRPr="007D366B">
        <w:t>Сторонние партнеры проекта не достаточно хорошо знакомы с темой проекта. Это необходимо уч</w:t>
      </w:r>
      <w:r w:rsidRPr="007D366B">
        <w:t>и</w:t>
      </w:r>
      <w:r w:rsidRPr="007D366B">
        <w:t>тывать это при подготовке методических материалов и мероприятий проекта.</w:t>
      </w:r>
      <w:r w:rsidR="008C78D6" w:rsidRPr="007D366B">
        <w:t xml:space="preserve"> </w:t>
      </w:r>
      <w:r w:rsidRPr="007D366B">
        <w:t>Неисправность технических средств. Планирование мероприятий проводить с временным запасом для устранения возникших неисправностей.</w:t>
      </w:r>
      <w:r w:rsidR="008C78D6" w:rsidRPr="007D366B">
        <w:t xml:space="preserve"> </w:t>
      </w:r>
      <w:r w:rsidRPr="007D366B">
        <w:t>Нежелание н</w:t>
      </w:r>
      <w:r w:rsidRPr="007D366B">
        <w:t>е</w:t>
      </w:r>
      <w:r w:rsidRPr="007D366B">
        <w:t>которых представителей общественности оказывать практическое содействие в решении вопросов проекта.</w:t>
      </w:r>
    </w:p>
    <w:p w:rsidR="001312C8" w:rsidRPr="007D366B" w:rsidRDefault="008C78D6" w:rsidP="008C78D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366B">
        <w:rPr>
          <w:rFonts w:ascii="Times New Roman" w:hAnsi="Times New Roman" w:cs="Times New Roman"/>
          <w:b/>
          <w:sz w:val="28"/>
          <w:szCs w:val="28"/>
        </w:rPr>
        <w:t>Предполагаемые результаты проекта</w:t>
      </w:r>
    </w:p>
    <w:p w:rsidR="008C78D6" w:rsidRPr="007D366B" w:rsidRDefault="008C78D6" w:rsidP="008C7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Привлечение большего числа молодежи к работе в тематических кружках и  клубах, акциях, фестивалях, конференциях, круглых столах, занимающихся воспитательной и творческой деятельностью в области сотрудничества и мн</w:t>
      </w:r>
      <w:r w:rsidRPr="007D366B">
        <w:rPr>
          <w:rFonts w:ascii="Times New Roman" w:hAnsi="Times New Roman" w:cs="Times New Roman"/>
          <w:sz w:val="28"/>
          <w:szCs w:val="28"/>
        </w:rPr>
        <w:t>о</w:t>
      </w:r>
      <w:r w:rsidRPr="007D366B">
        <w:rPr>
          <w:rFonts w:ascii="Times New Roman" w:hAnsi="Times New Roman" w:cs="Times New Roman"/>
          <w:sz w:val="28"/>
          <w:szCs w:val="28"/>
        </w:rPr>
        <w:t>гонационального общения.</w:t>
      </w:r>
    </w:p>
    <w:p w:rsidR="008C78D6" w:rsidRPr="007D366B" w:rsidRDefault="008C78D6" w:rsidP="008C7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Привлечение студентов и выпускников техникума к научно-исследовательской и творческой деятельности.</w:t>
      </w:r>
    </w:p>
    <w:p w:rsidR="008C78D6" w:rsidRPr="007D366B" w:rsidRDefault="008C78D6" w:rsidP="008C7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Расширение знаний молодежи об экстремизме и полите государства н</w:t>
      </w:r>
      <w:r w:rsidRPr="007D366B">
        <w:rPr>
          <w:rFonts w:ascii="Times New Roman" w:hAnsi="Times New Roman" w:cs="Times New Roman"/>
          <w:sz w:val="28"/>
          <w:szCs w:val="28"/>
        </w:rPr>
        <w:t>а</w:t>
      </w:r>
      <w:r w:rsidRPr="007D366B">
        <w:rPr>
          <w:rFonts w:ascii="Times New Roman" w:hAnsi="Times New Roman" w:cs="Times New Roman"/>
          <w:sz w:val="28"/>
          <w:szCs w:val="28"/>
        </w:rPr>
        <w:t xml:space="preserve">правленной на борьбу с этим явлением. </w:t>
      </w:r>
    </w:p>
    <w:p w:rsidR="008C78D6" w:rsidRPr="007D366B" w:rsidRDefault="008C78D6" w:rsidP="008C7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Создание Интернет-ресурса посвящённого профилактике экстремизма и ксенофобии, развитию толерантности и интернационализма.</w:t>
      </w:r>
    </w:p>
    <w:p w:rsidR="001312C8" w:rsidRPr="007D366B" w:rsidRDefault="001312C8" w:rsidP="008C7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Повышение доли участия социальных партнеров (предприятий компании ОАО «Российские железные дороги») в работе направленной над расширением знаниевого запаса и увеличении числа инициативных, творческих, воспитанных в традициях мультикультурного общества студентов, с приоритетами духовн</w:t>
      </w:r>
      <w:r w:rsidRPr="007D366B">
        <w:rPr>
          <w:rFonts w:ascii="Times New Roman" w:hAnsi="Times New Roman" w:cs="Times New Roman"/>
          <w:sz w:val="28"/>
          <w:szCs w:val="28"/>
        </w:rPr>
        <w:t>о</w:t>
      </w:r>
      <w:r w:rsidRPr="007D366B">
        <w:rPr>
          <w:rFonts w:ascii="Times New Roman" w:hAnsi="Times New Roman" w:cs="Times New Roman"/>
          <w:sz w:val="28"/>
          <w:szCs w:val="28"/>
        </w:rPr>
        <w:t>сти, нравственности, познания, эстетики и творчества.</w:t>
      </w:r>
    </w:p>
    <w:p w:rsidR="001312C8" w:rsidRPr="007D366B" w:rsidRDefault="001312C8" w:rsidP="008C78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66B">
        <w:rPr>
          <w:rFonts w:ascii="Times New Roman" w:hAnsi="Times New Roman" w:cs="Times New Roman"/>
          <w:sz w:val="28"/>
          <w:szCs w:val="28"/>
        </w:rPr>
        <w:t>Разработка системы мероприятий по проведению воспитательной  работы среди абитуриентов направленной на повышение уровня толерантности, пол</w:t>
      </w:r>
      <w:r w:rsidRPr="007D366B">
        <w:rPr>
          <w:rFonts w:ascii="Times New Roman" w:hAnsi="Times New Roman" w:cs="Times New Roman"/>
          <w:sz w:val="28"/>
          <w:szCs w:val="28"/>
        </w:rPr>
        <w:t>и</w:t>
      </w:r>
      <w:r w:rsidRPr="007D366B">
        <w:rPr>
          <w:rFonts w:ascii="Times New Roman" w:hAnsi="Times New Roman" w:cs="Times New Roman"/>
          <w:sz w:val="28"/>
          <w:szCs w:val="28"/>
        </w:rPr>
        <w:t>этничности, профилактики экстремизма и ксенофобии в молодёжной среде.</w:t>
      </w:r>
    </w:p>
    <w:p w:rsidR="001312C8" w:rsidRPr="007D366B" w:rsidRDefault="001312C8" w:rsidP="001312C8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F3E" w:rsidRPr="007D366B" w:rsidRDefault="00DD1F3E" w:rsidP="00DD1F3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366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D1F3E" w:rsidRPr="007D366B" w:rsidRDefault="00DD1F3E" w:rsidP="00DD1F3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1F3E" w:rsidRPr="007D366B" w:rsidRDefault="00DD1F3E" w:rsidP="0063033B">
      <w:pPr>
        <w:pStyle w:val="ad"/>
        <w:numPr>
          <w:ilvl w:val="0"/>
          <w:numId w:val="2"/>
        </w:numPr>
        <w:ind w:left="0" w:firstLine="0"/>
      </w:pPr>
      <w:r w:rsidRPr="007D366B">
        <w:t>Гуслякова В.Г., Холостова Е.И. Основы теории социальной работы. М.: Институт социальной работы, 1997.</w:t>
      </w:r>
    </w:p>
    <w:p w:rsidR="00BC3222" w:rsidRPr="007D366B" w:rsidRDefault="00BC3222" w:rsidP="0063033B">
      <w:pPr>
        <w:pStyle w:val="ad"/>
        <w:numPr>
          <w:ilvl w:val="0"/>
          <w:numId w:val="2"/>
        </w:numPr>
        <w:ind w:left="0" w:firstLine="0"/>
      </w:pPr>
      <w:r w:rsidRPr="007D366B">
        <w:t>http://www.mid.ru  - Сайт Министерства иностранных дел РФ – предо</w:t>
      </w:r>
      <w:r w:rsidRPr="007D366B">
        <w:t>с</w:t>
      </w:r>
      <w:r w:rsidRPr="007D366B">
        <w:t>тавляет доступ к продуктам и услугам российских массово-политических и</w:t>
      </w:r>
      <w:r w:rsidRPr="007D366B">
        <w:t>н</w:t>
      </w:r>
      <w:r w:rsidRPr="007D366B">
        <w:t>формационных агентств, к полным текстам статей журналов «Дипломатич</w:t>
      </w:r>
      <w:r w:rsidRPr="007D366B">
        <w:t>е</w:t>
      </w:r>
      <w:r w:rsidRPr="007D366B">
        <w:t>ский вестник» и «Международная жизнь».</w:t>
      </w:r>
    </w:p>
    <w:p w:rsidR="00BC3222" w:rsidRPr="007D366B" w:rsidRDefault="00BC3222" w:rsidP="0063033B">
      <w:pPr>
        <w:pStyle w:val="ad"/>
        <w:numPr>
          <w:ilvl w:val="0"/>
          <w:numId w:val="2"/>
        </w:numPr>
        <w:ind w:left="0" w:firstLine="0"/>
      </w:pPr>
      <w:r w:rsidRPr="007D366B">
        <w:lastRenderedPageBreak/>
        <w:t xml:space="preserve">http://znai-zakon.narod.ru/ - Сайт содержит электронные тексты Законов РФ, кодексов, комментарии к некоторым законам. </w:t>
      </w:r>
    </w:p>
    <w:p w:rsidR="0085487B" w:rsidRPr="007D366B" w:rsidRDefault="0085487B" w:rsidP="0063033B">
      <w:pPr>
        <w:pStyle w:val="ad"/>
        <w:numPr>
          <w:ilvl w:val="0"/>
          <w:numId w:val="2"/>
        </w:numPr>
        <w:ind w:left="0" w:firstLine="0"/>
        <w:rPr>
          <w:rFonts w:eastAsiaTheme="minorHAnsi"/>
          <w:lang w:eastAsia="en-US"/>
        </w:rPr>
      </w:pPr>
      <w:r w:rsidRPr="007D366B">
        <w:rPr>
          <w:rFonts w:eastAsiaTheme="minorHAnsi"/>
          <w:lang w:eastAsia="en-US"/>
        </w:rPr>
        <w:t xml:space="preserve">Кольцова И. В. Практика финансовой диагностики и оценки проектов / И. В. Кольцова Д. А.  Рябых. – М. : Изд-во. «Вильямс», 2007. – 416 </w:t>
      </w:r>
    </w:p>
    <w:p w:rsidR="00011317" w:rsidRPr="00D10928" w:rsidRDefault="00011317" w:rsidP="0063033B">
      <w:pPr>
        <w:pStyle w:val="ad"/>
        <w:numPr>
          <w:ilvl w:val="0"/>
          <w:numId w:val="2"/>
        </w:numPr>
        <w:ind w:left="0" w:firstLine="0"/>
        <w:rPr>
          <w:shd w:val="clear" w:color="auto" w:fill="FFFFFF"/>
        </w:rPr>
      </w:pPr>
      <w:r w:rsidRPr="00D10928">
        <w:rPr>
          <w:shd w:val="clear" w:color="auto" w:fill="FFFFFF"/>
        </w:rPr>
        <w:t>Салахутдинов А. А. Социальные сети как информационный канал эк</w:t>
      </w:r>
      <w:r w:rsidRPr="00D10928">
        <w:rPr>
          <w:shd w:val="clear" w:color="auto" w:fill="FFFFFF"/>
        </w:rPr>
        <w:t>с</w:t>
      </w:r>
      <w:r w:rsidRPr="00D10928">
        <w:rPr>
          <w:shd w:val="clear" w:color="auto" w:fill="FFFFFF"/>
        </w:rPr>
        <w:t>тремистского материала [Текст] / А. А. Салахутдинов // Молодой ученый. — 2014. — №17. — С. 561-564.</w:t>
      </w:r>
    </w:p>
    <w:p w:rsidR="00011317" w:rsidRPr="007D366B" w:rsidRDefault="00011317" w:rsidP="0063033B">
      <w:pPr>
        <w:pStyle w:val="ad"/>
        <w:numPr>
          <w:ilvl w:val="0"/>
          <w:numId w:val="2"/>
        </w:numPr>
        <w:ind w:left="0" w:firstLine="0"/>
        <w:rPr>
          <w:rFonts w:eastAsiaTheme="minorHAnsi"/>
          <w:lang w:eastAsia="en-US"/>
        </w:rPr>
      </w:pPr>
      <w:r w:rsidRPr="007D366B">
        <w:t>Ушенина А. С. Проблемы привлечения к уголовной ответственности при осуществлении экстремистской деятельности в сети Интернет (статья). Урал</w:t>
      </w:r>
      <w:r w:rsidRPr="007D366B">
        <w:t>ь</w:t>
      </w:r>
      <w:r w:rsidRPr="007D366B">
        <w:t>ская Государственная Юридическая Академия, Екатеринбург. — 2009</w:t>
      </w:r>
    </w:p>
    <w:p w:rsidR="00011317" w:rsidRPr="007D366B" w:rsidRDefault="00011317" w:rsidP="0063033B">
      <w:pPr>
        <w:pStyle w:val="ad"/>
        <w:numPr>
          <w:ilvl w:val="0"/>
          <w:numId w:val="2"/>
        </w:numPr>
        <w:ind w:left="0" w:firstLine="0"/>
        <w:rPr>
          <w:rFonts w:eastAsiaTheme="minorHAnsi"/>
          <w:lang w:eastAsia="en-US"/>
        </w:rPr>
      </w:pPr>
      <w:r w:rsidRPr="007D366B">
        <w:t>Экстремизм и новейшие информационно коммуникативные технологии (современный политический экстремизм). Федеральное агентство по образов</w:t>
      </w:r>
      <w:r w:rsidRPr="007D366B">
        <w:t>а</w:t>
      </w:r>
      <w:r w:rsidRPr="007D366B">
        <w:t>нию, Дагестанский государственный университет, Дагестанский институт эк</w:t>
      </w:r>
      <w:r w:rsidRPr="007D366B">
        <w:t>о</w:t>
      </w:r>
      <w:r w:rsidRPr="007D366B">
        <w:t>номики и политики. Москва РОСПЭН 2009</w:t>
      </w:r>
    </w:p>
    <w:p w:rsidR="00885278" w:rsidRPr="007D366B" w:rsidRDefault="00885278" w:rsidP="00885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278" w:rsidRDefault="00885278" w:rsidP="0088527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85278" w:rsidRDefault="00885278" w:rsidP="0088527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885278" w:rsidSect="00D642DA">
      <w:footerReference w:type="default" r:id="rId8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2E4" w:rsidRDefault="003632E4" w:rsidP="008477D4">
      <w:r>
        <w:separator/>
      </w:r>
    </w:p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471043"/>
    <w:p w:rsidR="003632E4" w:rsidRDefault="003632E4"/>
    <w:p w:rsidR="003632E4" w:rsidRDefault="003632E4"/>
  </w:endnote>
  <w:endnote w:type="continuationSeparator" w:id="1">
    <w:p w:rsidR="003632E4" w:rsidRDefault="003632E4" w:rsidP="008477D4">
      <w:r>
        <w:continuationSeparator/>
      </w:r>
    </w:p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471043"/>
    <w:p w:rsidR="003632E4" w:rsidRDefault="003632E4"/>
    <w:p w:rsidR="003632E4" w:rsidRDefault="003632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8115"/>
      <w:docPartObj>
        <w:docPartGallery w:val="Page Numbers (Bottom of Page)"/>
        <w:docPartUnique/>
      </w:docPartObj>
    </w:sdtPr>
    <w:sdtContent>
      <w:p w:rsidR="007D366B" w:rsidRDefault="00172F66">
        <w:pPr>
          <w:pStyle w:val="ab"/>
          <w:jc w:val="right"/>
        </w:pPr>
        <w:fldSimple w:instr=" PAGE   \* MERGEFORMAT ">
          <w:r w:rsidR="00D10928">
            <w:rPr>
              <w:noProof/>
            </w:rPr>
            <w:t>19</w:t>
          </w:r>
        </w:fldSimple>
      </w:p>
    </w:sdtContent>
  </w:sdt>
  <w:p w:rsidR="007D366B" w:rsidRDefault="007D366B" w:rsidP="008477D4"/>
  <w:p w:rsidR="007D366B" w:rsidRDefault="007D366B" w:rsidP="008477D4"/>
  <w:p w:rsidR="007D366B" w:rsidRDefault="007D366B" w:rsidP="00471043"/>
  <w:p w:rsidR="007D366B" w:rsidRDefault="007D366B"/>
  <w:p w:rsidR="007D366B" w:rsidRDefault="007D36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2E4" w:rsidRDefault="003632E4" w:rsidP="008477D4">
      <w:r>
        <w:separator/>
      </w:r>
    </w:p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471043"/>
    <w:p w:rsidR="003632E4" w:rsidRDefault="003632E4"/>
    <w:p w:rsidR="003632E4" w:rsidRDefault="003632E4"/>
  </w:footnote>
  <w:footnote w:type="continuationSeparator" w:id="1">
    <w:p w:rsidR="003632E4" w:rsidRDefault="003632E4" w:rsidP="008477D4">
      <w:r>
        <w:continuationSeparator/>
      </w:r>
    </w:p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8477D4"/>
    <w:p w:rsidR="003632E4" w:rsidRDefault="003632E4" w:rsidP="00471043"/>
    <w:p w:rsidR="003632E4" w:rsidRDefault="003632E4"/>
    <w:p w:rsidR="003632E4" w:rsidRDefault="003632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5CF8"/>
    <w:multiLevelType w:val="hybridMultilevel"/>
    <w:tmpl w:val="CFF0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1176"/>
    <w:multiLevelType w:val="hybridMultilevel"/>
    <w:tmpl w:val="1638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42A0"/>
    <w:multiLevelType w:val="hybridMultilevel"/>
    <w:tmpl w:val="3D043338"/>
    <w:lvl w:ilvl="0" w:tplc="710438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7088"/>
    <w:multiLevelType w:val="hybridMultilevel"/>
    <w:tmpl w:val="3D043338"/>
    <w:lvl w:ilvl="0" w:tplc="710438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C002F"/>
    <w:multiLevelType w:val="hybridMultilevel"/>
    <w:tmpl w:val="7EC4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74AA6"/>
    <w:rsid w:val="00011317"/>
    <w:rsid w:val="00040FAD"/>
    <w:rsid w:val="00053259"/>
    <w:rsid w:val="000921D1"/>
    <w:rsid w:val="0009343A"/>
    <w:rsid w:val="000E3693"/>
    <w:rsid w:val="0010449F"/>
    <w:rsid w:val="001102D4"/>
    <w:rsid w:val="00121373"/>
    <w:rsid w:val="001312C8"/>
    <w:rsid w:val="00136B7A"/>
    <w:rsid w:val="00172F66"/>
    <w:rsid w:val="00183596"/>
    <w:rsid w:val="001B05BF"/>
    <w:rsid w:val="001C6395"/>
    <w:rsid w:val="00221AB2"/>
    <w:rsid w:val="00221D41"/>
    <w:rsid w:val="0023530C"/>
    <w:rsid w:val="00283CCC"/>
    <w:rsid w:val="002946A8"/>
    <w:rsid w:val="002C305B"/>
    <w:rsid w:val="002D1231"/>
    <w:rsid w:val="003046C5"/>
    <w:rsid w:val="00321418"/>
    <w:rsid w:val="00341B87"/>
    <w:rsid w:val="00350D92"/>
    <w:rsid w:val="003632E4"/>
    <w:rsid w:val="00374C7F"/>
    <w:rsid w:val="003A1AD3"/>
    <w:rsid w:val="003A68DF"/>
    <w:rsid w:val="003C257A"/>
    <w:rsid w:val="003C3B11"/>
    <w:rsid w:val="003C5043"/>
    <w:rsid w:val="003D11D7"/>
    <w:rsid w:val="004413F1"/>
    <w:rsid w:val="00471043"/>
    <w:rsid w:val="004936C8"/>
    <w:rsid w:val="004B70AB"/>
    <w:rsid w:val="004E610E"/>
    <w:rsid w:val="004F79C0"/>
    <w:rsid w:val="00525F21"/>
    <w:rsid w:val="00571A33"/>
    <w:rsid w:val="00583CD3"/>
    <w:rsid w:val="005D62C4"/>
    <w:rsid w:val="005F7F56"/>
    <w:rsid w:val="00613264"/>
    <w:rsid w:val="0063033B"/>
    <w:rsid w:val="0068108D"/>
    <w:rsid w:val="006A316C"/>
    <w:rsid w:val="006B0626"/>
    <w:rsid w:val="0070036F"/>
    <w:rsid w:val="00780432"/>
    <w:rsid w:val="007D366B"/>
    <w:rsid w:val="007E0DBB"/>
    <w:rsid w:val="008477D4"/>
    <w:rsid w:val="0085487B"/>
    <w:rsid w:val="00855366"/>
    <w:rsid w:val="00862F36"/>
    <w:rsid w:val="00864EC2"/>
    <w:rsid w:val="00885278"/>
    <w:rsid w:val="008C78D6"/>
    <w:rsid w:val="0091347E"/>
    <w:rsid w:val="00923A53"/>
    <w:rsid w:val="00930F6C"/>
    <w:rsid w:val="009625C1"/>
    <w:rsid w:val="0097604E"/>
    <w:rsid w:val="009B1BCE"/>
    <w:rsid w:val="009B2F33"/>
    <w:rsid w:val="009B368F"/>
    <w:rsid w:val="00A24702"/>
    <w:rsid w:val="00A276B3"/>
    <w:rsid w:val="00A449C6"/>
    <w:rsid w:val="00A533B9"/>
    <w:rsid w:val="00A62AED"/>
    <w:rsid w:val="00A74AA6"/>
    <w:rsid w:val="00A85F1B"/>
    <w:rsid w:val="00A90153"/>
    <w:rsid w:val="00A91031"/>
    <w:rsid w:val="00AC1E1A"/>
    <w:rsid w:val="00B24141"/>
    <w:rsid w:val="00BA576D"/>
    <w:rsid w:val="00BB701F"/>
    <w:rsid w:val="00BC3222"/>
    <w:rsid w:val="00C0084C"/>
    <w:rsid w:val="00C03EC1"/>
    <w:rsid w:val="00C552A2"/>
    <w:rsid w:val="00C66856"/>
    <w:rsid w:val="00C97E15"/>
    <w:rsid w:val="00CB5777"/>
    <w:rsid w:val="00CE711A"/>
    <w:rsid w:val="00CF487F"/>
    <w:rsid w:val="00CF6124"/>
    <w:rsid w:val="00D10928"/>
    <w:rsid w:val="00D54A71"/>
    <w:rsid w:val="00D54A90"/>
    <w:rsid w:val="00D642DA"/>
    <w:rsid w:val="00D80EC5"/>
    <w:rsid w:val="00DC00D0"/>
    <w:rsid w:val="00DC20B2"/>
    <w:rsid w:val="00DD1F3E"/>
    <w:rsid w:val="00DD2A10"/>
    <w:rsid w:val="00DE5278"/>
    <w:rsid w:val="00DF6BAD"/>
    <w:rsid w:val="00DF7854"/>
    <w:rsid w:val="00E05528"/>
    <w:rsid w:val="00E0656F"/>
    <w:rsid w:val="00E833BB"/>
    <w:rsid w:val="00E855BD"/>
    <w:rsid w:val="00EA7B5C"/>
    <w:rsid w:val="00EB6BDB"/>
    <w:rsid w:val="00EC76DA"/>
    <w:rsid w:val="00ED2B5C"/>
    <w:rsid w:val="00F22106"/>
    <w:rsid w:val="00F70427"/>
    <w:rsid w:val="00F726CF"/>
    <w:rsid w:val="00FA4779"/>
    <w:rsid w:val="00FB323E"/>
    <w:rsid w:val="00FC1691"/>
    <w:rsid w:val="00FC6401"/>
    <w:rsid w:val="00FD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477D4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AA6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A74AA6"/>
    <w:pPr>
      <w:ind w:firstLine="0"/>
    </w:pPr>
  </w:style>
  <w:style w:type="character" w:customStyle="1" w:styleId="a5">
    <w:name w:val="Основной текст Знак"/>
    <w:basedOn w:val="a0"/>
    <w:link w:val="a4"/>
    <w:uiPriority w:val="99"/>
    <w:rsid w:val="00A74AA6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a6">
    <w:name w:val="содержание"/>
    <w:uiPriority w:val="99"/>
    <w:rsid w:val="00A74AA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styleId="a7">
    <w:name w:val="Title"/>
    <w:basedOn w:val="a"/>
    <w:link w:val="a8"/>
    <w:uiPriority w:val="10"/>
    <w:qFormat/>
    <w:rsid w:val="00A74AA6"/>
    <w:pPr>
      <w:ind w:firstLine="0"/>
      <w:jc w:val="center"/>
    </w:pPr>
    <w:rPr>
      <w:b/>
      <w:sz w:val="36"/>
      <w:szCs w:val="20"/>
    </w:rPr>
  </w:style>
  <w:style w:type="character" w:customStyle="1" w:styleId="a8">
    <w:name w:val="Название Знак"/>
    <w:basedOn w:val="a0"/>
    <w:link w:val="a7"/>
    <w:uiPriority w:val="10"/>
    <w:rsid w:val="00A74AA6"/>
    <w:rPr>
      <w:rFonts w:ascii="Times New Roman" w:eastAsia="Times New Roman" w:hAnsi="Times New Roman" w:cs="Times New Roman"/>
      <w:b/>
      <w:bCs/>
      <w:sz w:val="36"/>
      <w:szCs w:val="20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B6B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6BDB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styleId="ab">
    <w:name w:val="footer"/>
    <w:basedOn w:val="a"/>
    <w:link w:val="ac"/>
    <w:uiPriority w:val="99"/>
    <w:unhideWhenUsed/>
    <w:rsid w:val="00EB6B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6BDB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rsid w:val="003C5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D1F3E"/>
    <w:pPr>
      <w:ind w:left="720"/>
      <w:contextualSpacing/>
    </w:pPr>
  </w:style>
  <w:style w:type="table" w:styleId="ae">
    <w:name w:val="Table Grid"/>
    <w:basedOn w:val="a1"/>
    <w:uiPriority w:val="59"/>
    <w:rsid w:val="00E05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885278"/>
    <w:pPr>
      <w:shd w:val="clear" w:color="auto" w:fill="auto"/>
      <w:autoSpaceDE/>
      <w:autoSpaceDN/>
      <w:adjustRightInd/>
      <w:spacing w:before="100" w:beforeAutospacing="1" w:after="100" w:afterAutospacing="1"/>
      <w:ind w:firstLine="0"/>
      <w:jc w:val="left"/>
    </w:pPr>
    <w:rPr>
      <w:bCs w:val="0"/>
      <w:sz w:val="24"/>
      <w:szCs w:val="24"/>
    </w:rPr>
  </w:style>
  <w:style w:type="character" w:styleId="af0">
    <w:name w:val="Hyperlink"/>
    <w:basedOn w:val="a0"/>
    <w:uiPriority w:val="99"/>
    <w:unhideWhenUsed/>
    <w:rsid w:val="00011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9451-FA88-4727-A651-4FD66B5C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6584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</cp:revision>
  <cp:lastPrinted>2015-10-03T07:05:00Z</cp:lastPrinted>
  <dcterms:created xsi:type="dcterms:W3CDTF">2016-01-17T12:14:00Z</dcterms:created>
  <dcterms:modified xsi:type="dcterms:W3CDTF">2016-01-17T13:45:00Z</dcterms:modified>
</cp:coreProperties>
</file>