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B9" w:rsidRPr="00FA346C" w:rsidRDefault="00530AB9" w:rsidP="00C6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6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школа-интернат № 5 с углубленным изучением отдельных предметов «Образовательный центр «Лидер» города </w:t>
      </w:r>
      <w:proofErr w:type="spellStart"/>
      <w:r w:rsidRPr="00FA346C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FA346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FA346C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FA346C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530AB9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6C" w:rsidRDefault="00FA346C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6C" w:rsidRDefault="00FA346C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6C" w:rsidRDefault="00FA346C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6C" w:rsidRPr="00C67C7D" w:rsidRDefault="00FA346C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B9" w:rsidRPr="00C67C7D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C7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C67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Рассмотрена и рекомендована</w:t>
      </w:r>
    </w:p>
    <w:p w:rsidR="00530AB9" w:rsidRPr="00C67C7D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 xml:space="preserve">приказом ГБОУ СОШ № 5                                                                                                          </w:t>
      </w:r>
      <w:r w:rsidR="00165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7C7D">
        <w:rPr>
          <w:rFonts w:ascii="Times New Roman" w:hAnsi="Times New Roman" w:cs="Times New Roman"/>
          <w:sz w:val="24"/>
          <w:szCs w:val="24"/>
        </w:rPr>
        <w:t>к утверждению</w:t>
      </w:r>
    </w:p>
    <w:p w:rsidR="00530AB9" w:rsidRPr="00C67C7D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 xml:space="preserve">«ОЦ «Лидер» г.о. </w:t>
      </w:r>
      <w:proofErr w:type="spellStart"/>
      <w:r w:rsidRPr="00C67C7D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67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57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7C7D">
        <w:rPr>
          <w:rFonts w:ascii="Times New Roman" w:hAnsi="Times New Roman" w:cs="Times New Roman"/>
          <w:sz w:val="24"/>
          <w:szCs w:val="24"/>
        </w:rPr>
        <w:t xml:space="preserve">научно-методическим советом </w:t>
      </w:r>
    </w:p>
    <w:p w:rsidR="00530AB9" w:rsidRPr="00C67C7D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>№</w:t>
      </w:r>
      <w:r w:rsidR="008D3D07" w:rsidRPr="00165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7C7D">
        <w:rPr>
          <w:rFonts w:ascii="Times New Roman" w:hAnsi="Times New Roman" w:cs="Times New Roman"/>
          <w:sz w:val="24"/>
          <w:szCs w:val="24"/>
        </w:rPr>
        <w:t xml:space="preserve"> </w:t>
      </w:r>
      <w:r w:rsidR="00B26A53">
        <w:rPr>
          <w:rFonts w:ascii="Times New Roman" w:hAnsi="Times New Roman" w:cs="Times New Roman"/>
          <w:sz w:val="24"/>
          <w:szCs w:val="24"/>
        </w:rPr>
        <w:t>31</w:t>
      </w:r>
      <w:r w:rsidR="00B26A53" w:rsidRPr="00C67C7D">
        <w:rPr>
          <w:rFonts w:ascii="Times New Roman" w:hAnsi="Times New Roman" w:cs="Times New Roman"/>
          <w:sz w:val="24"/>
          <w:szCs w:val="24"/>
        </w:rPr>
        <w:t xml:space="preserve">  августа 201</w:t>
      </w:r>
      <w:r w:rsidR="00B26A53">
        <w:rPr>
          <w:rFonts w:ascii="Times New Roman" w:hAnsi="Times New Roman" w:cs="Times New Roman"/>
          <w:sz w:val="24"/>
          <w:szCs w:val="24"/>
        </w:rPr>
        <w:t>6</w:t>
      </w:r>
      <w:r w:rsidR="00B26A53" w:rsidRPr="00C67C7D">
        <w:rPr>
          <w:rFonts w:ascii="Times New Roman" w:hAnsi="Times New Roman" w:cs="Times New Roman"/>
          <w:sz w:val="24"/>
          <w:szCs w:val="24"/>
        </w:rPr>
        <w:t xml:space="preserve"> г</w:t>
      </w:r>
      <w:r w:rsidRPr="00C67C7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  <w:r w:rsidR="001657E3" w:rsidRPr="001657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7C7D">
        <w:rPr>
          <w:rFonts w:ascii="Times New Roman" w:hAnsi="Times New Roman" w:cs="Times New Roman"/>
          <w:sz w:val="24"/>
          <w:szCs w:val="24"/>
        </w:rPr>
        <w:t xml:space="preserve"> (Протокол №1 от  </w:t>
      </w:r>
      <w:r w:rsidR="008D3D07" w:rsidRPr="001657E3">
        <w:rPr>
          <w:rFonts w:ascii="Times New Roman" w:hAnsi="Times New Roman" w:cs="Times New Roman"/>
          <w:sz w:val="24"/>
          <w:szCs w:val="24"/>
        </w:rPr>
        <w:t>29</w:t>
      </w:r>
      <w:r w:rsidRPr="00C67C7D">
        <w:rPr>
          <w:rFonts w:ascii="Times New Roman" w:hAnsi="Times New Roman" w:cs="Times New Roman"/>
          <w:sz w:val="24"/>
          <w:szCs w:val="24"/>
        </w:rPr>
        <w:t xml:space="preserve">  августа 201</w:t>
      </w:r>
      <w:r w:rsidR="00B26A53">
        <w:rPr>
          <w:rFonts w:ascii="Times New Roman" w:hAnsi="Times New Roman" w:cs="Times New Roman"/>
          <w:sz w:val="24"/>
          <w:szCs w:val="24"/>
        </w:rPr>
        <w:t>6</w:t>
      </w:r>
      <w:r w:rsidRPr="00C67C7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02FFB" w:rsidRPr="00C67C7D" w:rsidRDefault="00530AB9" w:rsidP="00E02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 xml:space="preserve">Директор                       </w:t>
      </w:r>
      <w:proofErr w:type="spellStart"/>
      <w:r w:rsidRPr="00C67C7D">
        <w:rPr>
          <w:rFonts w:ascii="Times New Roman" w:hAnsi="Times New Roman" w:cs="Times New Roman"/>
          <w:sz w:val="24"/>
          <w:szCs w:val="24"/>
        </w:rPr>
        <w:t>В.С.Тепаев</w:t>
      </w:r>
      <w:proofErr w:type="spellEnd"/>
      <w:r w:rsidRPr="00C67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657E3" w:rsidRPr="001657E3">
        <w:rPr>
          <w:rFonts w:ascii="Times New Roman" w:hAnsi="Times New Roman" w:cs="Times New Roman"/>
          <w:sz w:val="24"/>
          <w:szCs w:val="24"/>
        </w:rPr>
        <w:t xml:space="preserve"> </w:t>
      </w:r>
      <w:r w:rsidRPr="00C67C7D">
        <w:rPr>
          <w:rFonts w:ascii="Times New Roman" w:hAnsi="Times New Roman" w:cs="Times New Roman"/>
          <w:sz w:val="24"/>
          <w:szCs w:val="24"/>
        </w:rPr>
        <w:t xml:space="preserve">Председатель                    </w:t>
      </w:r>
      <w:r w:rsidR="00613CE3">
        <w:rPr>
          <w:rFonts w:ascii="Times New Roman" w:hAnsi="Times New Roman" w:cs="Times New Roman"/>
          <w:sz w:val="24"/>
          <w:szCs w:val="24"/>
        </w:rPr>
        <w:t>С. Г. Куприянова</w:t>
      </w:r>
    </w:p>
    <w:p w:rsidR="00E02FFB" w:rsidRPr="00C032F9" w:rsidRDefault="00E02FFB" w:rsidP="00E02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AB9" w:rsidRPr="00C67C7D" w:rsidRDefault="00530AB9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4" w:rsidRPr="00E02FFB" w:rsidRDefault="007577D4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C8" w:rsidRPr="00C67C7D" w:rsidRDefault="00D008C8" w:rsidP="00C6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8C8" w:rsidRPr="00C67C7D" w:rsidRDefault="00D008C8" w:rsidP="00C6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7D4" w:rsidRPr="00C67C7D" w:rsidRDefault="00B50F6A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7577D4" w:rsidRPr="00C67C7D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7577D4" w:rsidRPr="00C67C7D" w:rsidRDefault="00B50F6A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577D4" w:rsidRPr="00C67C7D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B50F6A" w:rsidRPr="00C67C7D" w:rsidRDefault="00B50F6A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26A53">
        <w:rPr>
          <w:rFonts w:ascii="Times New Roman" w:hAnsi="Times New Roman" w:cs="Times New Roman"/>
          <w:b/>
          <w:sz w:val="24"/>
          <w:szCs w:val="24"/>
        </w:rPr>
        <w:t>6</w:t>
      </w:r>
      <w:r w:rsidRPr="00C67C7D">
        <w:rPr>
          <w:rFonts w:ascii="Times New Roman" w:hAnsi="Times New Roman" w:cs="Times New Roman"/>
          <w:b/>
          <w:sz w:val="24"/>
          <w:szCs w:val="24"/>
        </w:rPr>
        <w:t xml:space="preserve"> «Б» КЛАССА</w:t>
      </w: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>«</w:t>
      </w:r>
      <w:r w:rsidR="006A1FB5">
        <w:rPr>
          <w:rFonts w:ascii="Times New Roman" w:hAnsi="Times New Roman" w:cs="Times New Roman"/>
          <w:b/>
          <w:sz w:val="24"/>
          <w:szCs w:val="24"/>
        </w:rPr>
        <w:t>МАТЕМАТИЧЕСКИЙ КАЛЕЙДОСКОП</w:t>
      </w:r>
      <w:r w:rsidRPr="00C67C7D">
        <w:rPr>
          <w:rFonts w:ascii="Times New Roman" w:hAnsi="Times New Roman" w:cs="Times New Roman"/>
          <w:b/>
          <w:sz w:val="24"/>
          <w:szCs w:val="24"/>
        </w:rPr>
        <w:t>»</w:t>
      </w: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>НА 201</w:t>
      </w:r>
      <w:r w:rsidR="00B26A53">
        <w:rPr>
          <w:rFonts w:ascii="Times New Roman" w:hAnsi="Times New Roman" w:cs="Times New Roman"/>
          <w:b/>
          <w:sz w:val="24"/>
          <w:szCs w:val="24"/>
        </w:rPr>
        <w:t>6</w:t>
      </w:r>
      <w:r w:rsidRPr="00C67C7D">
        <w:rPr>
          <w:rFonts w:ascii="Times New Roman" w:hAnsi="Times New Roman" w:cs="Times New Roman"/>
          <w:b/>
          <w:sz w:val="24"/>
          <w:szCs w:val="24"/>
        </w:rPr>
        <w:t>/201</w:t>
      </w:r>
      <w:r w:rsidR="00B26A53">
        <w:rPr>
          <w:rFonts w:ascii="Times New Roman" w:hAnsi="Times New Roman" w:cs="Times New Roman"/>
          <w:b/>
          <w:sz w:val="24"/>
          <w:szCs w:val="24"/>
        </w:rPr>
        <w:t>7</w:t>
      </w:r>
      <w:r w:rsidRPr="00C67C7D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t>(1 час в неделю, за год 34 ч.)</w:t>
      </w: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FAC" w:rsidRPr="00C67C7D" w:rsidRDefault="004A7FAC" w:rsidP="00C6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7D4" w:rsidRPr="00DD43F9" w:rsidRDefault="007577D4" w:rsidP="00C6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7D4" w:rsidRPr="00C67C7D" w:rsidRDefault="007577D4" w:rsidP="00C67C7D">
      <w:pPr>
        <w:spacing w:after="0" w:line="240" w:lineRule="auto"/>
        <w:ind w:left="5670" w:firstLine="4678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>Составлена</w:t>
      </w:r>
    </w:p>
    <w:p w:rsidR="007577D4" w:rsidRPr="00C67C7D" w:rsidRDefault="007577D4" w:rsidP="00C67C7D">
      <w:pPr>
        <w:spacing w:after="0" w:line="240" w:lineRule="auto"/>
        <w:ind w:left="5670" w:firstLine="4678"/>
        <w:rPr>
          <w:rFonts w:ascii="Times New Roman" w:hAnsi="Times New Roman" w:cs="Times New Roman"/>
          <w:sz w:val="24"/>
          <w:szCs w:val="24"/>
        </w:rPr>
      </w:pPr>
      <w:r w:rsidRPr="00C67C7D">
        <w:rPr>
          <w:rFonts w:ascii="Times New Roman" w:hAnsi="Times New Roman" w:cs="Times New Roman"/>
          <w:sz w:val="24"/>
          <w:szCs w:val="24"/>
        </w:rPr>
        <w:t xml:space="preserve">учителем математики </w:t>
      </w:r>
      <w:r w:rsidR="00FE5F0C">
        <w:rPr>
          <w:rFonts w:ascii="Times New Roman" w:hAnsi="Times New Roman" w:cs="Times New Roman"/>
          <w:sz w:val="24"/>
          <w:szCs w:val="24"/>
        </w:rPr>
        <w:t>и информатики</w:t>
      </w:r>
    </w:p>
    <w:p w:rsidR="00B50F6A" w:rsidRPr="006E2ABF" w:rsidRDefault="007577D4" w:rsidP="006E2ABF">
      <w:pPr>
        <w:spacing w:after="0" w:line="240" w:lineRule="auto"/>
        <w:ind w:left="5670" w:firstLine="4678"/>
        <w:rPr>
          <w:rFonts w:ascii="Times New Roman" w:hAnsi="Times New Roman" w:cs="Times New Roman"/>
          <w:sz w:val="24"/>
          <w:szCs w:val="24"/>
        </w:rPr>
      </w:pPr>
      <w:proofErr w:type="spellStart"/>
      <w:r w:rsidRPr="00C67C7D">
        <w:rPr>
          <w:rFonts w:ascii="Times New Roman" w:hAnsi="Times New Roman" w:cs="Times New Roman"/>
          <w:sz w:val="24"/>
          <w:szCs w:val="24"/>
        </w:rPr>
        <w:t>Маеренковой</w:t>
      </w:r>
      <w:proofErr w:type="spellEnd"/>
      <w:r w:rsidRPr="00C67C7D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C30D5F" w:rsidRPr="00C67C7D" w:rsidRDefault="00470C3A" w:rsidP="00C67C7D">
      <w:pPr>
        <w:pStyle w:val="Default"/>
        <w:jc w:val="center"/>
      </w:pPr>
      <w:r w:rsidRPr="00C67C7D">
        <w:rPr>
          <w:b/>
          <w:bCs/>
        </w:rPr>
        <w:lastRenderedPageBreak/>
        <w:t>Пояснительна</w:t>
      </w:r>
      <w:r w:rsidR="00996017" w:rsidRPr="00C67C7D">
        <w:rPr>
          <w:b/>
          <w:bCs/>
        </w:rPr>
        <w:t>я</w:t>
      </w:r>
      <w:r w:rsidRPr="00C67C7D">
        <w:rPr>
          <w:b/>
          <w:bCs/>
        </w:rPr>
        <w:t xml:space="preserve"> записка</w:t>
      </w:r>
    </w:p>
    <w:p w:rsidR="003D2047" w:rsidRPr="003D2047" w:rsidRDefault="003D2047" w:rsidP="00E0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47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внеурочной деятельностисоставлена на основе следующих документов:</w:t>
      </w:r>
    </w:p>
    <w:p w:rsidR="003D2047" w:rsidRPr="003D2047" w:rsidRDefault="003D2047" w:rsidP="00E02FFB">
      <w:pPr>
        <w:pStyle w:val="a3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4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г. № 273-ФЗ «Об образовании в Российской Федерации»</w:t>
      </w:r>
    </w:p>
    <w:p w:rsidR="003D2047" w:rsidRPr="003D2047" w:rsidRDefault="003D2047" w:rsidP="00E02FFB">
      <w:pPr>
        <w:pStyle w:val="a3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31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47">
        <w:rPr>
          <w:rFonts w:ascii="Times New Roman" w:hAnsi="Times New Roman" w:cs="Times New Roman"/>
          <w:color w:val="000000"/>
          <w:sz w:val="24"/>
          <w:szCs w:val="24"/>
        </w:rPr>
        <w:t>Приказ  Министерства образования и науки Российской федерации  № 1897 от 17.12.2010 года  «</w:t>
      </w:r>
      <w:r w:rsidRPr="003D20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3D2047" w:rsidRPr="003D2047" w:rsidRDefault="003D2047" w:rsidP="00E02FFB">
      <w:pPr>
        <w:pStyle w:val="a3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47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Санитарно-эпидемиологические  требования  к условиям и организации обучения в общеобразовательных учреждениях- СанПиН  2.4..2.2821-10 (утверждены Постановлением главного государственного санитарного врача РФ № 189 от 29.12.2010, зарегистрированным в Минюсте РФ 03.03.2011 г. № 19993)</w:t>
      </w:r>
    </w:p>
    <w:p w:rsidR="003D2047" w:rsidRPr="003D2047" w:rsidRDefault="003D2047" w:rsidP="00E02FFB">
      <w:pPr>
        <w:pStyle w:val="a3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04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внеурочной деятельности«ГБОУ СОШ № 5 «Образовательный центр «Лидер» </w:t>
      </w:r>
      <w:proofErr w:type="spellStart"/>
      <w:r w:rsidRPr="003D2047">
        <w:rPr>
          <w:rFonts w:ascii="Times New Roman" w:hAnsi="Times New Roman" w:cs="Times New Roman"/>
          <w:color w:val="000000"/>
          <w:sz w:val="24"/>
          <w:szCs w:val="24"/>
        </w:rPr>
        <w:t>г.о.Кинель</w:t>
      </w:r>
      <w:proofErr w:type="spellEnd"/>
      <w:r w:rsidRPr="003D20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D5F" w:rsidRPr="00C67C7D" w:rsidRDefault="00C30D5F" w:rsidP="00C67C7D">
      <w:pPr>
        <w:pStyle w:val="Default"/>
      </w:pPr>
      <w:r w:rsidRPr="00C67C7D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C67C7D">
        <w:t>общеучебные</w:t>
      </w:r>
      <w:proofErr w:type="spellEnd"/>
      <w:r w:rsidRPr="00C67C7D"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4D20F2" w:rsidRPr="004D20F2" w:rsidRDefault="004D20F2" w:rsidP="004D20F2">
      <w:pPr>
        <w:pStyle w:val="Default"/>
      </w:pPr>
      <w:r w:rsidRPr="004D20F2">
        <w:t xml:space="preserve">Цели обучения математике в общеобразовательной школе определяются ее ролью в развитии общества в целом и в развитии интеллекта, формировании личности каждого человека. Известно, что человеку в его практической деятельности приходится решать не только неоднократно повторяющиеся задачи, но и новые в нестандартных условиях. Необходимо учиться находить пути к решению проблем. Развитию творческого мышления учащихся, делать «крупицы открытий» позволяет урочная и внеурочная деятельность по математике. Они создают условия для развития интеллекта и креативности каждого ученика. 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фантазировать. </w:t>
      </w:r>
    </w:p>
    <w:p w:rsidR="004D20F2" w:rsidRPr="004D20F2" w:rsidRDefault="004D20F2" w:rsidP="004D20F2">
      <w:pPr>
        <w:pStyle w:val="Default"/>
      </w:pPr>
      <w:r w:rsidRPr="004D20F2">
        <w:rPr>
          <w:b/>
        </w:rPr>
        <w:t xml:space="preserve">Актуальность </w:t>
      </w:r>
      <w:r w:rsidRPr="004D20F2">
        <w:t>программы определена тем, что школьники должны иметь мотивацию к обучению математики, стремиться развивать свои интеллектуальные возможности.</w:t>
      </w:r>
    </w:p>
    <w:p w:rsidR="004D20F2" w:rsidRPr="004D20F2" w:rsidRDefault="004D20F2" w:rsidP="004D20F2">
      <w:pPr>
        <w:pStyle w:val="Default"/>
      </w:pPr>
      <w:r w:rsidRPr="004D20F2">
        <w:rPr>
          <w:bCs/>
          <w:iCs/>
        </w:rPr>
        <w:t xml:space="preserve">Программа рассчитана на 34 часа ( 1 час в неделю) в 6 классе.                               </w:t>
      </w:r>
    </w:p>
    <w:p w:rsidR="004D20F2" w:rsidRPr="004D20F2" w:rsidRDefault="004D20F2" w:rsidP="004D20F2">
      <w:pPr>
        <w:pStyle w:val="Default"/>
        <w:rPr>
          <w:bCs/>
          <w:iCs/>
        </w:rPr>
      </w:pPr>
      <w:r w:rsidRPr="004D20F2">
        <w:rPr>
          <w:bCs/>
          <w:iCs/>
        </w:rPr>
        <w:t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</w:t>
      </w:r>
      <w:r w:rsidRPr="004D20F2">
        <w:rPr>
          <w:bCs/>
          <w:iCs/>
        </w:rPr>
        <w:softHyphen/>
        <w:t>кой, так и тем, для кого математика не станет сферой непос</w:t>
      </w:r>
      <w:r w:rsidRPr="004D20F2">
        <w:rPr>
          <w:bCs/>
          <w:iCs/>
        </w:rPr>
        <w:softHyphen/>
        <w:t xml:space="preserve">редственной профессиональной деятельности. </w:t>
      </w:r>
    </w:p>
    <w:p w:rsidR="00B73143" w:rsidRPr="00B73143" w:rsidRDefault="00B73143" w:rsidP="00B73143">
      <w:pPr>
        <w:pStyle w:val="Default"/>
        <w:rPr>
          <w:bCs/>
        </w:rPr>
      </w:pPr>
      <w:r w:rsidRPr="00B73143">
        <w:rPr>
          <w:bCs/>
        </w:rPr>
        <w:t xml:space="preserve">Курс внеурочной деятельности  </w:t>
      </w:r>
      <w:r w:rsidRPr="00B73143">
        <w:rPr>
          <w:b/>
          <w:bCs/>
        </w:rPr>
        <w:t>«</w:t>
      </w:r>
      <w:r w:rsidR="006A1FB5">
        <w:rPr>
          <w:b/>
        </w:rPr>
        <w:t>Математический калейдоскоп</w:t>
      </w:r>
      <w:r w:rsidRPr="00B73143">
        <w:rPr>
          <w:b/>
          <w:bCs/>
        </w:rPr>
        <w:t>»</w:t>
      </w:r>
      <w:r w:rsidRPr="00B73143">
        <w:rPr>
          <w:bCs/>
        </w:rPr>
        <w:t xml:space="preserve">  в 6 классе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 которых есть серьезная надежда на дальнейший качественный скачок  в развитии их способностей.    Темы программы непосредственно примыкают к основному курсу математики 6 класса и являются их логическим углублением  и расширением.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4D20F2" w:rsidRPr="004D20F2" w:rsidRDefault="004D20F2" w:rsidP="004D20F2">
      <w:pPr>
        <w:pStyle w:val="Default"/>
        <w:rPr>
          <w:bCs/>
        </w:rPr>
      </w:pPr>
    </w:p>
    <w:p w:rsidR="00C30D5F" w:rsidRPr="00C67C7D" w:rsidRDefault="00C1606C" w:rsidP="008052AB">
      <w:pPr>
        <w:pStyle w:val="Default"/>
        <w:jc w:val="center"/>
        <w:rPr>
          <w:b/>
          <w:bCs/>
        </w:rPr>
      </w:pPr>
      <w:r w:rsidRPr="00C67C7D">
        <w:rPr>
          <w:b/>
          <w:bCs/>
        </w:rPr>
        <w:t xml:space="preserve">Общая характеристика </w:t>
      </w:r>
      <w:r w:rsidR="009814F7" w:rsidRPr="00C67C7D">
        <w:rPr>
          <w:b/>
          <w:bCs/>
        </w:rPr>
        <w:t>программы</w:t>
      </w:r>
    </w:p>
    <w:p w:rsidR="00C1606C" w:rsidRPr="00C67C7D" w:rsidRDefault="00C1606C" w:rsidP="00C67C7D">
      <w:pPr>
        <w:pStyle w:val="Default"/>
      </w:pPr>
    </w:p>
    <w:p w:rsidR="00481995" w:rsidRPr="00481995" w:rsidRDefault="00481995" w:rsidP="00481995">
      <w:pPr>
        <w:pStyle w:val="Default"/>
      </w:pPr>
      <w:r w:rsidRPr="00481995">
        <w:lastRenderedPageBreak/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</w:t>
      </w:r>
    </w:p>
    <w:p w:rsidR="00F778BA" w:rsidRPr="00F778BA" w:rsidRDefault="00F778BA" w:rsidP="00F778BA">
      <w:pPr>
        <w:pStyle w:val="Default"/>
        <w:rPr>
          <w:b/>
        </w:rPr>
      </w:pPr>
      <w:r w:rsidRPr="00F778BA">
        <w:rPr>
          <w:b/>
        </w:rPr>
        <w:t>Целями изучения данного курса является:</w:t>
      </w:r>
    </w:p>
    <w:p w:rsidR="00F778BA" w:rsidRPr="00F778BA" w:rsidRDefault="00F778BA" w:rsidP="00F778BA">
      <w:pPr>
        <w:pStyle w:val="Default"/>
      </w:pPr>
      <w:r w:rsidRPr="00F778BA">
        <w:t>- овладение конкретными математическими знаниями, необходимыми для применения в практической деятельности;</w:t>
      </w:r>
    </w:p>
    <w:p w:rsidR="00F778BA" w:rsidRPr="00F778BA" w:rsidRDefault="00F778BA" w:rsidP="00F778BA">
      <w:pPr>
        <w:pStyle w:val="Default"/>
      </w:pPr>
      <w:r w:rsidRPr="00F778BA">
        <w:t>-  интеллектуальное развитие учащихся, формирование качеств мышления;</w:t>
      </w:r>
    </w:p>
    <w:p w:rsidR="00F778BA" w:rsidRPr="00F778BA" w:rsidRDefault="00F778BA" w:rsidP="00F778BA">
      <w:pPr>
        <w:pStyle w:val="Default"/>
      </w:pPr>
      <w:r w:rsidRPr="00F778BA">
        <w:t>-  формирование представлений о математических идеях и методах;</w:t>
      </w:r>
    </w:p>
    <w:p w:rsidR="00F778BA" w:rsidRPr="00F778BA" w:rsidRDefault="00F778BA" w:rsidP="00F778BA">
      <w:pPr>
        <w:pStyle w:val="Default"/>
      </w:pPr>
      <w:r w:rsidRPr="00F778BA">
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F778BA" w:rsidRPr="00F778BA" w:rsidRDefault="00F778BA" w:rsidP="00F778BA">
      <w:pPr>
        <w:pStyle w:val="Default"/>
        <w:rPr>
          <w:b/>
        </w:rPr>
      </w:pPr>
      <w:r w:rsidRPr="00F778BA">
        <w:rPr>
          <w:b/>
        </w:rPr>
        <w:t xml:space="preserve">        Задачи курса:</w:t>
      </w:r>
    </w:p>
    <w:p w:rsidR="00F778BA" w:rsidRPr="00F778BA" w:rsidRDefault="00F778BA" w:rsidP="00F778BA">
      <w:pPr>
        <w:pStyle w:val="Default"/>
      </w:pPr>
      <w:r w:rsidRPr="00F778BA">
        <w:t>-  развитие устойчивого интереса учащихся к математике и ее приложениям;</w:t>
      </w:r>
    </w:p>
    <w:p w:rsidR="00F778BA" w:rsidRPr="00F778BA" w:rsidRDefault="00F778BA" w:rsidP="00F778BA">
      <w:pPr>
        <w:pStyle w:val="Default"/>
      </w:pPr>
      <w:r w:rsidRPr="00F778BA">
        <w:t>- раскрытие  творческих способностей ребенка;</w:t>
      </w:r>
    </w:p>
    <w:p w:rsidR="00F778BA" w:rsidRPr="00F778BA" w:rsidRDefault="00F778BA" w:rsidP="00F778BA">
      <w:pPr>
        <w:pStyle w:val="Default"/>
      </w:pPr>
      <w:r w:rsidRPr="00F778BA">
        <w:t>- развитие у учащихся умения самостоятельно и творчески работать с учебной  и научно- популярной литературой;</w:t>
      </w:r>
    </w:p>
    <w:p w:rsidR="00F778BA" w:rsidRPr="00F778BA" w:rsidRDefault="00F778BA" w:rsidP="00F778BA">
      <w:pPr>
        <w:pStyle w:val="Default"/>
      </w:pPr>
      <w:r w:rsidRPr="00F778BA">
        <w:t>- воспитание твердости в пути достижения цели (решения той или иной задачи);</w:t>
      </w:r>
    </w:p>
    <w:p w:rsidR="00F778BA" w:rsidRPr="00F778BA" w:rsidRDefault="00F778BA" w:rsidP="00F778BA">
      <w:pPr>
        <w:pStyle w:val="Default"/>
      </w:pPr>
      <w:r w:rsidRPr="00F778BA">
        <w:t>-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F778BA" w:rsidRPr="00F778BA" w:rsidRDefault="00F778BA" w:rsidP="00F778BA">
      <w:pPr>
        <w:pStyle w:val="Default"/>
      </w:pPr>
      <w:r w:rsidRPr="00F778BA">
        <w:t>- решение специально подобранных упражнений и задач, натравленных на формирование  приемов мыслительной деятельности;</w:t>
      </w:r>
    </w:p>
    <w:p w:rsidR="00F778BA" w:rsidRPr="00F778BA" w:rsidRDefault="00F778BA" w:rsidP="00F778BA">
      <w:pPr>
        <w:pStyle w:val="Default"/>
      </w:pPr>
      <w:r w:rsidRPr="00F778BA">
        <w:t>- формирование потребности к логическим обоснованиям и рассуждениям;</w:t>
      </w:r>
    </w:p>
    <w:p w:rsidR="00F778BA" w:rsidRPr="00F778BA" w:rsidRDefault="00F778BA" w:rsidP="00F778BA">
      <w:pPr>
        <w:pStyle w:val="Default"/>
      </w:pPr>
      <w:r w:rsidRPr="00F778BA">
        <w:t xml:space="preserve">- работа с одаренными детьми в рамках подготовки к предметным олимпиадам и конкурсам. </w:t>
      </w:r>
    </w:p>
    <w:p w:rsidR="00F778BA" w:rsidRPr="00F778BA" w:rsidRDefault="00F778BA" w:rsidP="00F778BA">
      <w:pPr>
        <w:pStyle w:val="Default"/>
        <w:rPr>
          <w:b/>
          <w:bCs/>
        </w:rPr>
      </w:pPr>
      <w:r w:rsidRPr="00F778BA">
        <w:rPr>
          <w:b/>
          <w:bCs/>
        </w:rPr>
        <w:t>Формы и режим занятий</w:t>
      </w:r>
    </w:p>
    <w:p w:rsidR="00F778BA" w:rsidRPr="00F778BA" w:rsidRDefault="00F778BA" w:rsidP="00F778BA">
      <w:pPr>
        <w:pStyle w:val="Default"/>
      </w:pPr>
      <w:r w:rsidRPr="00F778BA">
        <w:t>Занятия  проводятся: 1 раз в неделю по 40 минут.</w:t>
      </w:r>
    </w:p>
    <w:p w:rsidR="00F778BA" w:rsidRPr="00F778BA" w:rsidRDefault="00F778BA" w:rsidP="00F778BA">
      <w:pPr>
        <w:pStyle w:val="Default"/>
      </w:pPr>
      <w:r w:rsidRPr="00F778BA">
        <w:t>Основными формами образовательного процесса являются:</w:t>
      </w:r>
    </w:p>
    <w:p w:rsidR="00F778BA" w:rsidRPr="00F778BA" w:rsidRDefault="00F778BA" w:rsidP="00F778BA">
      <w:pPr>
        <w:pStyle w:val="Default"/>
        <w:numPr>
          <w:ilvl w:val="0"/>
          <w:numId w:val="18"/>
        </w:numPr>
      </w:pPr>
      <w:r w:rsidRPr="00F778BA">
        <w:t>практико-ориентированные учебные занятия;</w:t>
      </w:r>
    </w:p>
    <w:p w:rsidR="00F778BA" w:rsidRPr="00F778BA" w:rsidRDefault="00F778BA" w:rsidP="00F778BA">
      <w:pPr>
        <w:pStyle w:val="Default"/>
        <w:numPr>
          <w:ilvl w:val="0"/>
          <w:numId w:val="18"/>
        </w:numPr>
      </w:pPr>
      <w:r w:rsidRPr="00F778BA">
        <w:t>творческие мастерские;</w:t>
      </w:r>
    </w:p>
    <w:p w:rsidR="00F778BA" w:rsidRPr="00F778BA" w:rsidRDefault="00F778BA" w:rsidP="00F778BA">
      <w:pPr>
        <w:pStyle w:val="Default"/>
        <w:numPr>
          <w:ilvl w:val="0"/>
          <w:numId w:val="18"/>
        </w:numPr>
      </w:pPr>
      <w:r w:rsidRPr="00F778BA">
        <w:t>конкурсы.</w:t>
      </w:r>
    </w:p>
    <w:p w:rsidR="00F778BA" w:rsidRPr="00F778BA" w:rsidRDefault="00F778BA" w:rsidP="00F778BA">
      <w:pPr>
        <w:pStyle w:val="Default"/>
      </w:pPr>
      <w:r w:rsidRPr="00F778BA">
        <w:t>На занятиях предусматриваются следующие формы организации учебной деятельности:</w:t>
      </w:r>
    </w:p>
    <w:p w:rsidR="00F778BA" w:rsidRPr="00F778BA" w:rsidRDefault="00D960CC" w:rsidP="00F778BA">
      <w:pPr>
        <w:pStyle w:val="Default"/>
      </w:pPr>
      <w:r>
        <w:t>- индивидуальная (</w:t>
      </w:r>
      <w:r w:rsidR="00F778BA" w:rsidRPr="00F778BA">
        <w:t>учащемуся дается самостоятельное задание с учетом его возможностей);</w:t>
      </w:r>
    </w:p>
    <w:p w:rsidR="00F778BA" w:rsidRPr="00F778BA" w:rsidRDefault="00F778BA" w:rsidP="00F778BA">
      <w:pPr>
        <w:pStyle w:val="Default"/>
      </w:pPr>
      <w:r w:rsidRPr="00F778BA">
        <w:t>- фронтальная (работа в коллективе при объяснении нового материала или отработке определенной темы);</w:t>
      </w:r>
    </w:p>
    <w:p w:rsidR="00F778BA" w:rsidRPr="00F778BA" w:rsidRDefault="00F778BA" w:rsidP="00F778BA">
      <w:pPr>
        <w:pStyle w:val="Default"/>
      </w:pPr>
      <w:r w:rsidRPr="00F778BA">
        <w:t xml:space="preserve">- групповая (разделение на </w:t>
      </w:r>
      <w:proofErr w:type="spellStart"/>
      <w:r w:rsidRPr="00F778BA">
        <w:t>минигруппы</w:t>
      </w:r>
      <w:proofErr w:type="spellEnd"/>
      <w:r w:rsidRPr="00F778BA">
        <w:t xml:space="preserve"> для выполнения определенной работы);</w:t>
      </w:r>
    </w:p>
    <w:p w:rsidR="00F778BA" w:rsidRPr="00F778BA" w:rsidRDefault="00F778BA" w:rsidP="00F778BA">
      <w:pPr>
        <w:pStyle w:val="Default"/>
      </w:pPr>
      <w:r w:rsidRPr="00F778BA">
        <w:t>- коллективная (выполнение работы для подготовки к олимпиадам, конкурсам)</w:t>
      </w:r>
    </w:p>
    <w:p w:rsidR="00F778BA" w:rsidRPr="00F778BA" w:rsidRDefault="00F778BA" w:rsidP="00F778BA">
      <w:pPr>
        <w:pStyle w:val="Default"/>
      </w:pPr>
      <w:r w:rsidRPr="00F778BA">
        <w:rPr>
          <w:b/>
          <w:bCs/>
        </w:rPr>
        <w:t>Основные виды деятельности учащихся:</w:t>
      </w:r>
      <w:r w:rsidRPr="00F778BA">
        <w:br/>
        <w:t>-решение занимательных задач;</w:t>
      </w:r>
      <w:r w:rsidRPr="00F778BA">
        <w:br/>
        <w:t>-участие в математической олимпиаде, международной игре «Кенгуру»;</w:t>
      </w:r>
      <w:r w:rsidRPr="00F778BA">
        <w:br/>
        <w:t>-знакомство с научно-популярной литературой, связанной с математикой;</w:t>
      </w:r>
      <w:r w:rsidRPr="00F778BA">
        <w:br/>
        <w:t xml:space="preserve">-проектная деятельность </w:t>
      </w:r>
      <w:r w:rsidRPr="00F778BA">
        <w:br/>
        <w:t>-самостоятельная работа;</w:t>
      </w:r>
      <w:r w:rsidRPr="00F778BA">
        <w:br/>
      </w:r>
      <w:r w:rsidRPr="00F778BA">
        <w:lastRenderedPageBreak/>
        <w:t>-работа в парах, в группах;</w:t>
      </w:r>
      <w:r w:rsidRPr="00F778BA">
        <w:br/>
        <w:t>-творческие работы.</w:t>
      </w:r>
    </w:p>
    <w:p w:rsidR="00F778BA" w:rsidRPr="00F778BA" w:rsidRDefault="00F778BA" w:rsidP="00F778BA">
      <w:pPr>
        <w:pStyle w:val="Default"/>
      </w:pPr>
      <w:r w:rsidRPr="00F778BA">
        <w:rPr>
          <w:b/>
          <w:bCs/>
        </w:rPr>
        <w:t>Технологии</w:t>
      </w:r>
      <w:r w:rsidRPr="00F778BA">
        <w:t>используемые для реализации программы основаны на принципе системно-</w:t>
      </w:r>
      <w:proofErr w:type="spellStart"/>
      <w:r w:rsidRPr="00F778BA">
        <w:t>деятельностного</w:t>
      </w:r>
      <w:proofErr w:type="spellEnd"/>
      <w:r w:rsidRPr="00F778BA">
        <w:t xml:space="preserve"> подхода в обучении и включают:  </w:t>
      </w:r>
    </w:p>
    <w:p w:rsidR="00F778BA" w:rsidRPr="00F778BA" w:rsidRDefault="00F778BA" w:rsidP="00F778BA">
      <w:pPr>
        <w:pStyle w:val="Default"/>
      </w:pPr>
      <w:r w:rsidRPr="00F778BA">
        <w:t xml:space="preserve"> дифференцированный подход, обучение в сотрудничестве, дидактические игры,  ИКТ, проблемное обучение.</w:t>
      </w:r>
    </w:p>
    <w:p w:rsidR="00F778BA" w:rsidRPr="00F778BA" w:rsidRDefault="00F778BA" w:rsidP="00F778BA">
      <w:pPr>
        <w:pStyle w:val="Default"/>
      </w:pPr>
    </w:p>
    <w:p w:rsidR="00F778BA" w:rsidRPr="00F778BA" w:rsidRDefault="00F778BA" w:rsidP="00F778BA">
      <w:pPr>
        <w:pStyle w:val="Default"/>
      </w:pPr>
    </w:p>
    <w:p w:rsidR="00F778BA" w:rsidRPr="00F778BA" w:rsidRDefault="00F778BA" w:rsidP="00F778BA">
      <w:pPr>
        <w:pStyle w:val="Default"/>
        <w:jc w:val="center"/>
        <w:rPr>
          <w:b/>
          <w:bCs/>
        </w:rPr>
      </w:pPr>
      <w:r w:rsidRPr="00F778BA">
        <w:rPr>
          <w:b/>
          <w:bCs/>
        </w:rPr>
        <w:t>Планируемые результаты  освоения  учащимися  программы.</w:t>
      </w:r>
    </w:p>
    <w:p w:rsidR="00F778BA" w:rsidRPr="00F778BA" w:rsidRDefault="00F778BA" w:rsidP="00F778BA">
      <w:pPr>
        <w:pStyle w:val="Default"/>
      </w:pPr>
      <w:r w:rsidRPr="00F778BA">
        <w:t>Изучение данного курса направлено на достижение следующих целей:</w:t>
      </w:r>
    </w:p>
    <w:p w:rsidR="00F778BA" w:rsidRPr="00F778BA" w:rsidRDefault="00F778BA" w:rsidP="00F778BA">
      <w:pPr>
        <w:pStyle w:val="Default"/>
        <w:rPr>
          <w:b/>
          <w:i/>
        </w:rPr>
      </w:pPr>
      <w:r w:rsidRPr="00F778BA">
        <w:rPr>
          <w:b/>
        </w:rPr>
        <w:t xml:space="preserve">1) </w:t>
      </w:r>
      <w:r w:rsidRPr="00F778BA">
        <w:rPr>
          <w:b/>
          <w:iCs/>
        </w:rPr>
        <w:t>в направлении личностного развития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 xml:space="preserve">•   </w:t>
      </w:r>
      <w:r w:rsidRPr="00F778BA">
        <w:t>развитие логического и критического мышления, куль</w:t>
      </w:r>
      <w:r w:rsidRPr="00F778BA">
        <w:softHyphen/>
        <w:t>туры речи, способности к умственному эксперименту;</w:t>
      </w:r>
    </w:p>
    <w:p w:rsidR="00F778BA" w:rsidRPr="00F778BA" w:rsidRDefault="00F778BA" w:rsidP="00F778BA">
      <w:pPr>
        <w:pStyle w:val="Default"/>
      </w:pPr>
      <w:r w:rsidRPr="00F778BA"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778BA" w:rsidRPr="00F778BA" w:rsidRDefault="00F778BA" w:rsidP="00F778BA">
      <w:pPr>
        <w:pStyle w:val="Default"/>
      </w:pPr>
      <w:r w:rsidRPr="00F778BA">
        <w:t>•  воспитание качеств личности, обеспечивающих социальную мобильность,  способность принимать самостоятельные решения;</w:t>
      </w:r>
    </w:p>
    <w:p w:rsidR="00F778BA" w:rsidRPr="00F778BA" w:rsidRDefault="00F778BA" w:rsidP="00F778BA">
      <w:pPr>
        <w:pStyle w:val="Default"/>
      </w:pPr>
      <w:r w:rsidRPr="00F778BA">
        <w:t>•    формирование  качеств мышления, необходимых  для адаптации в современном информационном обществе;</w:t>
      </w:r>
    </w:p>
    <w:p w:rsidR="00F778BA" w:rsidRPr="00F778BA" w:rsidRDefault="00F778BA" w:rsidP="00F778BA">
      <w:pPr>
        <w:pStyle w:val="Default"/>
      </w:pPr>
      <w:r w:rsidRPr="00F778BA">
        <w:t>•   развитие интереса к математическому творчеству и ма</w:t>
      </w:r>
      <w:r w:rsidRPr="00F778BA">
        <w:softHyphen/>
        <w:t>тематических способностей;</w:t>
      </w:r>
    </w:p>
    <w:p w:rsidR="00F778BA" w:rsidRPr="00F778BA" w:rsidRDefault="00F778BA" w:rsidP="00F778BA">
      <w:pPr>
        <w:pStyle w:val="Default"/>
        <w:rPr>
          <w:b/>
        </w:rPr>
      </w:pPr>
      <w:r w:rsidRPr="00F778BA">
        <w:rPr>
          <w:b/>
        </w:rPr>
        <w:t xml:space="preserve">2)  </w:t>
      </w:r>
      <w:r w:rsidRPr="00F778BA">
        <w:rPr>
          <w:b/>
          <w:iCs/>
        </w:rPr>
        <w:t xml:space="preserve">в </w:t>
      </w:r>
      <w:proofErr w:type="spellStart"/>
      <w:r w:rsidRPr="00F778BA">
        <w:rPr>
          <w:b/>
          <w:iCs/>
        </w:rPr>
        <w:t>метапредметном</w:t>
      </w:r>
      <w:proofErr w:type="spellEnd"/>
      <w:r w:rsidRPr="00F778BA">
        <w:rPr>
          <w:b/>
          <w:iCs/>
        </w:rPr>
        <w:t xml:space="preserve"> направлении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 xml:space="preserve">•   </w:t>
      </w:r>
      <w:r w:rsidRPr="00F778BA">
        <w:t>формирование представлений о математике  как  части общечеловеческой культуры, о значимости математики в развитии цивилизации и современного общества;</w:t>
      </w:r>
    </w:p>
    <w:p w:rsidR="00F778BA" w:rsidRPr="00F778BA" w:rsidRDefault="00F778BA" w:rsidP="00F778BA">
      <w:pPr>
        <w:pStyle w:val="Default"/>
      </w:pPr>
      <w:r w:rsidRPr="00F778BA">
        <w:t>•   развитие представлений о математике как форме описания и методе познания действительности, создание условии для приобретения первоначального опыта математическою моделирования;</w:t>
      </w:r>
    </w:p>
    <w:p w:rsidR="00F778BA" w:rsidRPr="00F778BA" w:rsidRDefault="00F778BA" w:rsidP="00F778BA">
      <w:pPr>
        <w:pStyle w:val="Default"/>
      </w:pPr>
      <w:r w:rsidRPr="00F778BA">
        <w:t>•   формирование общих способов интеллектуальной деятельности, характерных для математики и являющихся осно</w:t>
      </w:r>
      <w:r w:rsidRPr="00F778BA">
        <w:softHyphen/>
        <w:t>вой познавательной культуры, значимой для различных сфер человеческой деятельности;</w:t>
      </w:r>
    </w:p>
    <w:p w:rsidR="00F778BA" w:rsidRPr="00F778BA" w:rsidRDefault="00F778BA" w:rsidP="00F778BA">
      <w:pPr>
        <w:pStyle w:val="Default"/>
        <w:rPr>
          <w:b/>
          <w:bCs/>
        </w:rPr>
      </w:pPr>
      <w:r w:rsidRPr="00F778BA">
        <w:t xml:space="preserve">В частности,  формирование </w:t>
      </w:r>
      <w:r w:rsidRPr="00F778BA">
        <w:rPr>
          <w:b/>
          <w:bCs/>
        </w:rPr>
        <w:t>универсальных учебных действий: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>Регулятивных: -</w:t>
      </w:r>
      <w:r w:rsidRPr="00F778BA">
        <w:t xml:space="preserve"> планирование и контроль за ходом решения задачи, оценивание правильности выполнения действия на уровне адекватной  оценки, различение способа и результата действий, осуществление пошагового и итогового контроля, умение прилагать волевые усилия и преодолевать трудности, умение планировать пути достиже</w:t>
      </w:r>
      <w:r>
        <w:t>ния целей и вносить коррективы.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>Познавательных:</w:t>
      </w:r>
      <w:r w:rsidRPr="00F778BA">
        <w:t xml:space="preserve"> использование различных источников для поиска, сбора и переработки информации в учебных целях, умение применять</w:t>
      </w:r>
      <w:r w:rsidR="00D960CC">
        <w:t xml:space="preserve"> основные логические операции (</w:t>
      </w:r>
      <w:r w:rsidRPr="00F778BA">
        <w:t>анализ, синтез, сравнение, обобщение и т.д.) при решении различных текстовых задач  и задач геометрического содержания, владение ос</w:t>
      </w:r>
      <w:r>
        <w:t>новными приемами решения задач.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>Коммуникативных:</w:t>
      </w:r>
      <w:r w:rsidRPr="00F778BA">
        <w:t xml:space="preserve"> умение аргументировать свою точку зрения и отстаивать свою позицию, строить монологическое контекстное высказывание, договариваться о совместной деятельности, приходить к общему решению, учитывать разные мнения  и стремиться к координации в сотрудничестве.</w:t>
      </w:r>
    </w:p>
    <w:p w:rsidR="00F778BA" w:rsidRPr="00F778BA" w:rsidRDefault="00F778BA" w:rsidP="00F778BA">
      <w:pPr>
        <w:pStyle w:val="Default"/>
        <w:rPr>
          <w:b/>
        </w:rPr>
      </w:pPr>
      <w:r w:rsidRPr="00F778BA">
        <w:rPr>
          <w:b/>
        </w:rPr>
        <w:t xml:space="preserve">3)  в </w:t>
      </w:r>
      <w:r w:rsidRPr="00F778BA">
        <w:rPr>
          <w:b/>
          <w:iCs/>
        </w:rPr>
        <w:t>предметном направлении</w:t>
      </w:r>
    </w:p>
    <w:p w:rsidR="00F778BA" w:rsidRPr="00F778BA" w:rsidRDefault="00F778BA" w:rsidP="00F778BA">
      <w:pPr>
        <w:pStyle w:val="Default"/>
      </w:pPr>
      <w:r w:rsidRPr="00F778BA">
        <w:rPr>
          <w:i/>
          <w:iCs/>
        </w:rPr>
        <w:t xml:space="preserve">• </w:t>
      </w:r>
      <w:r w:rsidRPr="00F778BA">
        <w:t>овладение математическими знаниями и умениями, не</w:t>
      </w:r>
      <w:r w:rsidRPr="00F778BA"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778BA" w:rsidRPr="00F778BA" w:rsidRDefault="00F778BA" w:rsidP="00F778BA">
      <w:pPr>
        <w:pStyle w:val="Default"/>
      </w:pPr>
      <w:r w:rsidRPr="00F778BA">
        <w:t>• создание фундамента для  математического  развития, формирования механизмов мышления, характерных для мате</w:t>
      </w:r>
      <w:r w:rsidRPr="00F778BA">
        <w:softHyphen/>
        <w:t>матической деятельности.</w:t>
      </w:r>
    </w:p>
    <w:p w:rsidR="00C30D5F" w:rsidRPr="00C67C7D" w:rsidRDefault="00C30D5F" w:rsidP="00C67C7D">
      <w:pPr>
        <w:pStyle w:val="Default"/>
      </w:pPr>
      <w:r w:rsidRPr="00481995">
        <w:rPr>
          <w:bCs/>
          <w:iCs/>
        </w:rPr>
        <w:lastRenderedPageBreak/>
        <w:t>Особенностью</w:t>
      </w:r>
      <w:r w:rsidRPr="00481995">
        <w:t>д</w:t>
      </w:r>
      <w:r w:rsidRPr="00C67C7D">
        <w:t xml:space="preserve">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:rsidR="00C30D5F" w:rsidRPr="00C67C7D" w:rsidRDefault="00C30D5F" w:rsidP="00C67C7D">
      <w:pPr>
        <w:pStyle w:val="Default"/>
        <w:numPr>
          <w:ilvl w:val="0"/>
          <w:numId w:val="2"/>
        </w:numPr>
      </w:pPr>
      <w:r w:rsidRPr="00C67C7D">
        <w:t xml:space="preserve">Непрерывность дополнительного образования как механизма полноты и целостности образования в целом; </w:t>
      </w:r>
    </w:p>
    <w:p w:rsidR="00C30D5F" w:rsidRPr="00C67C7D" w:rsidRDefault="00C30D5F" w:rsidP="00C67C7D">
      <w:pPr>
        <w:pStyle w:val="Default"/>
        <w:numPr>
          <w:ilvl w:val="0"/>
          <w:numId w:val="2"/>
        </w:numPr>
      </w:pPr>
      <w:r w:rsidRPr="00C67C7D"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:rsidR="00C30D5F" w:rsidRPr="00C67C7D" w:rsidRDefault="00C30D5F" w:rsidP="00C67C7D">
      <w:pPr>
        <w:pStyle w:val="Default"/>
        <w:numPr>
          <w:ilvl w:val="0"/>
          <w:numId w:val="2"/>
        </w:numPr>
      </w:pPr>
      <w:r w:rsidRPr="00C67C7D">
        <w:t xml:space="preserve">Системность организации учебно-воспитательного процесса; </w:t>
      </w:r>
    </w:p>
    <w:p w:rsidR="00C30D5F" w:rsidRPr="00C67C7D" w:rsidRDefault="00C30D5F" w:rsidP="00C67C7D">
      <w:pPr>
        <w:pStyle w:val="Default"/>
        <w:numPr>
          <w:ilvl w:val="0"/>
          <w:numId w:val="3"/>
        </w:numPr>
      </w:pPr>
      <w:r w:rsidRPr="00C67C7D">
        <w:t xml:space="preserve">Раскрытие способностей и поддержка одаренности детей. </w:t>
      </w:r>
    </w:p>
    <w:p w:rsidR="004A19B1" w:rsidRPr="00C67C7D" w:rsidRDefault="004A19B1" w:rsidP="00C67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43949359"/>
      <w:bookmarkStart w:id="1" w:name="_Toc364013602"/>
    </w:p>
    <w:p w:rsidR="000B6F19" w:rsidRPr="00046C4E" w:rsidRDefault="004A19B1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C4E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156CB6" w:rsidRPr="00046C4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46C4E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  <w:bookmarkEnd w:id="0"/>
      <w:bookmarkEnd w:id="1"/>
    </w:p>
    <w:p w:rsidR="00C30D5F" w:rsidRPr="00C67C7D" w:rsidRDefault="00C1606C" w:rsidP="00C6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FB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1FB5" w:rsidRPr="006A1FB5">
        <w:rPr>
          <w:rFonts w:ascii="Times New Roman" w:hAnsi="Times New Roman" w:cs="Times New Roman"/>
          <w:bCs/>
          <w:sz w:val="24"/>
          <w:szCs w:val="24"/>
        </w:rPr>
        <w:t>«</w:t>
      </w:r>
      <w:r w:rsidR="006A1FB5" w:rsidRPr="006A1FB5">
        <w:rPr>
          <w:rFonts w:ascii="Times New Roman" w:hAnsi="Times New Roman" w:cs="Times New Roman"/>
          <w:sz w:val="24"/>
          <w:szCs w:val="24"/>
        </w:rPr>
        <w:t>Математический калейдоскоп</w:t>
      </w:r>
      <w:r w:rsidR="006A1FB5" w:rsidRPr="006A1FB5">
        <w:rPr>
          <w:rFonts w:ascii="Times New Roman" w:hAnsi="Times New Roman" w:cs="Times New Roman"/>
          <w:bCs/>
          <w:sz w:val="24"/>
          <w:szCs w:val="24"/>
        </w:rPr>
        <w:t>»</w:t>
      </w:r>
      <w:r w:rsidRPr="00C67C7D">
        <w:rPr>
          <w:rFonts w:ascii="Times New Roman" w:hAnsi="Times New Roman" w:cs="Times New Roman"/>
          <w:sz w:val="24"/>
          <w:szCs w:val="24"/>
        </w:rPr>
        <w:t>создана на основе федерального компонента государственного стандарта основного общего образования. Рассчитана на 1 год обучения</w:t>
      </w:r>
      <w:r w:rsidR="00513B31" w:rsidRPr="00C67C7D">
        <w:rPr>
          <w:rFonts w:ascii="Times New Roman" w:hAnsi="Times New Roman" w:cs="Times New Roman"/>
          <w:sz w:val="24"/>
          <w:szCs w:val="24"/>
        </w:rPr>
        <w:t>, всего</w:t>
      </w:r>
      <w:r w:rsidRPr="00C67C7D">
        <w:rPr>
          <w:rFonts w:ascii="Times New Roman" w:hAnsi="Times New Roman" w:cs="Times New Roman"/>
          <w:sz w:val="24"/>
          <w:szCs w:val="24"/>
        </w:rPr>
        <w:t xml:space="preserve"> 34 часа</w:t>
      </w:r>
      <w:r w:rsidR="00513B31" w:rsidRPr="00C67C7D">
        <w:rPr>
          <w:rFonts w:ascii="Times New Roman" w:hAnsi="Times New Roman" w:cs="Times New Roman"/>
          <w:sz w:val="24"/>
          <w:szCs w:val="24"/>
        </w:rPr>
        <w:t>загод</w:t>
      </w:r>
      <w:r w:rsidRPr="00C67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AB" w:rsidRDefault="00C30D5F" w:rsidP="00C67C7D">
      <w:pPr>
        <w:pStyle w:val="Default"/>
      </w:pPr>
      <w:r w:rsidRPr="00C67C7D">
        <w:t>Программа предусматривает проведение внеклассных занятий, работы детей в группах, парах, индивидуальная раб</w:t>
      </w:r>
      <w:r w:rsidR="008052AB">
        <w:t xml:space="preserve">ота. </w:t>
      </w:r>
      <w:r w:rsidRPr="00C67C7D">
        <w:t xml:space="preserve">Занятия проводятся </w:t>
      </w:r>
      <w:r w:rsidRPr="00C67C7D">
        <w:rPr>
          <w:bCs/>
          <w:iCs/>
        </w:rPr>
        <w:t>1 раз в неделю</w:t>
      </w:r>
      <w:r w:rsidRPr="00C67C7D">
        <w:t>в учебном кабинете</w:t>
      </w:r>
    </w:p>
    <w:p w:rsidR="00B942B6" w:rsidRPr="00C67C7D" w:rsidRDefault="00B942B6" w:rsidP="00C67C7D">
      <w:pPr>
        <w:pStyle w:val="a4"/>
        <w:rPr>
          <w:b/>
        </w:rPr>
      </w:pPr>
      <w:r w:rsidRPr="00C67C7D">
        <w:rPr>
          <w:b/>
        </w:rPr>
        <w:t>Основные методы и технологии.</w:t>
      </w:r>
    </w:p>
    <w:p w:rsidR="00B942B6" w:rsidRPr="00C67C7D" w:rsidRDefault="00B942B6" w:rsidP="00C67C7D">
      <w:pPr>
        <w:pStyle w:val="a4"/>
        <w:jc w:val="both"/>
        <w:rPr>
          <w:b/>
          <w:iCs/>
        </w:rPr>
      </w:pPr>
      <w:r w:rsidRPr="00C67C7D">
        <w:rPr>
          <w:b/>
          <w:iCs/>
        </w:rPr>
        <w:t>Методы проведения занятий:</w:t>
      </w:r>
      <w:r w:rsidRPr="00C67C7D">
        <w:t>беседа, игра, практическая работа, эксперимент, наблюдение, экспресс-исследование, коллективные и индивидуальные иссл</w:t>
      </w:r>
      <w:r w:rsidR="00CF0686">
        <w:t>едования</w:t>
      </w:r>
      <w:r w:rsidRPr="00C67C7D">
        <w:t>, мини-конференция, консультация.</w:t>
      </w:r>
    </w:p>
    <w:p w:rsidR="00BD0D47" w:rsidRDefault="00B942B6" w:rsidP="00C67C7D">
      <w:pPr>
        <w:pStyle w:val="Default"/>
        <w:rPr>
          <w:color w:val="auto"/>
        </w:rPr>
      </w:pPr>
      <w:r w:rsidRPr="00C67C7D">
        <w:rPr>
          <w:b/>
          <w:iCs/>
          <w:color w:val="auto"/>
        </w:rPr>
        <w:t>Методы контроля:</w:t>
      </w:r>
      <w:r w:rsidRPr="00C67C7D">
        <w:rPr>
          <w:color w:val="auto"/>
        </w:rPr>
        <w:t>консультация,</w:t>
      </w:r>
      <w:r w:rsidR="00BD0D47">
        <w:rPr>
          <w:color w:val="auto"/>
        </w:rPr>
        <w:t xml:space="preserve"> самостоятельн</w:t>
      </w:r>
      <w:r w:rsidR="00CF0686">
        <w:rPr>
          <w:color w:val="auto"/>
        </w:rPr>
        <w:t>ая  работа, практическая работа</w:t>
      </w:r>
      <w:r w:rsidRPr="00C67C7D">
        <w:rPr>
          <w:color w:val="auto"/>
        </w:rPr>
        <w:t xml:space="preserve">,выступление, презентация, мини-конференция, научно-исследовательская конференция, </w:t>
      </w:r>
    </w:p>
    <w:p w:rsidR="00697C88" w:rsidRPr="00C67C7D" w:rsidRDefault="00697C88" w:rsidP="00C67C7D">
      <w:pPr>
        <w:pStyle w:val="Default"/>
        <w:rPr>
          <w:color w:val="auto"/>
        </w:rPr>
      </w:pPr>
      <w:r w:rsidRPr="00C67C7D">
        <w:rPr>
          <w:b/>
          <w:bCs/>
          <w:color w:val="auto"/>
        </w:rPr>
        <w:t xml:space="preserve">Технологии, методики: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r w:rsidRPr="00C67C7D">
        <w:rPr>
          <w:color w:val="auto"/>
        </w:rPr>
        <w:t xml:space="preserve">уровневая дифференциация;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r w:rsidRPr="00C67C7D">
        <w:rPr>
          <w:color w:val="auto"/>
        </w:rPr>
        <w:t xml:space="preserve">проблемное обучение;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r w:rsidRPr="00C67C7D">
        <w:rPr>
          <w:color w:val="auto"/>
        </w:rPr>
        <w:t xml:space="preserve">моделирующая деятельность;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r w:rsidRPr="00C67C7D">
        <w:rPr>
          <w:color w:val="auto"/>
        </w:rPr>
        <w:t xml:space="preserve">поисковая деятельность;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r w:rsidRPr="00C67C7D">
        <w:rPr>
          <w:color w:val="auto"/>
        </w:rPr>
        <w:t xml:space="preserve">информационно-коммуникационные технологии; </w:t>
      </w:r>
    </w:p>
    <w:p w:rsidR="00697C88" w:rsidRPr="00C67C7D" w:rsidRDefault="00697C88" w:rsidP="00C67C7D">
      <w:pPr>
        <w:pStyle w:val="Default"/>
        <w:numPr>
          <w:ilvl w:val="0"/>
          <w:numId w:val="4"/>
        </w:numPr>
        <w:rPr>
          <w:color w:val="auto"/>
        </w:rPr>
      </w:pPr>
      <w:proofErr w:type="spellStart"/>
      <w:r w:rsidRPr="00C67C7D">
        <w:rPr>
          <w:color w:val="auto"/>
        </w:rPr>
        <w:t>здоровьесберегающие</w:t>
      </w:r>
      <w:proofErr w:type="spellEnd"/>
      <w:r w:rsidRPr="00C67C7D">
        <w:rPr>
          <w:color w:val="auto"/>
        </w:rPr>
        <w:t xml:space="preserve"> технологии; </w:t>
      </w:r>
    </w:p>
    <w:p w:rsidR="004A19B1" w:rsidRPr="00C67C7D" w:rsidRDefault="004A19B1" w:rsidP="00C67C7D">
      <w:pPr>
        <w:pStyle w:val="Default"/>
        <w:rPr>
          <w:b/>
          <w:bCs/>
        </w:rPr>
      </w:pPr>
    </w:p>
    <w:p w:rsidR="008D3DDF" w:rsidRPr="00C67C7D" w:rsidRDefault="008D3DDF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DF" w:rsidRDefault="008D3DDF" w:rsidP="001A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062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знаний, умений и навыков по окончанию реализации программы:</w:t>
      </w:r>
    </w:p>
    <w:p w:rsidR="001A0062" w:rsidRPr="001A0062" w:rsidRDefault="001A0062" w:rsidP="001A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ABA" w:rsidRP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поиск необходимой информации в различных источниках, включая Интернет.</w:t>
      </w:r>
    </w:p>
    <w:p w:rsid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возможности ИКТ для сбора, переработки и хранения информации. </w:t>
      </w:r>
    </w:p>
    <w:p w:rsidR="00D13ABA" w:rsidRP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Проводить логические рассуждения по сюжетам текстовых задач. </w:t>
      </w:r>
    </w:p>
    <w:p w:rsidR="00D13ABA" w:rsidRP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Находить закономерности в числовых последовательностях. </w:t>
      </w:r>
    </w:p>
    <w:p w:rsidR="00D13ABA" w:rsidRP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Выдвигать гипотезы. </w:t>
      </w:r>
    </w:p>
    <w:p w:rsidR="00D13ABA" w:rsidRP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Использовать компьютерное моделирование и эксперимент. </w:t>
      </w:r>
    </w:p>
    <w:p w:rsidR="00D13ABA" w:rsidRDefault="00D13ABA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3A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Анализировать текст задачи, моделировать условие с помощью схем и рисунков, объяснять полученные результаты.</w:t>
      </w:r>
    </w:p>
    <w:p w:rsidR="001A0062" w:rsidRPr="001A0062" w:rsidRDefault="001A0062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Выделять известные фигуры и отношения на чертежах, моделях и окружающих предметах. </w:t>
      </w:r>
    </w:p>
    <w:p w:rsidR="001A0062" w:rsidRPr="001A0062" w:rsidRDefault="001A0062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Находить и распознавать фигуры, имеющие общие свойства, применяя мысленное преобразование плоскости и пространства, эксперимент, наблюдение, моделирование.  </w:t>
      </w:r>
    </w:p>
    <w:p w:rsidR="001A0062" w:rsidRDefault="001A0062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0062">
        <w:rPr>
          <w:rFonts w:ascii="Times New Roman" w:hAnsi="Times New Roman" w:cs="Times New Roman"/>
          <w:bCs/>
          <w:color w:val="000000"/>
          <w:sz w:val="24"/>
          <w:szCs w:val="24"/>
        </w:rPr>
        <w:t>Конструировать объекты с заданными геометрическими свойствами, в том числе с помощью компьютерных технологий.</w:t>
      </w:r>
    </w:p>
    <w:p w:rsidR="0092314F" w:rsidRPr="0092314F" w:rsidRDefault="0092314F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Проводить логические рассуждения по сюжетам текстовых </w:t>
      </w:r>
      <w:r w:rsidR="00ED0C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задач.</w:t>
      </w:r>
    </w:p>
    <w:p w:rsidR="0092314F" w:rsidRPr="0092314F" w:rsidRDefault="0092314F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Выдвигать гипотезы. </w:t>
      </w:r>
    </w:p>
    <w:p w:rsidR="0092314F" w:rsidRPr="0092314F" w:rsidRDefault="0092314F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Анализировать текст задачи, моделировать условие с помощью схем и рисунков, планировать ход решения, объяснять полученные результаты. </w:t>
      </w:r>
    </w:p>
    <w:p w:rsidR="0092314F" w:rsidRPr="0092314F" w:rsidRDefault="0092314F" w:rsidP="00D13A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14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компьютерное моделирование и эксперимент</w:t>
      </w:r>
    </w:p>
    <w:p w:rsidR="00D13ABA" w:rsidRPr="0092314F" w:rsidRDefault="00D13ABA" w:rsidP="00D1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3ABA" w:rsidRDefault="00D13ABA" w:rsidP="00C6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535B" w:rsidRPr="00C67C7D" w:rsidRDefault="0061535B" w:rsidP="00C6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1535B" w:rsidRPr="00C67C7D" w:rsidRDefault="0061535B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Великие математики (4 ч)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Пифагор и пифагорейцы. Евклид и его начала.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Основная цель: </w:t>
      </w: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развить понимание об исторической закономерности возникновения и развития математики как науки, формировать умения поиска, сбора и переработки информации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Логические задачи ( 10 ч). 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Поиск закономерностей: числовые выражения, фигуры, слова и словосочетания. Логика рассуждений. Задачи на переливание.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Задачи на взвешивание. Решение логических задач с помощью таблиц.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Ребусы. Магические квадраты.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Основная цель:</w:t>
      </w: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способствовать развитию логического мышления, формированию умений и навыков решения логических задач различными способами (поиск закономерностей, логических суждений и т.д.)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Геометрические этюды (10ч)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Геометрия бумаги в клеточку. Геометрические головоломки. Задачи на разрезание. Геометрия в пространстве. Конструкции из кубиков. Прогулки по лабиринтам. 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Основная цель:</w:t>
      </w: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способствовать развитию аналитического и пространственного мышления, умений преобразовывать фигуры на плоскости и в пространстве, моделировать объекты с заданными свойствами, в том числе с помощью компьютерных технологий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Олимпиадные задачи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 </w:t>
      </w: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ч)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Арифметические задачи. Принцип Дирихле. Задачи на четность. Задачи на делимость. Задачи  математического конкурса «Кенгуру»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Основная цель:</w:t>
      </w: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способствовать развитию критического мышления, способности анализировать условие задачи, находить способ решения в незнакомой ситуации, формированию умений и навыков решения задач повышенной  сложности.</w:t>
      </w:r>
    </w:p>
    <w:p w:rsidR="00C61C31" w:rsidRPr="00C61C31" w:rsidRDefault="00C61C31" w:rsidP="00C6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>Обобщающее повторение(1ч)</w:t>
      </w:r>
    </w:p>
    <w:p w:rsidR="0061535B" w:rsidRPr="00C61C31" w:rsidRDefault="0061535B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XIV. Оборудование и кадровое обеспечение программы </w:t>
      </w:r>
    </w:p>
    <w:p w:rsidR="001A23EE" w:rsidRPr="00613CE3" w:rsidRDefault="001A23EE" w:rsidP="005B2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9B" w:rsidRPr="00C67C7D" w:rsidRDefault="00E1662B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оценивания</w:t>
      </w:r>
    </w:p>
    <w:p w:rsidR="00D008C8" w:rsidRPr="00C67C7D" w:rsidRDefault="00D008C8" w:rsidP="00C6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Отбор материала для занятий необходимо проводить  с учетом логической  последовательности  его  предъявления:  от репродуктивных</w:t>
      </w:r>
      <w:r w:rsidR="003669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</w:t>
      </w: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,  направленных на актуализацию знаний, к частично-поисковым, ориентированным на овладение обобщенными приемами познавательной деятельности. 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Формы и методы организации деятельности воспитанников ориентированы на их индивидуальные и возрастные особенности. В программе предусмотрено значительное увеличение активных форм работы, направлен</w:t>
      </w: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эффективности занятий проводиться по  следующим показателям: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степень самостоятельности учащихся при выполнении заданий;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познавательная активность на занятиях: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живость, заинтересованность, обеспечивающие положительные результаты;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результаты выполнения олимпиадных заданий, при выполнении которых выявляется, справляются ли ученики с ними самостоятельно (словесная оценка);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умение отбирать  наиболее подходящие языковые (в частности, символические и графические) средства;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способность планировать ответ и ход решения задач,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интерес к теме;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оригинальность ответа.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Возможно использовать качественные итоговые оценки успе</w:t>
      </w:r>
      <w:r w:rsidR="002207BF">
        <w:rPr>
          <w:rFonts w:ascii="Times New Roman" w:hAnsi="Times New Roman" w:cs="Times New Roman"/>
          <w:bCs/>
          <w:color w:val="000000"/>
          <w:sz w:val="24"/>
          <w:szCs w:val="24"/>
        </w:rPr>
        <w:t>шности учеников. «</w:t>
      </w: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Проявил творческую само</w:t>
      </w:r>
      <w:r w:rsidR="002207BF">
        <w:rPr>
          <w:rFonts w:ascii="Times New Roman" w:hAnsi="Times New Roman" w:cs="Times New Roman"/>
          <w:bCs/>
          <w:color w:val="000000"/>
          <w:sz w:val="24"/>
          <w:szCs w:val="24"/>
        </w:rPr>
        <w:t>стоятельность на занятиях курса», «Успешно освоил курс», «Прослушал курс», «Посещал занятия курса»</w:t>
      </w: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Косвенным показателем эффективности занятий является повышение качества успеваемости по математике. </w:t>
      </w:r>
    </w:p>
    <w:p w:rsid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Самооценка и самоконтроль -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21DC9" w:rsidRPr="00021DC9" w:rsidRDefault="00021DC9" w:rsidP="0002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1DC9">
        <w:rPr>
          <w:rFonts w:ascii="Times New Roman" w:hAnsi="Times New Roman" w:cs="Times New Roman"/>
          <w:bCs/>
          <w:color w:val="000000"/>
          <w:sz w:val="24"/>
          <w:szCs w:val="24"/>
        </w:rPr>
        <w:t>Формой  фиксации индивидуальных  результатов  учащихся может являться «портфель учебных достижений».</w:t>
      </w:r>
    </w:p>
    <w:p w:rsidR="00875637" w:rsidRPr="00C67C7D" w:rsidRDefault="00875637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5637" w:rsidRPr="00C67C7D" w:rsidRDefault="00817BEE" w:rsidP="00C6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4E059E" w:rsidRPr="00C67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8B1652" w:rsidRPr="00C67C7D" w:rsidRDefault="008B1652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20" w:type="pct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669"/>
        <w:gridCol w:w="1419"/>
        <w:gridCol w:w="1419"/>
        <w:gridCol w:w="1560"/>
        <w:gridCol w:w="1280"/>
        <w:gridCol w:w="2690"/>
      </w:tblGrid>
      <w:tr w:rsidR="00252E87" w:rsidRPr="00252E87" w:rsidTr="00252E87">
        <w:tc>
          <w:tcPr>
            <w:tcW w:w="330" w:type="pct"/>
            <w:vMerge w:val="restar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86" w:type="pct"/>
            <w:vMerge w:val="restart"/>
            <w:vAlign w:val="center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2" w:type="pct"/>
            <w:vMerge w:val="restart"/>
            <w:vAlign w:val="center"/>
          </w:tcPr>
          <w:p w:rsidR="00252E87" w:rsidRPr="00252E87" w:rsidRDefault="00252E87" w:rsidP="0025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pct"/>
            <w:gridSpan w:val="3"/>
            <w:vAlign w:val="center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252E87" w:rsidRPr="00252E87" w:rsidRDefault="00252E87" w:rsidP="00252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vAlign w:val="center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52E87" w:rsidRPr="00252E87" w:rsidTr="00252E87">
        <w:tc>
          <w:tcPr>
            <w:tcW w:w="330" w:type="pct"/>
            <w:vMerge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pct"/>
            <w:vMerge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>С/ р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Великие математики (4 ч)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учащихся</w:t>
            </w: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Пифагор и пифагорейцы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Евклид и его начала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задачи ( 10 ч). 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ребусов, загадок</w:t>
            </w: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Поиск закономерностей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рассуждений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взвешивание. Задачи на переливание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Ребусы. Магические квадраты.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этюды (10ч)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олимпиада по математике</w:t>
            </w: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Геометрия бумаги в клеточку.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Конструкции из кубиков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Прогулки по лабиринтам.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pct"/>
          </w:tcPr>
          <w:p w:rsidR="00252E87" w:rsidRPr="00010FDA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Олимпиадные задачи (9 </w:t>
            </w:r>
            <w:r w:rsidR="00010FD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 «Кенгуру»</w:t>
            </w:r>
            <w:r w:rsidR="002207BF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2207BF">
              <w:rPr>
                <w:rFonts w:ascii="Times New Roman" w:hAnsi="Times New Roman" w:cs="Times New Roman"/>
                <w:bCs/>
                <w:sz w:val="24"/>
                <w:szCs w:val="24"/>
              </w:rPr>
              <w:t>Олимпус</w:t>
            </w:r>
            <w:proofErr w:type="spellEnd"/>
            <w:r w:rsidR="002207BF">
              <w:rPr>
                <w:rFonts w:ascii="Times New Roman" w:hAnsi="Times New Roman" w:cs="Times New Roman"/>
                <w:bCs/>
                <w:sz w:val="24"/>
                <w:szCs w:val="24"/>
              </w:rPr>
              <w:t>», олимпиады «</w:t>
            </w:r>
            <w:proofErr w:type="spellStart"/>
            <w:r w:rsidR="002207BF">
              <w:rPr>
                <w:rFonts w:ascii="Times New Roman" w:hAnsi="Times New Roman" w:cs="Times New Roman"/>
                <w:bCs/>
                <w:sz w:val="24"/>
                <w:szCs w:val="24"/>
              </w:rPr>
              <w:t>Инфо.</w:t>
            </w:r>
            <w:r w:rsidR="009065E1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="009065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207BF">
              <w:rPr>
                <w:rFonts w:ascii="Times New Roman" w:hAnsi="Times New Roman" w:cs="Times New Roman"/>
                <w:bCs/>
                <w:sz w:val="24"/>
                <w:szCs w:val="24"/>
              </w:rPr>
              <w:t>, «Страна талантов», «Золотой ключик»</w:t>
            </w: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Дирихле.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четность.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делимость.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30-33</w:t>
            </w: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 математического конкурса «Кенгуру»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pct"/>
            <w:vMerge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86" w:type="pct"/>
          </w:tcPr>
          <w:p w:rsidR="00252E87" w:rsidRPr="00010FDA" w:rsidRDefault="00252E87" w:rsidP="00010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</w:t>
            </w:r>
            <w:r w:rsidR="00010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ние(1ч)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</w:tcPr>
          <w:p w:rsidR="00252E87" w:rsidRPr="00252E87" w:rsidRDefault="00460C58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52E87"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</w:t>
            </w:r>
          </w:p>
        </w:tc>
      </w:tr>
      <w:tr w:rsidR="00252E87" w:rsidRPr="00252E87" w:rsidTr="00252E87">
        <w:tc>
          <w:tcPr>
            <w:tcW w:w="330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pct"/>
          </w:tcPr>
          <w:p w:rsidR="00252E87" w:rsidRPr="00252E87" w:rsidRDefault="00252E87" w:rsidP="0025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2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5" w:type="pct"/>
          </w:tcPr>
          <w:p w:rsidR="00252E87" w:rsidRPr="00252E87" w:rsidRDefault="00252E87" w:rsidP="00252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2096" w:rsidRDefault="00122096" w:rsidP="0012209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2096" w:rsidRDefault="00122096" w:rsidP="0012209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2096" w:rsidRPr="00122096" w:rsidRDefault="00122096" w:rsidP="0012209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 и материально-технического, информационного  обеспечения</w:t>
      </w:r>
    </w:p>
    <w:p w:rsidR="00122096" w:rsidRPr="00122096" w:rsidRDefault="00122096" w:rsidP="0012209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A8B" w:rsidRPr="00C67C7D" w:rsidRDefault="003D778E" w:rsidP="00C67C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color w:val="000000"/>
          <w:sz w:val="24"/>
          <w:szCs w:val="24"/>
        </w:rPr>
        <w:t>компьютер,</w:t>
      </w:r>
    </w:p>
    <w:p w:rsidR="00874A8B" w:rsidRPr="00C67C7D" w:rsidRDefault="003D778E" w:rsidP="00C67C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color w:val="000000"/>
          <w:sz w:val="24"/>
          <w:szCs w:val="24"/>
        </w:rPr>
        <w:t>принтер,</w:t>
      </w:r>
    </w:p>
    <w:p w:rsidR="00874A8B" w:rsidRPr="00C67C7D" w:rsidRDefault="003D778E" w:rsidP="00C67C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color w:val="000000"/>
          <w:sz w:val="24"/>
          <w:szCs w:val="24"/>
        </w:rPr>
        <w:t xml:space="preserve">сканер, </w:t>
      </w:r>
    </w:p>
    <w:p w:rsidR="00874A8B" w:rsidRPr="00C67C7D" w:rsidRDefault="003D778E" w:rsidP="00C67C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7C7D">
        <w:rPr>
          <w:rFonts w:ascii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C67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2096" w:rsidRDefault="003D778E" w:rsidP="00C67C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color w:val="000000"/>
          <w:sz w:val="24"/>
          <w:szCs w:val="24"/>
        </w:rPr>
        <w:t xml:space="preserve">набор ЦОР по </w:t>
      </w:r>
      <w:r w:rsidR="00122096"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</w:p>
    <w:p w:rsidR="00122096" w:rsidRDefault="00122096" w:rsidP="0012209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096">
        <w:rPr>
          <w:rFonts w:ascii="Times New Roman" w:hAnsi="Times New Roman" w:cs="Times New Roman"/>
          <w:color w:val="000000"/>
          <w:sz w:val="24"/>
          <w:szCs w:val="24"/>
        </w:rPr>
        <w:t>Интерактивный комплекс «Наглядная математика»</w:t>
      </w:r>
    </w:p>
    <w:p w:rsidR="00D13ABA" w:rsidRDefault="00D13ABA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0F5" w:rsidRDefault="004860F5" w:rsidP="00D13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778E" w:rsidRPr="00C67C7D" w:rsidRDefault="001870EF" w:rsidP="00D13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7C7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Агафонова, И.И. Учимся думать: сб.занимательных логических задач, тестов и упражнений [Текст] /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И.И.Агафонова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-СПб: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-Экспресс, 2011.-189 с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Лучшие тесты на развитие творческих способностей: книга для детей, учителей и родителей. [Текст] /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Н.Н.Винокурова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АСТ-ПРЕСС,2010.-175 с.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Зайцева, О.В., Карпова Е.В. На досуге: игры в школе, дома, во дворе. [Текст] / О.В.Зайцева, Е.В.Карпова – Ярославль: Академия развития, 2010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Козловская, Н.А. Математика. Нестандартные занятия по развитию логического и комбинаторного мышления. 5-6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. [Текст] /  Н.А.Козловская  – М.: ЭНАС, 2007.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Михайлова З.А. Игровые занимательные задачи для школьников. [Текст] / З.А.Михайлова – М.: Просвещение, 2007.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Симановский, А.Э. Развитие творческого мышления детей. [Текст] / А.Э.Симановский – Я.: Академия развития, 2007.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Тихомирова, Л.Ф. Развитие интеллектуальных способностей школьника. [Текст] / Л.Ф.Тихомирова – Ярославль.: Академия развития, 1997.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Тихомирова, Л.Ф. Развитие познавательных способностей детей. [Текст] / Л.Ф.Тихомирова – Ярославль, Академия развития, 2009.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Тонких, А.П. Логические игры и задачи на уроках математики. [Текст] / Л.Ф.Тихомирова– Ярославль, Академия развития, 2010.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Феоктистов, И.В. Взять в помощники выдумку и смекалку [Текст] /  И.В.Феоктистов // Первое сентября. Математика.- 1994. -  №19,20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Черемошкина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Развитие памяти детей. [Текст] /  Л.В. </w:t>
      </w:r>
      <w:proofErr w:type="spellStart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Черемошкина</w:t>
      </w:r>
      <w:proofErr w:type="spellEnd"/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Ярославль:  Академия развития, 2010.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Чилингирова, Л.Н. Играя учимся математике [Текст] / Л.Н.Чилингирова и др. – М.: Просвещение, 1999</w:t>
      </w:r>
    </w:p>
    <w:p w:rsidR="000A3D50" w:rsidRPr="000A3D50" w:rsidRDefault="000A3D50" w:rsidP="000A3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 иду на урок математики. 6класс: Книга для учителя. [Текст] /  – М.: Издательство «первое сентября», 2011</w:t>
      </w:r>
    </w:p>
    <w:p w:rsidR="006E2F7D" w:rsidRPr="00613CE3" w:rsidRDefault="006E2F7D" w:rsidP="00B35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731" w:rsidRPr="00DB3731" w:rsidRDefault="00DB3731" w:rsidP="00D13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для учащихся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1. Гершензон, М.А. Головоломки профессора Головоломки. [Текст] /  М.А.Гершензон - М.: Детская литература, 2009.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2. Калугин, М.А. После уроков: ребусы, кроссворды, головоломки. [Текст] / М.А.Калугин – Ярославль: Академия развития, 2011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3. Нестеренко, Ю.В. Лучшие задачи на смекалку. [Текст] /  Ю.В.Нестеренко  – М.: АСТ – ПРЕСС, 2009.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Шарыгин</w:t>
      </w:r>
      <w:proofErr w:type="spellEnd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И.Ф., </w:t>
      </w:r>
      <w:proofErr w:type="spellStart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Шевкин</w:t>
      </w:r>
      <w:proofErr w:type="spellEnd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А.В. Задачи на смекалку, 5-6 классы. [Текст] /  И. Ф. </w:t>
      </w:r>
      <w:proofErr w:type="spellStart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Шарыгин</w:t>
      </w:r>
      <w:proofErr w:type="spellEnd"/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– М.: Просвещение, 2009.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5. Энциклопедия головоломок: Книга для детей, учителя и родителей [Текст] /.- М.: АСТ – ПРЕСС, 2009.</w:t>
      </w:r>
    </w:p>
    <w:p w:rsidR="00DB3731" w:rsidRPr="00DB3731" w:rsidRDefault="00DB3731" w:rsidP="00DB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3731">
        <w:rPr>
          <w:rFonts w:ascii="Times New Roman" w:hAnsi="Times New Roman" w:cs="Times New Roman"/>
          <w:bCs/>
          <w:color w:val="000000"/>
          <w:sz w:val="24"/>
          <w:szCs w:val="24"/>
        </w:rPr>
        <w:t>6. 500 задач на сообразительность: книга для детей, учителей и родителей. [Текст] / - М.: АСТ-ПРЕСС, 2009</w:t>
      </w:r>
    </w:p>
    <w:p w:rsidR="006E2F7D" w:rsidRPr="00DB3731" w:rsidRDefault="006E2F7D" w:rsidP="00F3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778E" w:rsidRPr="006A0BE0" w:rsidRDefault="003D778E" w:rsidP="00C6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3D778E" w:rsidRPr="006A0BE0" w:rsidSect="00C67C7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60C"/>
    <w:multiLevelType w:val="multilevel"/>
    <w:tmpl w:val="70225B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5C14FC6"/>
    <w:multiLevelType w:val="hybridMultilevel"/>
    <w:tmpl w:val="4DE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3C89"/>
    <w:multiLevelType w:val="hybridMultilevel"/>
    <w:tmpl w:val="2CF8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8E4"/>
    <w:multiLevelType w:val="hybridMultilevel"/>
    <w:tmpl w:val="299CA73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C7A26CA"/>
    <w:multiLevelType w:val="hybridMultilevel"/>
    <w:tmpl w:val="969C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21A1B"/>
    <w:multiLevelType w:val="hybridMultilevel"/>
    <w:tmpl w:val="842E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834D1"/>
    <w:multiLevelType w:val="hybridMultilevel"/>
    <w:tmpl w:val="F260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63D7C"/>
    <w:multiLevelType w:val="hybridMultilevel"/>
    <w:tmpl w:val="E39C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24F73"/>
    <w:multiLevelType w:val="hybridMultilevel"/>
    <w:tmpl w:val="F1701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5542B5"/>
    <w:multiLevelType w:val="hybridMultilevel"/>
    <w:tmpl w:val="BA62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56B4"/>
    <w:multiLevelType w:val="hybridMultilevel"/>
    <w:tmpl w:val="0B9A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C6F69"/>
    <w:multiLevelType w:val="hybridMultilevel"/>
    <w:tmpl w:val="DABA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97341"/>
    <w:multiLevelType w:val="hybridMultilevel"/>
    <w:tmpl w:val="9C56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D3570"/>
    <w:multiLevelType w:val="hybridMultilevel"/>
    <w:tmpl w:val="6CFE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D60DB"/>
    <w:multiLevelType w:val="hybridMultilevel"/>
    <w:tmpl w:val="422617CC"/>
    <w:lvl w:ilvl="0" w:tplc="01D6C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2D4A49"/>
    <w:multiLevelType w:val="hybridMultilevel"/>
    <w:tmpl w:val="3AA0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B4B2F"/>
    <w:multiLevelType w:val="hybridMultilevel"/>
    <w:tmpl w:val="0112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A1082"/>
    <w:multiLevelType w:val="hybridMultilevel"/>
    <w:tmpl w:val="EFF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0"/>
  </w:num>
  <w:num w:numId="14">
    <w:abstractNumId w:val="15"/>
  </w:num>
  <w:num w:numId="15">
    <w:abstractNumId w:val="19"/>
  </w:num>
  <w:num w:numId="16">
    <w:abstractNumId w:val="2"/>
  </w:num>
  <w:num w:numId="17">
    <w:abstractNumId w:val="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D5F"/>
    <w:rsid w:val="000073E7"/>
    <w:rsid w:val="00010FDA"/>
    <w:rsid w:val="00021DC9"/>
    <w:rsid w:val="00022A5D"/>
    <w:rsid w:val="00046C4E"/>
    <w:rsid w:val="00084F0A"/>
    <w:rsid w:val="000A3D50"/>
    <w:rsid w:val="000B6F19"/>
    <w:rsid w:val="00122096"/>
    <w:rsid w:val="001547B3"/>
    <w:rsid w:val="00156CB6"/>
    <w:rsid w:val="001657E3"/>
    <w:rsid w:val="001870EF"/>
    <w:rsid w:val="001A0062"/>
    <w:rsid w:val="001A23EE"/>
    <w:rsid w:val="002207BF"/>
    <w:rsid w:val="0022739E"/>
    <w:rsid w:val="00230A00"/>
    <w:rsid w:val="00252E87"/>
    <w:rsid w:val="00274584"/>
    <w:rsid w:val="00274BAF"/>
    <w:rsid w:val="00276246"/>
    <w:rsid w:val="00292488"/>
    <w:rsid w:val="002A6186"/>
    <w:rsid w:val="002A7FF5"/>
    <w:rsid w:val="002B7AAC"/>
    <w:rsid w:val="002D2903"/>
    <w:rsid w:val="002F3E60"/>
    <w:rsid w:val="002F7321"/>
    <w:rsid w:val="0031057A"/>
    <w:rsid w:val="0036692F"/>
    <w:rsid w:val="00391EF2"/>
    <w:rsid w:val="003A70D5"/>
    <w:rsid w:val="003D2047"/>
    <w:rsid w:val="003D778E"/>
    <w:rsid w:val="003D7D08"/>
    <w:rsid w:val="003F2E49"/>
    <w:rsid w:val="0041406A"/>
    <w:rsid w:val="00457F5D"/>
    <w:rsid w:val="00460C58"/>
    <w:rsid w:val="00470C3A"/>
    <w:rsid w:val="00481995"/>
    <w:rsid w:val="004860F5"/>
    <w:rsid w:val="004A19B1"/>
    <w:rsid w:val="004A726C"/>
    <w:rsid w:val="004A74A1"/>
    <w:rsid w:val="004A7FAC"/>
    <w:rsid w:val="004D20F2"/>
    <w:rsid w:val="004E059E"/>
    <w:rsid w:val="005069BB"/>
    <w:rsid w:val="00513B31"/>
    <w:rsid w:val="0051545D"/>
    <w:rsid w:val="00530AB9"/>
    <w:rsid w:val="00531472"/>
    <w:rsid w:val="00577B25"/>
    <w:rsid w:val="00595FF7"/>
    <w:rsid w:val="005A5BC6"/>
    <w:rsid w:val="005B2717"/>
    <w:rsid w:val="005D0A3C"/>
    <w:rsid w:val="005E6B6C"/>
    <w:rsid w:val="00613CE3"/>
    <w:rsid w:val="0061535B"/>
    <w:rsid w:val="0062416A"/>
    <w:rsid w:val="00631FC5"/>
    <w:rsid w:val="00696B08"/>
    <w:rsid w:val="00697C88"/>
    <w:rsid w:val="006A0524"/>
    <w:rsid w:val="006A0BE0"/>
    <w:rsid w:val="006A1FB5"/>
    <w:rsid w:val="006C4F1B"/>
    <w:rsid w:val="006E16A3"/>
    <w:rsid w:val="006E2ABF"/>
    <w:rsid w:val="006E2F7D"/>
    <w:rsid w:val="00726831"/>
    <w:rsid w:val="00743FDD"/>
    <w:rsid w:val="007577D4"/>
    <w:rsid w:val="00770068"/>
    <w:rsid w:val="00773601"/>
    <w:rsid w:val="00785EA6"/>
    <w:rsid w:val="007A3207"/>
    <w:rsid w:val="007B448F"/>
    <w:rsid w:val="007D48EB"/>
    <w:rsid w:val="007F1972"/>
    <w:rsid w:val="008052AB"/>
    <w:rsid w:val="008115F0"/>
    <w:rsid w:val="00817BEE"/>
    <w:rsid w:val="00821FF3"/>
    <w:rsid w:val="00825432"/>
    <w:rsid w:val="00825BC6"/>
    <w:rsid w:val="008458B0"/>
    <w:rsid w:val="00874A8B"/>
    <w:rsid w:val="008752F7"/>
    <w:rsid w:val="00875637"/>
    <w:rsid w:val="008936EA"/>
    <w:rsid w:val="008A6B2D"/>
    <w:rsid w:val="008B1652"/>
    <w:rsid w:val="008B3862"/>
    <w:rsid w:val="008C64B3"/>
    <w:rsid w:val="008D3D07"/>
    <w:rsid w:val="008D3DDF"/>
    <w:rsid w:val="008E5807"/>
    <w:rsid w:val="008F1517"/>
    <w:rsid w:val="008F30C9"/>
    <w:rsid w:val="009065E1"/>
    <w:rsid w:val="00906E09"/>
    <w:rsid w:val="009128CD"/>
    <w:rsid w:val="0091366C"/>
    <w:rsid w:val="0092314F"/>
    <w:rsid w:val="009814F7"/>
    <w:rsid w:val="0098194F"/>
    <w:rsid w:val="00996017"/>
    <w:rsid w:val="009E04E0"/>
    <w:rsid w:val="009E5C5C"/>
    <w:rsid w:val="00A6721C"/>
    <w:rsid w:val="00A74875"/>
    <w:rsid w:val="00AA539B"/>
    <w:rsid w:val="00B0064B"/>
    <w:rsid w:val="00B26A53"/>
    <w:rsid w:val="00B35753"/>
    <w:rsid w:val="00B47E3D"/>
    <w:rsid w:val="00B50F6A"/>
    <w:rsid w:val="00B73143"/>
    <w:rsid w:val="00B942B6"/>
    <w:rsid w:val="00B95AC1"/>
    <w:rsid w:val="00BC0916"/>
    <w:rsid w:val="00BD0D47"/>
    <w:rsid w:val="00BE78AF"/>
    <w:rsid w:val="00C06EE9"/>
    <w:rsid w:val="00C1606C"/>
    <w:rsid w:val="00C245A2"/>
    <w:rsid w:val="00C30D5F"/>
    <w:rsid w:val="00C61C31"/>
    <w:rsid w:val="00C64F7D"/>
    <w:rsid w:val="00C67C7D"/>
    <w:rsid w:val="00C77740"/>
    <w:rsid w:val="00C9061D"/>
    <w:rsid w:val="00CC40D4"/>
    <w:rsid w:val="00CD1370"/>
    <w:rsid w:val="00CF0686"/>
    <w:rsid w:val="00D008C8"/>
    <w:rsid w:val="00D12566"/>
    <w:rsid w:val="00D13ABA"/>
    <w:rsid w:val="00D57497"/>
    <w:rsid w:val="00D61237"/>
    <w:rsid w:val="00D72FD4"/>
    <w:rsid w:val="00D847B9"/>
    <w:rsid w:val="00D948F8"/>
    <w:rsid w:val="00D960CC"/>
    <w:rsid w:val="00DA78C1"/>
    <w:rsid w:val="00DB3731"/>
    <w:rsid w:val="00DD43F9"/>
    <w:rsid w:val="00E02FFB"/>
    <w:rsid w:val="00E1662B"/>
    <w:rsid w:val="00E201E3"/>
    <w:rsid w:val="00E3757E"/>
    <w:rsid w:val="00E56551"/>
    <w:rsid w:val="00E717A1"/>
    <w:rsid w:val="00E87F74"/>
    <w:rsid w:val="00EA2B88"/>
    <w:rsid w:val="00EA62AD"/>
    <w:rsid w:val="00EB2B1B"/>
    <w:rsid w:val="00EC5128"/>
    <w:rsid w:val="00ED0C51"/>
    <w:rsid w:val="00EF53AB"/>
    <w:rsid w:val="00F2347A"/>
    <w:rsid w:val="00F33203"/>
    <w:rsid w:val="00F338B1"/>
    <w:rsid w:val="00F438BB"/>
    <w:rsid w:val="00F778BA"/>
    <w:rsid w:val="00FA346C"/>
    <w:rsid w:val="00FD705A"/>
    <w:rsid w:val="00FE5F0C"/>
    <w:rsid w:val="00FF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0A00"/>
    <w:pPr>
      <w:ind w:left="720"/>
      <w:contextualSpacing/>
    </w:pPr>
  </w:style>
  <w:style w:type="paragraph" w:styleId="a4">
    <w:name w:val="No Spacing"/>
    <w:uiPriority w:val="1"/>
    <w:qFormat/>
    <w:rsid w:val="007F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B75F-BB7C-44CE-9C8F-CB1BFD33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213</cp:revision>
  <cp:lastPrinted>2016-02-19T05:36:00Z</cp:lastPrinted>
  <dcterms:created xsi:type="dcterms:W3CDTF">2015-09-08T18:18:00Z</dcterms:created>
  <dcterms:modified xsi:type="dcterms:W3CDTF">2016-11-27T19:13:00Z</dcterms:modified>
</cp:coreProperties>
</file>