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93" w:rsidRDefault="00887893" w:rsidP="00887893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Роль взаимодействия обучающихся, родителей, преподавателя 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</w:t>
      </w:r>
      <w:proofErr w:type="gramEnd"/>
    </w:p>
    <w:p w:rsidR="00887893" w:rsidRDefault="00887893" w:rsidP="00887893">
      <w:pPr>
        <w:spacing w:after="0" w:line="240" w:lineRule="auto"/>
        <w:ind w:left="-426" w:firstLine="852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формировании</w:t>
      </w:r>
      <w:proofErr w:type="gramEnd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духовно-нравственной  личности. </w:t>
      </w:r>
    </w:p>
    <w:p w:rsidR="00887893" w:rsidRDefault="00887893" w:rsidP="00887893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                       </w:t>
      </w:r>
    </w:p>
    <w:p w:rsidR="00887893" w:rsidRDefault="00887893" w:rsidP="00887893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87893" w:rsidRPr="006669B7" w:rsidRDefault="00887893" w:rsidP="00887893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87893" w:rsidRPr="005361E0" w:rsidRDefault="00887893" w:rsidP="00272614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r w:rsidRPr="006669B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66A17F" wp14:editId="474E712F">
            <wp:extent cx="1072473" cy="10440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73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1E0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              </w:t>
      </w:r>
      <w:r w:rsidRPr="005361E0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Что есть Культура? Двигатель   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</w:t>
      </w:r>
      <w:r w:rsidRPr="005361E0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прогресса, </w:t>
      </w:r>
    </w:p>
    <w:p w:rsidR="00887893" w:rsidRPr="005361E0" w:rsidRDefault="00887893" w:rsidP="0088789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r w:rsidRPr="005361E0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                            </w:t>
      </w:r>
      <w:r w:rsidR="00DA526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  </w:t>
      </w:r>
      <w:r w:rsidRPr="005361E0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основа жизни, синтез красоты,         </w:t>
      </w:r>
    </w:p>
    <w:p w:rsidR="00887893" w:rsidRPr="005361E0" w:rsidRDefault="00887893" w:rsidP="0088789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r w:rsidRPr="005361E0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                 </w:t>
      </w:r>
      <w:r w:rsidR="00DA526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  </w:t>
      </w:r>
      <w:r w:rsidRPr="005361E0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противовес агрессии и стресса,</w:t>
      </w:r>
    </w:p>
    <w:p w:rsidR="00887893" w:rsidRPr="005361E0" w:rsidRDefault="00887893" w:rsidP="0088789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</w:pPr>
      <w:r w:rsidRPr="005361E0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                     </w:t>
      </w:r>
      <w:r w:rsidRPr="005361E0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  </w:t>
      </w:r>
      <w:r w:rsidR="00DA526E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 xml:space="preserve"> </w:t>
      </w:r>
      <w:r w:rsidRPr="005361E0">
        <w:rPr>
          <w:rFonts w:ascii="Times New Roman" w:eastAsia="Calibri" w:hAnsi="Times New Roman" w:cs="Times New Roman"/>
          <w:bCs/>
          <w:i/>
          <w:iCs/>
          <w:noProof/>
          <w:sz w:val="28"/>
          <w:szCs w:val="28"/>
          <w:lang w:eastAsia="ru-RU"/>
        </w:rPr>
        <w:t>зерно прекрасного на ниве доброты…</w:t>
      </w:r>
    </w:p>
    <w:p w:rsidR="00887893" w:rsidRPr="005361E0" w:rsidRDefault="00887893" w:rsidP="0088789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361E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887893" w:rsidRPr="00DD42F5" w:rsidRDefault="00887893" w:rsidP="00887893">
      <w:pPr>
        <w:tabs>
          <w:tab w:val="left" w:pos="709"/>
        </w:tabs>
        <w:spacing w:after="0" w:line="240" w:lineRule="auto"/>
        <w:ind w:left="709" w:hanging="283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887893" w:rsidRPr="00DD42F5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</w:t>
      </w:r>
      <w:r w:rsidR="0027261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Одним из важнейших факторов развития человека и общества является культура. Указом Президента России определено 2014 год </w:t>
      </w:r>
      <w:proofErr w:type="gramStart"/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посвятить</w:t>
      </w:r>
      <w:proofErr w:type="gramEnd"/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пропаганде наших культурных традиций, воспитанию культурных ценностей и формированию традиций культурного общества. Воспитание нравственной культуры предполагает приобщение </w:t>
      </w:r>
      <w:proofErr w:type="gramStart"/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 общечеловеческим и моральным ценностям, потребность в нравственном самосовершенствовании.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Сегодня, когда происходит переоценка ценностей, идет активный поиск новых, более соответствующих требованиям времени методов массового музыкального образования и воспитания, на первый план выдвигается образовательная ситуация воспитания личности ребенка, обладающего базовыми знаниями о мировой культуре, формирования его культурных потребностей и эмоциональной отзывчивости.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Получая с детства художественно-полноценные музыкальные впечатления, ребенок привыкает к разнообразию музыкального языка народной, классическо</w:t>
      </w:r>
      <w:bookmarkStart w:id="1" w:name="_Toc316401549"/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й и современной музыки. Основой развития выступает духовное начало личности через активное творчество, развивает коммуникативные навыки и воспитывает личностные качества, что помогает почувствовать обуча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щимся ответственность за качество исполнения, ощутить результаты своей работы. Большое значение в формировании начинающего музыканта играет та среда, в которой он растет. Именно домашнее окружение на начальной стадии обучения играет значительную р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оль. В семьях, где любят музыку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готовы прийти на помощь в освоении музыкального материала, музыка становится частью жизни маленького ученика. Деятельность педагога и родителей в интересах ребенка будет плодотворной только в том случае, если они станут союзниками и партнерами и только при постоянной поддержке родителей,</w:t>
      </w:r>
      <w:r w:rsidRPr="00DC529E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>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единстве и согласованности действий взрослых может быть достигнута цель не только музыкального, но и духовно-нравственного, культурного развития ребенка, создано единое воспитательное и образовательное пространство.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Использование творческих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форм сотрудничества с родителями даёт возможность педагогу узнать больше о семьях своих учеников, укрепить взаимопонимание между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детьми и родителями, родителям -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больше узнать своего ребенка, увидеть его в разных ситуациях, понять его ин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дивидуальные особенности, детям -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обогатить свой опыт новыми впечатлениями, раскрыть свой творческий потенциал.</w:t>
      </w:r>
    </w:p>
    <w:p w:rsidR="00887893" w:rsidRPr="00DD42F5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Разработанное мною мероприятие направлено на формирование навыков совместной деятельности и общения всех участников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образовательного процесса.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887893" w:rsidRPr="00DD42F5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Основой данного мероприятия является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интеграция предметных областей искусства – музыки и поэзии,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во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взаимодействии с родителями обучающихся и строится на принципах отбора специальных методов соответственно возрасту 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способностям детей. </w:t>
      </w:r>
    </w:p>
    <w:p w:rsidR="00887893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Целями данного мероприятия являются выявление и создание условий формирования основ духовной и эстетической культуры обуча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щихся, развит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ие мотивации к познанию и творчеству, содействие личностному и профессиональному самоопределению, объединению семьи и школы 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Pr="00BB5B3C">
        <w:rPr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вовлечению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родителей в совместную с детьми деятельность. Для достижения поставленных целей необходимо решение задач:</w:t>
      </w:r>
    </w:p>
    <w:p w:rsidR="00887893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>- выработк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 коллективных решений 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основных требований к воспитанию детей, инт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еграция усилий семьи и преподавателя 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деятельности по развитию личности ребенка;</w:t>
      </w:r>
    </w:p>
    <w:p w:rsidR="00887893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повышение психолого-педагогической культуры родителей, необходимой для воспитания успешного ребенка;</w:t>
      </w:r>
    </w:p>
    <w:p w:rsidR="00887893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>- развитие активной педагогической позиции родителей; - привлечение каждой семьи к участию в жизни классного коллектива;</w:t>
      </w:r>
    </w:p>
    <w:p w:rsidR="00887893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- создание единого сообщества обучающихся, преподавателей, родителей для повышения эффективности образовательного процесса; </w:t>
      </w:r>
    </w:p>
    <w:p w:rsidR="00887893" w:rsidRPr="00BB5B3C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</w:t>
      </w:r>
      <w:r w:rsidRPr="00BB5B3C">
        <w:rPr>
          <w:rFonts w:ascii="Times New Roman" w:eastAsia="Calibri" w:hAnsi="Times New Roman" w:cs="Times New Roman"/>
          <w:bCs/>
          <w:iCs/>
          <w:sz w:val="28"/>
          <w:szCs w:val="28"/>
        </w:rPr>
        <w:t>- совершенствование  здоровье-сберегающих технологий в работе с детьми.</w:t>
      </w:r>
    </w:p>
    <w:p w:rsidR="00887893" w:rsidRPr="00DD42F5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Постав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ленные цели и задачи определяют содержание и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жанр внеклассного мероприятия, как тематическая музыкально-литературная композиция в ф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орме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концерта в рамках проекта «Музыкальная гостиная»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887893" w:rsidRPr="00DD42F5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Правовые основы мероприятия: реализация дополнительных общеобразовательных программ в области искусств; создание условий для самореализации каждого человека, свободное развитие его способностей, в соответствии с потребностями и уровнем подготовки, особенностям развития, способностям 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интересам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личности, предоставление педагогическим работникам свободы в выборе форм обучения, методов обучения и воспитания; обеспечение прав педагогических работников, обучающихся и родителей для согласования интересов участников отношений в сфере образования.</w:t>
      </w:r>
    </w:p>
    <w:p w:rsidR="00887893" w:rsidRPr="00DD42F5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Механизмы включения родителей в творческий процесс на подготовительном этапе: составление поэтапного плана подготовки к мероприятию; разработка сценария; распределение задач, обязанностей.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Проведение промежуточных обсуждений осуществлялось на творческих встречах или во время индивидуальных бесед-консультаций по решению поставленных творческих задач под руководством преподавателя.</w:t>
      </w:r>
    </w:p>
    <w:p w:rsidR="00887893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Инструментарий включения родителей в творческий процесс подготовки к мероприятию: составление и утверждение программы лекции; корректировка сценария, подготовка исполнителей; организация репетиций; изготовление афиши, программок, подготовка технических средств; оформление зала к проведению мероприятия. Родители старались создать все условия в домашней подготовке к выступлению,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обеспечивали явку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репетиции, творческая группа родителей готовила афиши, программы-анонсы, оформление зала. Творческая атмосфера, сложившаяся в процессе подготовки и проведения лекции-концерта определила психолого-педагогические принципы взаимодействия всех участников образовательного процесса.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887893" w:rsidRPr="00DD42F5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Содержание мероприятия раскрыто в сценарии, который разработан с учётом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особенностей развития и уровня подготовки обучающихся, индивидуально-типологических и возрастных особенностей, психологических характеристик, запросов и потребностей родителей и детей в соответствии с целями учебно-воспитательной работы, связанными с эффективностью работы ДШИ, стратегическими орие</w:t>
      </w:r>
      <w:r w:rsidR="00272614">
        <w:rPr>
          <w:rFonts w:ascii="Times New Roman" w:eastAsia="Calibri" w:hAnsi="Times New Roman" w:cs="Times New Roman"/>
          <w:bCs/>
          <w:iCs/>
          <w:sz w:val="28"/>
          <w:szCs w:val="28"/>
        </w:rPr>
        <w:t>нтирами развития образования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, направленными на повышение качества образовательных услуг.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После проведения мероприятия были подведены итоги, сделаны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следующие выводы: созданы благоприятные условия формирования музыкально-информационной среды для духовно-нравственного и творческого развития, социализации и </w:t>
      </w:r>
      <w:proofErr w:type="gramStart"/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самореализации</w:t>
      </w:r>
      <w:proofErr w:type="gramEnd"/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обучающихся в школе и дома; определены основные психолого-педагогические принципы взаимодействия с родителями на основе сотрудничества, уважения, взаимопонимания, установления равноправных партнерских отношений на принципах открытости, информированности, соотношения деятельности преподавателя с ожиданиями и запросами родителей. По итогам опроса </w:t>
      </w:r>
      <w:r w:rsidRPr="00DD42F5">
        <w:rPr>
          <w:rFonts w:ascii="Times New Roman" w:hAnsi="Times New Roman" w:cs="Times New Roman"/>
          <w:sz w:val="28"/>
          <w:szCs w:val="28"/>
        </w:rPr>
        <w:t>удовлетворенность родителей образовательным процессом составляет 100%.</w:t>
      </w:r>
    </w:p>
    <w:p w:rsidR="00887893" w:rsidRPr="00DD42F5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Рефлексия полученного опыта организации взаимодействия с родителями в рамках данного мероприятия: в процессе подготовки и проведения мероприятия использовались новые формы и методы общения с родителями, что позволило повысить психолого-педагогическую грамотность родителей и культуру межличностного взаимодействия между детьми и взрослыми. Была создана культурно-развивающая творческая площадка, где учатся, общаются и творят вместе дети и взрослые. Доброжелательная атмосфера, взаимоуважение и сотрудничество, установившиеся между детьми и родителями - являются мощным стимулом для творческой работы преподавателя, направленной на создание педагогических и психологических условий для творческого, интеллектуального, художественно-эстетического развития всех участников образовательного процесса, самореализации личности посредством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приобщения к образцам мировой музыкальной культуры, развития мотивации к познанию и творчеству. Со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вместная деятельность взрослых -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преподавателей 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родителей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, основанная на заинтересованности, взаимопонимании, любви к детям, поможет сделать учебный процесс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увлекательным, результативным и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успешным для каждого ребенка.</w:t>
      </w:r>
    </w:p>
    <w:p w:rsidR="00887893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Данное мероприятие позволяет раскрыть и развить творческие и исполнительские способности </w:t>
      </w:r>
      <w:proofErr w:type="gramStart"/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, воспитать личностные качества, коммуникативные навыки, приобрести им необходимые навыки ансамблевой игры. Выступая в коллективе, ученики проявляют большую творческую смелость, желание общен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ия с публикой, артистизм. Игра </w:t>
      </w:r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в ансамбле формирует характер, прививает детям чувство коллективизма, причастности к важному делу пропаганды музыкальной культур</w:t>
      </w:r>
      <w:bookmarkEnd w:id="1"/>
      <w:r w:rsidRPr="00DD42F5">
        <w:rPr>
          <w:rFonts w:ascii="Times New Roman" w:eastAsia="Calibri" w:hAnsi="Times New Roman" w:cs="Times New Roman"/>
          <w:bCs/>
          <w:iCs/>
          <w:sz w:val="28"/>
          <w:szCs w:val="28"/>
        </w:rPr>
        <w:t>ы.</w:t>
      </w:r>
    </w:p>
    <w:p w:rsidR="00887893" w:rsidRDefault="00887893" w:rsidP="00887893">
      <w:p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87893" w:rsidRDefault="00887893" w:rsidP="00887893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</w:t>
      </w:r>
    </w:p>
    <w:p w:rsidR="00887893" w:rsidRDefault="00887893" w:rsidP="00887893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87893" w:rsidRDefault="00887893" w:rsidP="0088789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</w:t>
      </w:r>
      <w:r w:rsidRPr="00B1424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</w:t>
      </w:r>
    </w:p>
    <w:p w:rsidR="00887893" w:rsidRPr="00272614" w:rsidRDefault="00272614" w:rsidP="00272614">
      <w:pPr>
        <w:tabs>
          <w:tab w:val="left" w:pos="709"/>
          <w:tab w:val="left" w:pos="6030"/>
        </w:tabs>
        <w:spacing w:after="0" w:line="240" w:lineRule="auto"/>
        <w:ind w:left="-284" w:right="283" w:firstLine="284"/>
        <w:rPr>
          <w:rFonts w:eastAsia="Calibri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Algerian" w:eastAsia="Calibri" w:hAnsi="Algerian" w:cs="Times New Roman"/>
          <w:bCs/>
          <w:i/>
          <w:iCs/>
          <w:sz w:val="24"/>
          <w:szCs w:val="24"/>
        </w:rPr>
        <w:t xml:space="preserve">          </w:t>
      </w:r>
    </w:p>
    <w:p w:rsidR="00887893" w:rsidRPr="00CC4314" w:rsidRDefault="00887893" w:rsidP="00887893">
      <w:pPr>
        <w:tabs>
          <w:tab w:val="left" w:pos="709"/>
          <w:tab w:val="left" w:pos="6030"/>
        </w:tabs>
        <w:spacing w:after="0" w:line="240" w:lineRule="auto"/>
        <w:rPr>
          <w:rFonts w:ascii="Algerian" w:eastAsia="Calibri" w:hAnsi="Algerian" w:cs="Times New Roman"/>
          <w:bCs/>
          <w:i/>
          <w:iCs/>
          <w:color w:val="000000" w:themeColor="text1"/>
          <w:sz w:val="24"/>
          <w:szCs w:val="24"/>
        </w:rPr>
      </w:pPr>
    </w:p>
    <w:p w:rsidR="001D1FA7" w:rsidRDefault="00272614" w:rsidP="00887893"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          </w:t>
      </w:r>
      <w:r w:rsidR="0088789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8F7A91" wp14:editId="015DCD7E">
            <wp:extent cx="5080036" cy="370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36" cy="37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7893" w:rsidRPr="00CC4314">
        <w:rPr>
          <w:rFonts w:ascii="Colonna MT" w:eastAsia="Calibri" w:hAnsi="Colonna MT" w:cs="Times New Roman"/>
          <w:b/>
          <w:color w:val="000000" w:themeColor="text1"/>
          <w:sz w:val="28"/>
          <w:szCs w:val="28"/>
        </w:rPr>
        <w:t xml:space="preserve">                                  </w:t>
      </w:r>
      <w:bookmarkEnd w:id="0"/>
      <w:r w:rsidR="00887893" w:rsidRPr="00CC4314">
        <w:rPr>
          <w:rFonts w:ascii="Colonna MT" w:eastAsia="Calibri" w:hAnsi="Colonna MT" w:cs="Times New Roman"/>
          <w:b/>
          <w:color w:val="000000" w:themeColor="text1"/>
          <w:sz w:val="28"/>
          <w:szCs w:val="28"/>
        </w:rPr>
        <w:t xml:space="preserve">              </w:t>
      </w:r>
    </w:p>
    <w:sectPr w:rsidR="001D1FA7" w:rsidSect="008878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30"/>
    <w:rsid w:val="00041430"/>
    <w:rsid w:val="00272614"/>
    <w:rsid w:val="00887893"/>
    <w:rsid w:val="00DA526E"/>
    <w:rsid w:val="00EA0533"/>
    <w:rsid w:val="00F6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2016-11-23T20:37:00Z</dcterms:created>
  <dcterms:modified xsi:type="dcterms:W3CDTF">2016-11-23T20:43:00Z</dcterms:modified>
</cp:coreProperties>
</file>