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22" w:rsidRDefault="00B90E22" w:rsidP="00B90E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5264" w:rsidRPr="00B90E22" w:rsidRDefault="00B90E22" w:rsidP="00B90E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E22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B90E22" w:rsidRDefault="00B90E22" w:rsidP="00B90E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0E22" w:rsidRDefault="00B90E22" w:rsidP="00B90E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0E22">
        <w:rPr>
          <w:rFonts w:ascii="Times New Roman" w:hAnsi="Times New Roman"/>
          <w:b/>
          <w:sz w:val="28"/>
          <w:szCs w:val="28"/>
        </w:rPr>
        <w:t>Календарно-тематическое планирование логопедической работы</w:t>
      </w:r>
      <w:r>
        <w:rPr>
          <w:rFonts w:ascii="Times New Roman" w:hAnsi="Times New Roman"/>
          <w:b/>
          <w:sz w:val="28"/>
          <w:szCs w:val="28"/>
        </w:rPr>
        <w:t xml:space="preserve"> в ДОУ</w:t>
      </w:r>
    </w:p>
    <w:p w:rsidR="00B90E22" w:rsidRPr="00B90E22" w:rsidRDefault="00B90E22" w:rsidP="00B90E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0E22">
        <w:rPr>
          <w:rFonts w:ascii="Times New Roman" w:hAnsi="Times New Roman"/>
          <w:b/>
          <w:sz w:val="28"/>
          <w:szCs w:val="28"/>
        </w:rPr>
        <w:t xml:space="preserve"> с детьми  с ограниченными возможностями здоровья</w:t>
      </w:r>
    </w:p>
    <w:p w:rsidR="00B90E22" w:rsidRDefault="00B90E22" w:rsidP="00B90E22">
      <w:pPr>
        <w:jc w:val="center"/>
        <w:rPr>
          <w:rFonts w:ascii="Times New Roman" w:hAnsi="Times New Roman"/>
          <w:sz w:val="28"/>
          <w:szCs w:val="28"/>
        </w:rPr>
      </w:pPr>
      <w:r w:rsidRPr="00B90E2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дети с нарушением интеллекта, </w:t>
      </w:r>
      <w:r w:rsidRPr="00B90E22">
        <w:rPr>
          <w:rFonts w:ascii="Times New Roman" w:hAnsi="Times New Roman"/>
          <w:sz w:val="28"/>
          <w:szCs w:val="28"/>
        </w:rPr>
        <w:t>4 год обучения)</w:t>
      </w:r>
    </w:p>
    <w:p w:rsidR="00B90E22" w:rsidRPr="00B90E22" w:rsidRDefault="00B90E22" w:rsidP="00B90E22">
      <w:pPr>
        <w:jc w:val="center"/>
        <w:rPr>
          <w:rFonts w:ascii="Times New Roman" w:hAnsi="Times New Roman"/>
          <w:b/>
          <w:sz w:val="28"/>
          <w:szCs w:val="28"/>
        </w:rPr>
      </w:pPr>
      <w:r w:rsidRPr="00B90E22">
        <w:rPr>
          <w:rFonts w:ascii="Times New Roman" w:hAnsi="Times New Roman"/>
          <w:b/>
          <w:sz w:val="28"/>
          <w:szCs w:val="28"/>
        </w:rPr>
        <w:t>2016-2017 учебный год</w:t>
      </w: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P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90E22">
        <w:rPr>
          <w:rFonts w:ascii="Times New Roman" w:hAnsi="Times New Roman"/>
          <w:sz w:val="28"/>
          <w:szCs w:val="28"/>
        </w:rPr>
        <w:t>Составитель</w:t>
      </w:r>
      <w:r>
        <w:rPr>
          <w:rFonts w:ascii="Times New Roman" w:hAnsi="Times New Roman"/>
          <w:sz w:val="28"/>
          <w:szCs w:val="28"/>
        </w:rPr>
        <w:t>: учитель-логопед</w:t>
      </w:r>
      <w:r w:rsidRPr="00B90E22">
        <w:rPr>
          <w:rFonts w:ascii="Times New Roman" w:hAnsi="Times New Roman"/>
          <w:sz w:val="28"/>
          <w:szCs w:val="28"/>
        </w:rPr>
        <w:t xml:space="preserve">  </w:t>
      </w: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0E22">
        <w:rPr>
          <w:rFonts w:ascii="Times New Roman" w:hAnsi="Times New Roman"/>
          <w:sz w:val="28"/>
          <w:szCs w:val="28"/>
        </w:rPr>
        <w:t>Родомская</w:t>
      </w:r>
      <w:proofErr w:type="spellEnd"/>
      <w:r w:rsidRPr="00B90E22">
        <w:rPr>
          <w:rFonts w:ascii="Times New Roman" w:hAnsi="Times New Roman"/>
          <w:sz w:val="28"/>
          <w:szCs w:val="28"/>
        </w:rPr>
        <w:t xml:space="preserve"> Татьяна Владимировна</w:t>
      </w: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E22" w:rsidRDefault="00B90E22" w:rsidP="00B90E22">
      <w:pPr>
        <w:jc w:val="center"/>
        <w:rPr>
          <w:rFonts w:ascii="Times New Roman" w:hAnsi="Times New Roman"/>
          <w:sz w:val="28"/>
          <w:szCs w:val="28"/>
        </w:rPr>
      </w:pPr>
      <w:r w:rsidRPr="00AC1483">
        <w:rPr>
          <w:rFonts w:ascii="Times New Roman" w:hAnsi="Times New Roman"/>
          <w:sz w:val="28"/>
          <w:szCs w:val="28"/>
        </w:rPr>
        <w:lastRenderedPageBreak/>
        <w:t>Содержание.</w:t>
      </w:r>
    </w:p>
    <w:p w:rsidR="00B90E22" w:rsidRDefault="00B90E22" w:rsidP="00B90E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Пояснительная записка.</w:t>
      </w:r>
    </w:p>
    <w:p w:rsidR="00B90E22" w:rsidRDefault="00B90E22" w:rsidP="00B90E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Характеристика речи дошкольников с ограниченными возможностями здоровья.</w:t>
      </w:r>
    </w:p>
    <w:p w:rsidR="00B90E22" w:rsidRDefault="00B90E22" w:rsidP="00B90E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Календарно-тематическое планирование логопедической работы с детьми 4-го года обучения с диагнозом F-70 (с системным недоразвитием речи)</w:t>
      </w: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Default="00B90E22" w:rsidP="00B9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E22" w:rsidRPr="000259C5" w:rsidRDefault="00B90E22" w:rsidP="00B90E22">
      <w:pPr>
        <w:ind w:firstLine="708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lastRenderedPageBreak/>
        <w:t>Одним из условий эффективности логопедического воздействия на дошкольников с ограниченными возможностями здоровья в условиях коррекционно-образовательного процесса  является тесное взаимодействие в работе учителя-логопеда и учителя-дефектолога. Учитель-дефектолог проводит занятия по развитию речи и обучению грамоте. На занятиях по развитию речи проводится работа по обогащению и активизации словарного запаса, по развитию грамматического строя речи и развитию связной речи. На занятиях по обучению грамоте проводится работа по развитию фонематического восприятия, элементарных навыков звукового анализа и изучаются 9 букв в соответствии с программой. Учитель-логопед проводит индивидуальные и подгрупповые занятия (2-3) ребёнка. Учитывая, специфику работы учителя-дефектолога и учителя-логопеда содержание индивидуальных и подгрупповых логопедических  занятий предусматривает не только устранение нарушений звукопроизношения, но и работу по обогащению и активизации словарного запаса, развитию навыков словоизменения и словообразования, формированию грамматического строя речи. Слова с поставленными и автоматизируемыми звуками вводятся в лексические и грамматические упражнения. Речевой материал подбирается с учётом лексических тем, планируемых учителем-дефектологом. Проводится целенаправленная работа по развитию мелкой моторики пальцев рук, что стимулирует развитие речи ребёнка, позволяет быстрее исправить дефектное звукопроизношение. В соответствии с программой учителя-дефектолога по обучению грамоте, на этапе автоматизации звука в словах  в предложении,  учитель-логопед также проводит работу по обучению элементарной грамоте.</w:t>
      </w:r>
    </w:p>
    <w:p w:rsidR="00B90E22" w:rsidRPr="000259C5" w:rsidRDefault="00B90E22" w:rsidP="003163E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t>Таким образом, к целям индивидуальных и подгрупповых занятий следует отнести:</w:t>
      </w:r>
    </w:p>
    <w:p w:rsidR="00B90E22" w:rsidRPr="000259C5" w:rsidRDefault="00B90E22" w:rsidP="003163ED">
      <w:pPr>
        <w:spacing w:after="0"/>
        <w:rPr>
          <w:rFonts w:ascii="Times New Roman" w:hAnsi="Times New Roman"/>
          <w:sz w:val="28"/>
          <w:szCs w:val="28"/>
        </w:rPr>
      </w:pPr>
    </w:p>
    <w:p w:rsidR="00B90E22" w:rsidRPr="000259C5" w:rsidRDefault="00B90E22" w:rsidP="003163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t>развитие артикуляционной моторики, формирование правильных артикуляционных укладов;</w:t>
      </w:r>
    </w:p>
    <w:p w:rsidR="00B90E22" w:rsidRPr="000259C5" w:rsidRDefault="00B90E22" w:rsidP="003163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t>формирование произносительных навыков (в зависимости от этапа работы над звуком);</w:t>
      </w:r>
    </w:p>
    <w:p w:rsidR="00B90E22" w:rsidRPr="000259C5" w:rsidRDefault="00B90E22" w:rsidP="003163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t>развитие фонематического восприятия, навыков фонематического анализа</w:t>
      </w:r>
    </w:p>
    <w:p w:rsidR="00B90E22" w:rsidRPr="000259C5" w:rsidRDefault="00B90E22" w:rsidP="003163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t>совершенствование лексико-грамматических конструкций;</w:t>
      </w:r>
    </w:p>
    <w:p w:rsidR="00B90E22" w:rsidRPr="000259C5" w:rsidRDefault="00B90E22" w:rsidP="003163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t>развитие неречевых психических процессов</w:t>
      </w:r>
    </w:p>
    <w:p w:rsidR="00B90E22" w:rsidRPr="000259C5" w:rsidRDefault="00B90E22" w:rsidP="003163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9C5">
        <w:rPr>
          <w:rFonts w:ascii="Times New Roman" w:hAnsi="Times New Roman"/>
          <w:sz w:val="28"/>
          <w:szCs w:val="28"/>
        </w:rPr>
        <w:t xml:space="preserve">развитие мелкой моторики пальцев рук. </w:t>
      </w:r>
    </w:p>
    <w:p w:rsidR="00B90E22" w:rsidRDefault="00B90E22" w:rsidP="003163E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логопедический пункт зачисляются дети с различными речевыми расстройствами.</w:t>
      </w:r>
    </w:p>
    <w:p w:rsidR="003163ED" w:rsidRDefault="003163ED" w:rsidP="00B90E22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B90E22" w:rsidRDefault="00B90E22" w:rsidP="00B90E22">
      <w:pPr>
        <w:ind w:firstLine="708"/>
        <w:rPr>
          <w:rFonts w:ascii="Times New Roman" w:hAnsi="Times New Roman"/>
          <w:b/>
          <w:sz w:val="28"/>
          <w:szCs w:val="28"/>
        </w:rPr>
      </w:pPr>
      <w:r w:rsidRPr="008F6A1F">
        <w:rPr>
          <w:rFonts w:ascii="Times New Roman" w:hAnsi="Times New Roman"/>
          <w:b/>
          <w:sz w:val="28"/>
          <w:szCs w:val="28"/>
        </w:rPr>
        <w:lastRenderedPageBreak/>
        <w:t>Характеристика речи дошкольников с системным недоразвитием речи лёгкой степени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90E22" w:rsidRDefault="00B90E22" w:rsidP="00B90E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B5B5C">
        <w:rPr>
          <w:rFonts w:ascii="Times New Roman" w:hAnsi="Times New Roman"/>
          <w:sz w:val="28"/>
          <w:szCs w:val="28"/>
        </w:rPr>
        <w:t>У этих дошкольников выявлено</w:t>
      </w:r>
      <w:r w:rsidRPr="000958D7">
        <w:rPr>
          <w:rFonts w:ascii="Times New Roman" w:hAnsi="Times New Roman"/>
          <w:sz w:val="28"/>
          <w:szCs w:val="28"/>
        </w:rPr>
        <w:t xml:space="preserve"> полиморф</w:t>
      </w:r>
      <w:r>
        <w:rPr>
          <w:rFonts w:ascii="Times New Roman" w:hAnsi="Times New Roman"/>
          <w:sz w:val="28"/>
          <w:szCs w:val="28"/>
        </w:rPr>
        <w:t>ное нарушение звукопроизношения (свистящие, шипящие и сонорные звуки),</w:t>
      </w:r>
      <w:r w:rsidRPr="000958D7">
        <w:rPr>
          <w:rFonts w:ascii="Times New Roman" w:hAnsi="Times New Roman"/>
          <w:sz w:val="28"/>
          <w:szCs w:val="28"/>
        </w:rPr>
        <w:t xml:space="preserve"> недоразвитие </w:t>
      </w:r>
      <w:r>
        <w:rPr>
          <w:rFonts w:ascii="Times New Roman" w:hAnsi="Times New Roman"/>
          <w:sz w:val="28"/>
          <w:szCs w:val="28"/>
        </w:rPr>
        <w:t xml:space="preserve">фонематического восприятия: дети не выделяют заданный звук, не определяют первый гласный звук в словах, не определяют позицию звука. Отмечаются аграмматизмы на уровне словообразования и словоизменения. Дети часто не понимают сложные предлоги некоторые простые, допускают аграмматизмы при согласовании числительных с существительными. Фраза развёрнутая, </w:t>
      </w:r>
      <w:proofErr w:type="spellStart"/>
      <w:r>
        <w:rPr>
          <w:rFonts w:ascii="Times New Roman" w:hAnsi="Times New Roman"/>
          <w:sz w:val="28"/>
          <w:szCs w:val="28"/>
        </w:rPr>
        <w:t>аграмматичная</w:t>
      </w:r>
      <w:proofErr w:type="spellEnd"/>
      <w:r>
        <w:rPr>
          <w:rFonts w:ascii="Times New Roman" w:hAnsi="Times New Roman"/>
          <w:sz w:val="28"/>
          <w:szCs w:val="28"/>
        </w:rPr>
        <w:t>. Связная речь развита недостаточно. Пересказывают, составляют рассказы с трудом, допускают пропуски эпизодов, смысловые несоответствия</w:t>
      </w:r>
      <w:r w:rsidR="003163ED">
        <w:rPr>
          <w:rFonts w:ascii="Times New Roman" w:hAnsi="Times New Roman"/>
          <w:sz w:val="28"/>
          <w:szCs w:val="28"/>
        </w:rPr>
        <w:t>.</w:t>
      </w:r>
    </w:p>
    <w:p w:rsidR="003163ED" w:rsidRDefault="003163ED" w:rsidP="003163E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Календарно-тематическое планирование составлено с учётом возраста (года обучения), основного диагноза детей, речевого заключения и планирования учителя-дефектолога. Планирование логопедической работы с детьми с диагнозом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-70 составлено с учётом рекомендаций программы  Е.А. </w:t>
      </w:r>
      <w:proofErr w:type="spellStart"/>
      <w:r>
        <w:rPr>
          <w:rFonts w:ascii="Times New Roman" w:hAnsi="Times New Roman"/>
          <w:sz w:val="28"/>
          <w:szCs w:val="28"/>
        </w:rPr>
        <w:t>Екжановой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Е.А. </w:t>
      </w:r>
      <w:proofErr w:type="spellStart"/>
      <w:r>
        <w:rPr>
          <w:rFonts w:ascii="Times New Roman" w:hAnsi="Times New Roman"/>
          <w:sz w:val="28"/>
          <w:szCs w:val="28"/>
        </w:rPr>
        <w:t>Стребелевой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59C5">
        <w:rPr>
          <w:rFonts w:ascii="Times New Roman" w:hAnsi="Times New Roman"/>
          <w:sz w:val="28"/>
          <w:szCs w:val="28"/>
        </w:rPr>
        <w:t>(программа дошкольных образовательных учреждений компенсирующего вида для детей с нарушением интеллекта) «Коррекционно-развивающее обучение и воспитание» (Москва «Просвещение» 2005)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59C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 занятиях применяются пальчиковые игры, разработанные О. Новиковской «Умные пальчики», Н.В. </w:t>
      </w:r>
      <w:proofErr w:type="spellStart"/>
      <w:r>
        <w:rPr>
          <w:rFonts w:ascii="Times New Roman" w:hAnsi="Times New Roman"/>
          <w:sz w:val="28"/>
          <w:szCs w:val="28"/>
        </w:rPr>
        <w:t>Нищевой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«Система коррекционной работы в логопедической группе для детей с ОНР</w:t>
      </w:r>
      <w:proofErr w:type="gramEnd"/>
      <w:r>
        <w:rPr>
          <w:rFonts w:ascii="Times New Roman" w:hAnsi="Times New Roman"/>
          <w:sz w:val="28"/>
          <w:szCs w:val="28"/>
        </w:rPr>
        <w:t xml:space="preserve">», Е.А. Борисовой «Пальчиковые игры для детей 4-5 лет» (журнал логопед),  также могут применяться элементы </w:t>
      </w:r>
      <w:proofErr w:type="spellStart"/>
      <w:r>
        <w:rPr>
          <w:rFonts w:ascii="Times New Roman" w:hAnsi="Times New Roman"/>
          <w:sz w:val="28"/>
          <w:szCs w:val="28"/>
        </w:rPr>
        <w:t>су-джок</w:t>
      </w:r>
      <w:proofErr w:type="spellEnd"/>
      <w:r>
        <w:rPr>
          <w:rFonts w:ascii="Times New Roman" w:hAnsi="Times New Roman"/>
          <w:sz w:val="28"/>
          <w:szCs w:val="28"/>
        </w:rPr>
        <w:t xml:space="preserve"> терапии, </w:t>
      </w:r>
      <w:proofErr w:type="spellStart"/>
      <w:r>
        <w:rPr>
          <w:rFonts w:ascii="Times New Roman" w:hAnsi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/>
          <w:sz w:val="28"/>
          <w:szCs w:val="28"/>
        </w:rPr>
        <w:t xml:space="preserve"> пальчиков. Используются дидактические игры и упражнения по формированию лексико-грамматического строя речи, рекомендованные Т.В Александровой «Практические задания по формированию грамматического строя речи», С. Васильевой, Н.Соколовой «Логопедические игры для дошкольников».</w:t>
      </w:r>
    </w:p>
    <w:p w:rsidR="003163ED" w:rsidRDefault="003163ED" w:rsidP="003163ED">
      <w:pPr>
        <w:ind w:firstLine="708"/>
        <w:rPr>
          <w:b/>
          <w:sz w:val="40"/>
          <w:szCs w:val="40"/>
        </w:rPr>
      </w:pPr>
      <w:r w:rsidRPr="00E63EC5">
        <w:rPr>
          <w:rFonts w:ascii="Times New Roman" w:hAnsi="Times New Roman"/>
          <w:b/>
          <w:sz w:val="28"/>
          <w:szCs w:val="28"/>
        </w:rPr>
        <w:t>Примечание.</w:t>
      </w:r>
      <w:r>
        <w:rPr>
          <w:rFonts w:ascii="Times New Roman" w:hAnsi="Times New Roman"/>
          <w:sz w:val="28"/>
          <w:szCs w:val="28"/>
        </w:rPr>
        <w:t xml:space="preserve"> Работа по коррекции нарушений звукопроизношения проводится на индивидуальных и подгрупповых (2-3 ребенка, объединенных на этапе автоматизации звуков) занятиях в соответствии с индивидуальной </w:t>
      </w:r>
      <w:proofErr w:type="spellStart"/>
      <w:r>
        <w:rPr>
          <w:rFonts w:ascii="Times New Roman" w:hAnsi="Times New Roman"/>
          <w:sz w:val="28"/>
          <w:szCs w:val="28"/>
        </w:rPr>
        <w:t>логокоррекционной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программой каждого ребёнка. </w:t>
      </w:r>
    </w:p>
    <w:p w:rsidR="003163ED" w:rsidRDefault="003163ED" w:rsidP="003163ED">
      <w:pPr>
        <w:jc w:val="center"/>
        <w:rPr>
          <w:b/>
          <w:sz w:val="40"/>
          <w:szCs w:val="40"/>
        </w:rPr>
      </w:pPr>
    </w:p>
    <w:p w:rsidR="003163ED" w:rsidRDefault="003163ED" w:rsidP="003163ED">
      <w:pPr>
        <w:jc w:val="center"/>
        <w:rPr>
          <w:b/>
          <w:sz w:val="40"/>
          <w:szCs w:val="40"/>
        </w:rPr>
      </w:pPr>
    </w:p>
    <w:p w:rsidR="003163ED" w:rsidRDefault="003163ED" w:rsidP="003163ED">
      <w:pPr>
        <w:jc w:val="center"/>
        <w:rPr>
          <w:b/>
          <w:sz w:val="40"/>
          <w:szCs w:val="40"/>
        </w:rPr>
      </w:pPr>
    </w:p>
    <w:p w:rsidR="003163ED" w:rsidRDefault="003163ED" w:rsidP="003163ED">
      <w:pPr>
        <w:jc w:val="center"/>
        <w:rPr>
          <w:rFonts w:ascii="Times New Roman" w:hAnsi="Times New Roman"/>
          <w:b/>
          <w:sz w:val="28"/>
          <w:szCs w:val="28"/>
        </w:rPr>
      </w:pPr>
      <w:r w:rsidRPr="00BF1D6F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логопедической работы с детьми 4-го года обучения с диагнозом </w:t>
      </w:r>
      <w:r w:rsidRPr="00BF1D6F">
        <w:rPr>
          <w:rFonts w:ascii="Times New Roman" w:hAnsi="Times New Roman"/>
          <w:b/>
          <w:sz w:val="28"/>
          <w:szCs w:val="28"/>
          <w:lang w:val="en-US"/>
        </w:rPr>
        <w:t>F</w:t>
      </w:r>
      <w:r w:rsidRPr="00BF1D6F">
        <w:rPr>
          <w:rFonts w:ascii="Times New Roman" w:hAnsi="Times New Roman"/>
          <w:b/>
          <w:sz w:val="28"/>
          <w:szCs w:val="28"/>
        </w:rPr>
        <w:t xml:space="preserve">-70 </w:t>
      </w:r>
    </w:p>
    <w:p w:rsidR="003163ED" w:rsidRPr="00BF1D6F" w:rsidRDefault="003163ED" w:rsidP="003163ED">
      <w:pPr>
        <w:jc w:val="center"/>
        <w:rPr>
          <w:rFonts w:ascii="Times New Roman" w:hAnsi="Times New Roman"/>
          <w:b/>
          <w:sz w:val="28"/>
          <w:szCs w:val="28"/>
        </w:rPr>
      </w:pPr>
      <w:r w:rsidRPr="00BF1D6F">
        <w:rPr>
          <w:rFonts w:ascii="Times New Roman" w:hAnsi="Times New Roman"/>
          <w:b/>
          <w:sz w:val="28"/>
          <w:szCs w:val="28"/>
        </w:rPr>
        <w:t>(с системным недоразвитием речи</w:t>
      </w:r>
      <w:r>
        <w:rPr>
          <w:rFonts w:ascii="Times New Roman" w:hAnsi="Times New Roman"/>
          <w:b/>
          <w:sz w:val="28"/>
          <w:szCs w:val="28"/>
        </w:rPr>
        <w:t xml:space="preserve"> лёгкой степени</w:t>
      </w:r>
      <w:r w:rsidRPr="00BF1D6F">
        <w:rPr>
          <w:rFonts w:ascii="Times New Roman" w:hAnsi="Times New Roman"/>
          <w:b/>
          <w:sz w:val="28"/>
          <w:szCs w:val="28"/>
        </w:rPr>
        <w:t>).</w:t>
      </w:r>
    </w:p>
    <w:tbl>
      <w:tblPr>
        <w:tblpPr w:leftFromText="180" w:rightFromText="180" w:vertAnchor="text" w:horzAnchor="margin" w:tblpXSpec="center" w:tblpY="215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126"/>
        <w:gridCol w:w="4111"/>
        <w:gridCol w:w="2977"/>
        <w:gridCol w:w="2126"/>
        <w:gridCol w:w="2552"/>
      </w:tblGrid>
      <w:tr w:rsidR="003163ED" w:rsidRPr="00BF1D6F" w:rsidTr="003163ED">
        <w:trPr>
          <w:trHeight w:val="1129"/>
        </w:trPr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126" w:type="dxa"/>
          </w:tcPr>
          <w:p w:rsidR="003163ED" w:rsidRDefault="003163ED" w:rsidP="00316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b/>
                <w:sz w:val="28"/>
                <w:szCs w:val="28"/>
              </w:rPr>
              <w:t>Лексические темы.</w:t>
            </w:r>
          </w:p>
          <w:p w:rsidR="003163ED" w:rsidRPr="003163ED" w:rsidRDefault="003163ED" w:rsidP="00316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(В соответствии с программой учителя-дефектолога)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b/>
                <w:sz w:val="28"/>
                <w:szCs w:val="28"/>
              </w:rPr>
              <w:t>Лексико-грамматические игры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b/>
                <w:sz w:val="28"/>
                <w:szCs w:val="28"/>
              </w:rPr>
              <w:t>Пальчиковая гимнастика</w:t>
            </w:r>
          </w:p>
        </w:tc>
        <w:tc>
          <w:tcPr>
            <w:tcW w:w="2552" w:type="dxa"/>
          </w:tcPr>
          <w:p w:rsidR="003163ED" w:rsidRDefault="003163ED" w:rsidP="00316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b/>
                <w:sz w:val="28"/>
                <w:szCs w:val="28"/>
              </w:rPr>
              <w:t>Обучение грамоте</w:t>
            </w:r>
          </w:p>
          <w:p w:rsidR="003163ED" w:rsidRPr="003163ED" w:rsidRDefault="003163ED" w:rsidP="00316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(В соответствии с программой учителя-дефектолога)</w:t>
            </w:r>
          </w:p>
        </w:tc>
      </w:tr>
      <w:tr w:rsidR="003163ED" w:rsidRPr="003163ED" w:rsidTr="003163ED">
        <w:trPr>
          <w:trHeight w:val="2202"/>
        </w:trPr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3ED" w:rsidRPr="003163ED" w:rsidRDefault="003163ED" w:rsidP="00316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1-2 недели проводится обследование речи.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Овощи-фрукты», «Времена года», «Деревья, кустарники».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1.Закрепить и уточнить знания детей об овощах, фруктах, об осени, деревьях и кустарниках.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«Дождик».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Новиковская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«Умные пальчики»,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 4.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Самомассаж. «Фрукты».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стр.81</w:t>
            </w: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163ED" w:rsidRPr="003163ED" w:rsidRDefault="003163ED" w:rsidP="003163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3ED" w:rsidRPr="003163ED" w:rsidTr="003163ED"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«Дикие и домашние птицы и животные».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«Осень», «Деятельность людей осенью».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1.Закрепить и уточнить представления детей о птицах и о животных, знания об осени.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2.Формировать умение образовывать мн. ч. сущ. в им. и род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адежах.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3. Закреплять умение употреблять в речи предлоги (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, у, за, под).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4.Учить подбирать глаголы к неодушевлённым и одушевлённым предметам.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5. Закреплять умение образовывать существительные с уменьшительно-ласкательными суффиксами. 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«Кого не стало»,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«Где живут?»,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«Детёныши играют в прятки»,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«Назови сколько», «Трудолюбивый утёнок»,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«Животные»,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«Теремок»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 Кто что делает?»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(собака - лает,</w:t>
            </w:r>
            <w:proofErr w:type="gramEnd"/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кусает, охраняет, сторожит)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«Лошадки»,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 стр. 13.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«Дятел»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«Медведь» стр.15. О. Новиковская.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«Белочка», </w:t>
            </w:r>
            <w:proofErr w:type="spellStart"/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70,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Ж. Логопед 2006 №1.</w:t>
            </w: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Закреплять умение делить слова на слоги (двусложные с открытым слогом; вода, каша, - двусложные слова с первым закрытым слогом кошка, миска) 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ED" w:rsidRPr="003163ED" w:rsidTr="003163ED">
        <w:trPr>
          <w:trHeight w:val="3969"/>
        </w:trPr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Предметный мир».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 xml:space="preserve"> «Профессии».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1.Закрепить знания детей о профессиях.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2. Продолжать учить образовывать мн. число сущ. в им. и род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адежах.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3.Учить употреблять существительные в дательном падеже.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4. Формировать навыки словообразования.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( Приставочные  глаголы:</w:t>
            </w:r>
            <w:proofErr w:type="gramEnd"/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шьёт, пришивает, вышивает).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5. Закреплять умение образовывать существительные с уменьшительно-ласкательными суффиксами.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», «Кому что нужно?»,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«Исправь ошибку»,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«Что делает?».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«Назови ласково»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«Поздняя осень»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 69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. логопед 2006 г.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Закреплять умение работать со схемой и символами состава предложения.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Закреплять умение делить слова на слоги</w:t>
            </w:r>
          </w:p>
        </w:tc>
      </w:tr>
      <w:tr w:rsidR="003163ED" w:rsidRPr="003163ED" w:rsidTr="003163ED"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Семья».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«Времена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года».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«Продукты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питания».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 Закрепить и уточнить знания детей о продуктах питания, о временах года, о семье.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2. Закреплять умение образовывать мн. ч. сущ. в им. и род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адежах.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4. Продолжать учить употреблять в речи предлоги (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, на, из,)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5. Продолжать учить подбирать глаголы к сущ. (печёт, варит, жарит)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6. Закреплять умение образовывать сущ. с уменьшительно-ласкательными суффиксами.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словом»,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», «Назови ласково»,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«Разложи продукты»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«Лыжи, санки и коньки»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 7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Умные пальчики.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«Новый год» стр.7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«Тесто»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(в сухом бассейне)</w:t>
            </w: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Закреплять умение работать со схемой и символами состава предложения.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Закрепить умение делить слова на слоги</w:t>
            </w:r>
          </w:p>
        </w:tc>
      </w:tr>
      <w:tr w:rsidR="003163ED" w:rsidRPr="003163ED" w:rsidTr="003163ED"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«Транспорт,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профессии»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1.Закрепить и уточнить знания детей о транспорте, о профессиях.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2.Продолжать учить образовывать мн. ч. сущ. в им. и род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адежах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3. Закреплять умение образовывать сущ. с уменьшительно-ласкательными суффиксами.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4. Формировать навыки словообразования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(приставочные глаголы; уехал, </w:t>
            </w: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приехал, подъехал)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5.Продолжать учить подбирать глаголы к неодушевлённым предметам (самолёт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етит, гудит, взлетает)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6.Учить использовать в речи предлоги; 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, от, между, из, из-за.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словом»,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», «Чего нет», «Найди ошибку» (автобус к остановке отъехал)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«1-5», «Что делает?», «Назови картинку» (приставочные глаголы).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огопед.№1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2006, стр.70.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«Транспорт»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. логопед №1 2006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стр. 71.</w:t>
            </w: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Закреплять умение выделять первый звук в слогах, в словах (и, о, а, у)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Продолжать работать со схемой и символами состава предложения.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ED" w:rsidRPr="003163ED" w:rsidTr="003163ED"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«Школа».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«Профессии».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«Части суток».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«Времена года».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 Закрепить и уточнить знания детей о школе, о профессиях, о времени года зима, о частях суток.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2.Закрепить умение детей образовывать мн. ч.  им. сущ.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им. и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 род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адежах.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3.Продолжать формировать навыки словообразования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(приставочные глаголы; ушел, пришёл, вышел).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4. Закреплять умение образовывать сущ. с уменьшительно-ласкательными суффиксами.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(профессии, части суток, школьные принадлежности)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«Назови ласково»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(портфель-портфельчик)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«Собери портфель»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«Посчитай-ка».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«1-5».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«Что делает?».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«Что потом?»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(части суток).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«Наша армия»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. логопед №1, 2006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 72.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«Наши мамы» (профессии)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. логопед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№1, 2006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 72.</w:t>
            </w: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Закреплять умение выделять первый звук в слогах, в словах (и, о, а, у)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Продолжать работать со схемой и символами состава предложения.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ED" w:rsidRPr="003163ED" w:rsidTr="003163ED"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«В мире живого и неживого».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«Профессии».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«Времена года» (весна).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 Закрепить и уточнить знания детей о живом и неживом мире, о профессиях, о времени года весна».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2.Закреплять умение образовывать мн. ч. сущ. в им. и род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адежах.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3. Продолжать закреплять умение образовывать сущ. с уменьшительно-ласкательными суффиксами.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4. Продолжать учить понимать и употреблять в речи предлоги (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около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, из, под).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5. Продолжать учить согласовывать числительные с существительными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(профессии).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«1-2».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«1-5».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«Назови ласково».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«Что кому нужно?».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«Что чем делают?».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«Около».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«Наши мамы» (профессии)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. логопед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№1, 2006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 72.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«Сосульки»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О.Новиковская.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Умные пальчики.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стр.9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Продолжать работать со схемой и символами состава предложения.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3ED" w:rsidRPr="003163ED" w:rsidTr="003163ED"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Животные,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птицы».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«Город, Россия»</w:t>
            </w:r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1.Продолжать закреплять знания детей о животных,  о птицах, о </w:t>
            </w: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городе и о стране.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2.Продолжать учить образовывать </w:t>
            </w:r>
            <w:proofErr w:type="spellStart"/>
            <w:r w:rsidRPr="003163ED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ущ.в</w:t>
            </w:r>
            <w:proofErr w:type="spell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им.п. и род. падежах.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3.Закреплять умение детей образовывать  сущ. с уменьшительно-ласкательными суффиксами.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4. Продолжать учить навыкам словообразования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(приставочные глаголы; взлетел, улетел, вылетел, прилетел).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5. Продолжать учить согласовывать числительные с существительными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«Разложи на группы»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«1, 2, 3, 4, 5».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«Назови ласково».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«У кого кто?».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«Кто где живёт?».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«2-5».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«Птичьи прятки».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«Поможем спрятаться от волка».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«Цирк».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Ласково-неласково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«Перелётные птицы»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163ED">
              <w:rPr>
                <w:rFonts w:ascii="Times New Roman" w:hAnsi="Times New Roman"/>
                <w:sz w:val="24"/>
                <w:szCs w:val="24"/>
              </w:rPr>
              <w:t>самомассаж</w:t>
            </w:r>
            <w:proofErr w:type="spellEnd"/>
            <w:proofErr w:type="gramEnd"/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ладоней и пальчиков с помощью зубных щёток) ж. логопед №1 2006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стр.73.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«Дикие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животные»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стр.73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Продолжать работать со схемой и </w:t>
            </w:r>
            <w:r w:rsidRPr="003163ED">
              <w:rPr>
                <w:rFonts w:ascii="Times New Roman" w:hAnsi="Times New Roman"/>
                <w:sz w:val="24"/>
                <w:szCs w:val="24"/>
              </w:rPr>
              <w:lastRenderedPageBreak/>
              <w:t>символами состава предложения.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Закреплять умение выделять первый звук в слогах, в словах (и, о, а, у)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63ED" w:rsidRPr="003163ED" w:rsidTr="003163ED">
        <w:tc>
          <w:tcPr>
            <w:tcW w:w="170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3-4 недели проводится </w:t>
            </w:r>
            <w:proofErr w:type="spellStart"/>
            <w:r w:rsidRPr="003163ED">
              <w:rPr>
                <w:rFonts w:ascii="Times New Roman" w:hAnsi="Times New Roman"/>
                <w:sz w:val="24"/>
                <w:szCs w:val="24"/>
              </w:rPr>
              <w:t>обсле</w:t>
            </w:r>
            <w:proofErr w:type="spell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63ED">
              <w:rPr>
                <w:rFonts w:ascii="Times New Roman" w:hAnsi="Times New Roman"/>
                <w:sz w:val="24"/>
                <w:szCs w:val="24"/>
              </w:rPr>
              <w:t>дование</w:t>
            </w:r>
            <w:proofErr w:type="spell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Насекомые»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«Цветы»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b/>
                <w:sz w:val="24"/>
                <w:szCs w:val="24"/>
              </w:rPr>
              <w:t>«Ягоды»</w:t>
            </w:r>
          </w:p>
        </w:tc>
        <w:tc>
          <w:tcPr>
            <w:tcW w:w="4111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1.Закрепить и уточнить  знания детей о цветах, ягодах, насекомых.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2.Закреплять умение образовывать мн.ч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ущ. в им. и род. падежах.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3.Закреплять умение образовывать сущ. с уменьшительно-ласкательными суффиксами.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4. Продолжать формировать навыки словообразования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(приставочные глаголы; вылетела, прилетела, залетела)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 xml:space="preserve">5. Продолжать учить понимать и употреблять в речи предлоги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, на.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6. Продолжать учить согласовывать числит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сущ.</w:t>
            </w:r>
          </w:p>
        </w:tc>
        <w:tc>
          <w:tcPr>
            <w:tcW w:w="2977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Назови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 одним словом»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«Чего не стало»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«Из чего букет?»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«Где растут цветы?»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«Посчитай-ка»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«Кто где живёт?»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(жук на дереве, муравей в муравейнике)</w:t>
            </w:r>
          </w:p>
        </w:tc>
        <w:tc>
          <w:tcPr>
            <w:tcW w:w="2126" w:type="dxa"/>
          </w:tcPr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«В лес идём гулять»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 xml:space="preserve">. логопед 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№4 2007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стр.86.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Start"/>
            <w:r w:rsidRPr="003163E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163ED">
              <w:rPr>
                <w:rFonts w:ascii="Times New Roman" w:hAnsi="Times New Roman"/>
                <w:sz w:val="24"/>
                <w:szCs w:val="24"/>
              </w:rPr>
              <w:t>огопед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№1 2006</w:t>
            </w:r>
          </w:p>
          <w:p w:rsidR="003163ED" w:rsidRPr="003163ED" w:rsidRDefault="003163ED" w:rsidP="00316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стр.74</w:t>
            </w:r>
          </w:p>
        </w:tc>
        <w:tc>
          <w:tcPr>
            <w:tcW w:w="2552" w:type="dxa"/>
          </w:tcPr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Продолжать работать со схемой и символами состава предложения.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3ED">
              <w:rPr>
                <w:rFonts w:ascii="Times New Roman" w:hAnsi="Times New Roman"/>
                <w:sz w:val="24"/>
                <w:szCs w:val="24"/>
              </w:rPr>
              <w:t>Закреплять умение выделять первый звук в слогах, в словах (и, о, а, у)</w:t>
            </w:r>
          </w:p>
          <w:p w:rsidR="003163ED" w:rsidRPr="003163ED" w:rsidRDefault="003163ED" w:rsidP="003163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3ED" w:rsidRPr="003163ED" w:rsidRDefault="003163ED" w:rsidP="003163ED">
      <w:pPr>
        <w:rPr>
          <w:rFonts w:ascii="Times New Roman" w:hAnsi="Times New Roman"/>
          <w:sz w:val="24"/>
          <w:szCs w:val="24"/>
        </w:rPr>
      </w:pPr>
    </w:p>
    <w:p w:rsidR="003163ED" w:rsidRPr="003163ED" w:rsidRDefault="003163ED" w:rsidP="003163ED">
      <w:pPr>
        <w:rPr>
          <w:rFonts w:ascii="Times New Roman" w:hAnsi="Times New Roman"/>
          <w:sz w:val="24"/>
          <w:szCs w:val="24"/>
        </w:rPr>
      </w:pPr>
    </w:p>
    <w:p w:rsidR="003163ED" w:rsidRPr="003163ED" w:rsidRDefault="003163ED" w:rsidP="00316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163ED" w:rsidRPr="003163ED" w:rsidSect="00B90E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8406D"/>
    <w:multiLevelType w:val="hybridMultilevel"/>
    <w:tmpl w:val="E2A8CC32"/>
    <w:lvl w:ilvl="0" w:tplc="ECEA51A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0E22"/>
    <w:rsid w:val="003163ED"/>
    <w:rsid w:val="00493C9F"/>
    <w:rsid w:val="00A330DB"/>
    <w:rsid w:val="00A97F34"/>
    <w:rsid w:val="00B35D88"/>
    <w:rsid w:val="00B90E22"/>
    <w:rsid w:val="00EB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34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2016-10-29T00:35:00Z</dcterms:created>
  <dcterms:modified xsi:type="dcterms:W3CDTF">2016-10-29T00:57:00Z</dcterms:modified>
</cp:coreProperties>
</file>