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B4" w:rsidRDefault="009B13B4" w:rsidP="00AF6A86">
      <w:pPr>
        <w:spacing w:line="276" w:lineRule="auto"/>
        <w:ind w:left="-993" w:firstLine="0"/>
        <w:jc w:val="center"/>
        <w:rPr>
          <w:sz w:val="28"/>
          <w:szCs w:val="28"/>
        </w:rPr>
      </w:pPr>
      <w:r>
        <w:rPr>
          <w:sz w:val="28"/>
          <w:szCs w:val="28"/>
        </w:rPr>
        <w:t>Словесные игры как средство развития произвольного внимания</w:t>
      </w:r>
    </w:p>
    <w:p w:rsidR="009B13B4" w:rsidRDefault="009B13B4" w:rsidP="00AF6A86">
      <w:pPr>
        <w:pStyle w:val="a3"/>
        <w:shd w:val="clear" w:color="auto" w:fill="FFFFFF"/>
        <w:spacing w:before="0" w:beforeAutospacing="0" w:after="0" w:afterAutospacing="0" w:line="276" w:lineRule="auto"/>
        <w:ind w:left="-993"/>
        <w:jc w:val="center"/>
        <w:rPr>
          <w:color w:val="000000"/>
          <w:sz w:val="28"/>
          <w:szCs w:val="28"/>
        </w:rPr>
      </w:pP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Особым видом игровой деятельности</w:t>
      </w:r>
      <w:r>
        <w:rPr>
          <w:color w:val="000000"/>
          <w:sz w:val="28"/>
          <w:szCs w:val="28"/>
        </w:rPr>
        <w:t xml:space="preserve"> у детей</w:t>
      </w:r>
      <w:r w:rsidRPr="003E2A97">
        <w:rPr>
          <w:color w:val="000000"/>
          <w:sz w:val="28"/>
          <w:szCs w:val="28"/>
        </w:rPr>
        <w:t xml:space="preserve"> является дидактическая игра. В дидактической игре ребенок не только получает новые знания, но </w:t>
      </w:r>
      <w:r>
        <w:rPr>
          <w:color w:val="000000"/>
          <w:sz w:val="28"/>
          <w:szCs w:val="28"/>
        </w:rPr>
        <w:t>так же обобщает и закрепляет их</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Система дидактических игр для детского сада впервые была создана Ф. Фребеле</w:t>
      </w:r>
      <w:r>
        <w:rPr>
          <w:color w:val="000000"/>
          <w:sz w:val="28"/>
          <w:szCs w:val="28"/>
        </w:rPr>
        <w:t>м. Он высоко ценил игру, считал</w:t>
      </w:r>
      <w:r w:rsidRPr="003E2A97">
        <w:rPr>
          <w:color w:val="000000"/>
          <w:sz w:val="28"/>
          <w:szCs w:val="28"/>
        </w:rPr>
        <w:t xml:space="preserve"> ее важнейшим средством воспитания и обучения ребенка. Но разработанные им игры были скорее сухими, скучными упражнениями, которые подавляли самостоятельность мысли ребенка и тем противоречили его же взглядам на игру как свободную творческую деятельность.</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В создании современной системы дидактических игр надо отметить роль Е.И. Тихеевой, разработавшей ряд игр для знакомства с окружающим и развития речи. Игры Тихеевой связаны с наблюдениями жизни</w:t>
      </w:r>
      <w:r>
        <w:rPr>
          <w:color w:val="000000"/>
          <w:sz w:val="28"/>
          <w:szCs w:val="28"/>
        </w:rPr>
        <w:t xml:space="preserve"> и всегда сопровождаются словом</w:t>
      </w:r>
      <w:r>
        <w:rPr>
          <w:color w:val="000000"/>
          <w:sz w:val="28"/>
          <w:szCs w:val="28"/>
        </w:rPr>
        <w:t>.</w:t>
      </w:r>
    </w:p>
    <w:p w:rsidR="009B13B4"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В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дошкольников ощущений и восприятий, формированию представлений, усвоению знаний. Эти игры дают возможность обучать детей разнообразным экономным и рациональным способам решения тех или иных умственных и практических за</w:t>
      </w:r>
      <w:r>
        <w:rPr>
          <w:color w:val="000000"/>
          <w:sz w:val="28"/>
          <w:szCs w:val="28"/>
        </w:rPr>
        <w:t>дач. В этом их развивающая роль</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В дошкольной педагогике 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назначению и др.), что очень важно для развития отв</w:t>
      </w:r>
      <w:r>
        <w:rPr>
          <w:color w:val="000000"/>
          <w:sz w:val="28"/>
          <w:szCs w:val="28"/>
        </w:rPr>
        <w:t>леченного, логического мышления</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 xml:space="preserve">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воспитателю упражнять детей в решении определенных дидактических задач, </w:t>
      </w:r>
      <w:proofErr w:type="gramStart"/>
      <w:r w:rsidRPr="003E2A97">
        <w:rPr>
          <w:color w:val="000000"/>
          <w:sz w:val="28"/>
          <w:szCs w:val="28"/>
        </w:rPr>
        <w:t>например</w:t>
      </w:r>
      <w:proofErr w:type="gramEnd"/>
      <w:r w:rsidRPr="003E2A97">
        <w:rPr>
          <w:color w:val="000000"/>
          <w:sz w:val="28"/>
          <w:szCs w:val="28"/>
        </w:rPr>
        <w:t xml:space="preserve"> отбирать все игрушки, сделанные из дерева (металла, пластмассы, керамики), или игрушки, необходимые для различных творческих игр: </w:t>
      </w:r>
      <w:r w:rsidRPr="003E2A97">
        <w:rPr>
          <w:color w:val="000000"/>
          <w:sz w:val="28"/>
          <w:szCs w:val="28"/>
        </w:rPr>
        <w:lastRenderedPageBreak/>
        <w:t>для игры в семью, в строителей, в колхозников, в больницу и др. В играх совершенствуются знания о материале, из которого делаются игрушки, о предметах, необходимых людям в различных видах их деятельности, которую дети отражают в своих играх. Используя дидактические игры с подобным содержанием, воспитателю удается вызвать у детей интерес к самостоятельной игре, подсказать им замысел иг</w:t>
      </w:r>
      <w:r>
        <w:rPr>
          <w:color w:val="000000"/>
          <w:sz w:val="28"/>
          <w:szCs w:val="28"/>
        </w:rPr>
        <w:t>ры с помощью отобранных игрушек</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«От какого дерева лист?», «Кто скорее выложит узор из разных листочков?», «Кто скорее сделает узор из камушков?», «Собери букет из осенних листьев», «Разложи листья по убывающей величине». Воспитатель организует их во время прогулки, непосредственно соприкасаясь с природой: деревьями, кустарниками, цветами, семенами, листьями. В таких играх закрепляются знания детей об окружающей их природной среде, формируются мыслительные процессы (анализ, синтез, классификация) и воспитывается любовь к пр</w:t>
      </w:r>
      <w:r>
        <w:rPr>
          <w:color w:val="000000"/>
          <w:sz w:val="28"/>
          <w:szCs w:val="28"/>
        </w:rPr>
        <w:t>ироде, бережное к ней отношение</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Настольно-печатные игры</w:t>
      </w:r>
      <w:proofErr w:type="gramStart"/>
      <w:r w:rsidRPr="003E2A97">
        <w:rPr>
          <w:color w:val="000000"/>
          <w:sz w:val="28"/>
          <w:szCs w:val="28"/>
        </w:rPr>
        <w:t xml:space="preserve"> </w:t>
      </w:r>
      <w:r>
        <w:rPr>
          <w:color w:val="000000"/>
          <w:sz w:val="28"/>
          <w:szCs w:val="28"/>
        </w:rPr>
        <w:t>--</w:t>
      </w:r>
      <w:r w:rsidRPr="003E2A97">
        <w:rPr>
          <w:color w:val="000000"/>
          <w:sz w:val="28"/>
          <w:szCs w:val="28"/>
        </w:rPr>
        <w:t xml:space="preserve"> </w:t>
      </w:r>
      <w:proofErr w:type="gramEnd"/>
      <w:r w:rsidRPr="003E2A97">
        <w:rPr>
          <w:color w:val="000000"/>
          <w:sz w:val="28"/>
          <w:szCs w:val="28"/>
        </w:rPr>
        <w:t>интересное занятие для детей. Они разнообразны по видам: парные картинки, лото, домино. Различны и развивающие задачи, которы</w:t>
      </w:r>
      <w:r>
        <w:rPr>
          <w:color w:val="000000"/>
          <w:sz w:val="28"/>
          <w:szCs w:val="28"/>
        </w:rPr>
        <w:t>е решаются при их использовании</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Подбор картинок по парам</w:t>
      </w:r>
      <w:r w:rsidRPr="003E2A97">
        <w:rPr>
          <w:bCs/>
          <w:color w:val="000000"/>
          <w:sz w:val="28"/>
          <w:szCs w:val="28"/>
        </w:rPr>
        <w:t>.</w:t>
      </w:r>
      <w:r w:rsidRPr="003E2A97">
        <w:rPr>
          <w:rStyle w:val="apple-converted-space"/>
          <w:bCs/>
          <w:color w:val="000000"/>
          <w:sz w:val="28"/>
          <w:szCs w:val="28"/>
        </w:rPr>
        <w:t> </w:t>
      </w:r>
      <w:r w:rsidRPr="003E2A97">
        <w:rPr>
          <w:color w:val="000000"/>
          <w:sz w:val="28"/>
          <w:szCs w:val="28"/>
        </w:rPr>
        <w:t>Самое простое задание в такой игре - нахождение среди разных картинок двух совершенно одинаковых: две шапочки, одинаковые и по цвету, фасону, или две куклы, внешне ничем не отличающиеся. Зат</w:t>
      </w:r>
      <w:r>
        <w:rPr>
          <w:color w:val="000000"/>
          <w:sz w:val="28"/>
          <w:szCs w:val="28"/>
        </w:rPr>
        <w:t>ем задание усложняется: ребенок</w:t>
      </w:r>
      <w:r w:rsidRPr="003E2A97">
        <w:rPr>
          <w:color w:val="000000"/>
          <w:sz w:val="28"/>
          <w:szCs w:val="28"/>
        </w:rPr>
        <w:t xml:space="preserve"> объединяет картинки не только по внешним признакам, но и по смыслу: например, найти среди всех картинок два самолета, два яблока. И самолеты, и яблоки, изображенные на картинке, могут быть разные и по форме, и по цвету, но их объединяет, делает их похожими принадлежность к одному виду предметов.</w:t>
      </w:r>
      <w:r w:rsidRPr="009739A9">
        <w:rPr>
          <w:color w:val="000000"/>
          <w:sz w:val="28"/>
          <w:szCs w:val="28"/>
        </w:rPr>
        <w:t xml:space="preserve"> </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Подбор картинок по общему признаку</w:t>
      </w:r>
      <w:r w:rsidRPr="003E2A97">
        <w:rPr>
          <w:rStyle w:val="apple-converted-space"/>
          <w:bCs/>
          <w:color w:val="000000"/>
          <w:sz w:val="28"/>
          <w:szCs w:val="28"/>
        </w:rPr>
        <w:t> </w:t>
      </w:r>
      <w:r w:rsidRPr="003E2A97">
        <w:rPr>
          <w:color w:val="000000"/>
          <w:sz w:val="28"/>
          <w:szCs w:val="28"/>
        </w:rPr>
        <w:t>(классификация). Здесь требуется некоторое обобщение, установление связи между предметами. Например, в игре «Что растет в саду (в лесу, в огороде)?» дети подбирают картинки с соответствующими изображениями растений, соотносят с местом их произрастания, объединяют по этому признаку картинки. Или игра «А что было потом?»: дети подбирают иллюстрации к какой-либо сказке с учетом последовательн</w:t>
      </w:r>
      <w:r>
        <w:rPr>
          <w:color w:val="000000"/>
          <w:sz w:val="28"/>
          <w:szCs w:val="28"/>
        </w:rPr>
        <w:t>ости развития сюжетных действий</w:t>
      </w:r>
      <w:r>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Запоминание состава,</w:t>
      </w:r>
      <w:r w:rsidRPr="003E2A97">
        <w:rPr>
          <w:rStyle w:val="apple-converted-space"/>
          <w:bCs/>
          <w:color w:val="000000"/>
          <w:sz w:val="28"/>
          <w:szCs w:val="28"/>
        </w:rPr>
        <w:t> </w:t>
      </w:r>
      <w:r w:rsidRPr="003E2A97">
        <w:rPr>
          <w:color w:val="000000"/>
          <w:sz w:val="28"/>
          <w:szCs w:val="28"/>
        </w:rPr>
        <w:t>количества и расположения картинок. Игры проводятся так же, как и с предметами. Например, в игре «Отгадай, какую картинку спрятали» дети должны запомнить содержание картинок, а затем определить, какую из них перевернули вниз рисунком. Эта игра направлена на развитие пам</w:t>
      </w:r>
      <w:r>
        <w:rPr>
          <w:color w:val="000000"/>
          <w:sz w:val="28"/>
          <w:szCs w:val="28"/>
        </w:rPr>
        <w:t>яти, запоминания и припоминания</w:t>
      </w:r>
      <w:r w:rsidR="00EC0849">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 xml:space="preserve">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w:t>
      </w:r>
      <w:r w:rsidRPr="003E2A97">
        <w:rPr>
          <w:color w:val="000000"/>
          <w:sz w:val="28"/>
          <w:szCs w:val="28"/>
        </w:rPr>
        <w:lastRenderedPageBreak/>
        <w:t>отгадывают по описанию; находят признаки сходства и различия; группируют предметы по различным свойствам, признакам; на</w:t>
      </w:r>
      <w:r>
        <w:rPr>
          <w:color w:val="000000"/>
          <w:sz w:val="28"/>
          <w:szCs w:val="28"/>
        </w:rPr>
        <w:t xml:space="preserve">ходят алогизмы в суждениях и др. </w:t>
      </w:r>
    </w:p>
    <w:p w:rsidR="009B13B4" w:rsidRPr="00EC0849"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 xml:space="preserve">В старшем дошкольном возрасте, когда у детей начинает активно формироваться логическое мышление, словесные игры чаще используют для формирования мыслительной деятельности, самостоятельности в решении задач. </w:t>
      </w:r>
      <w:proofErr w:type="gramStart"/>
      <w:r w:rsidRPr="003E2A97">
        <w:rPr>
          <w:color w:val="000000"/>
          <w:sz w:val="28"/>
          <w:szCs w:val="28"/>
        </w:rPr>
        <w:t>Эти дидактические игры проводятся во всех возрастных группах, но особенно они важны в воспитании и обучении детей старшего дошкольного возраста, так как способствуют подготовке ребят к обучению в школе: развивают умение внимательно слушать педагога, быстро находить нужный ответ на поставленный вопрос, точно и четко формулировать свои мысли, применять знания в соот</w:t>
      </w:r>
      <w:r w:rsidR="00EC0849">
        <w:rPr>
          <w:color w:val="000000"/>
          <w:sz w:val="28"/>
          <w:szCs w:val="28"/>
        </w:rPr>
        <w:t>ветствии с поставленной задачей.</w:t>
      </w:r>
      <w:proofErr w:type="gramEnd"/>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 xml:space="preserve">Таким </w:t>
      </w:r>
      <w:proofErr w:type="gramStart"/>
      <w:r w:rsidRPr="003E2A97">
        <w:rPr>
          <w:color w:val="000000"/>
          <w:sz w:val="28"/>
          <w:szCs w:val="28"/>
        </w:rPr>
        <w:t>образом</w:t>
      </w:r>
      <w:proofErr w:type="gramEnd"/>
      <w:r w:rsidRPr="003E2A97">
        <w:rPr>
          <w:color w:val="000000"/>
          <w:sz w:val="28"/>
          <w:szCs w:val="28"/>
        </w:rPr>
        <w:t xml:space="preserve"> сущность </w:t>
      </w:r>
      <w:r>
        <w:rPr>
          <w:color w:val="000000"/>
          <w:sz w:val="28"/>
          <w:szCs w:val="28"/>
        </w:rPr>
        <w:t>словесн</w:t>
      </w:r>
      <w:r w:rsidRPr="003E2A97">
        <w:rPr>
          <w:color w:val="000000"/>
          <w:sz w:val="28"/>
          <w:szCs w:val="28"/>
        </w:rPr>
        <w:t>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определенные трудности. Ребенок воспринимает умственную задачу, как практическую, игровую, это пов</w:t>
      </w:r>
      <w:r>
        <w:rPr>
          <w:color w:val="000000"/>
          <w:sz w:val="28"/>
          <w:szCs w:val="28"/>
        </w:rPr>
        <w:t>ышает его умственную активность</w:t>
      </w:r>
      <w:r w:rsidR="00EC0849">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В дидактической игре формируется познавательная деятельность ребенка, проявляются особенности этой деятельности. В старшем дошкольном возрасте на базе игровых интересов создаются интеллектуальные.</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 xml:space="preserve">Очень велико значение </w:t>
      </w:r>
      <w:r>
        <w:rPr>
          <w:color w:val="000000"/>
          <w:sz w:val="28"/>
          <w:szCs w:val="28"/>
        </w:rPr>
        <w:t>словесн</w:t>
      </w:r>
      <w:r w:rsidRPr="003E2A97">
        <w:rPr>
          <w:color w:val="000000"/>
          <w:sz w:val="28"/>
          <w:szCs w:val="28"/>
        </w:rPr>
        <w:t>ой игры для умственного воспитания детей. В играх с игрушками, разными предметами, с картинками у ребенка происходит накопление чувственного опыта. Разбирая и складывая матрешку, подбирая парные картинки, он учится различать и называть размер, форму, цв</w:t>
      </w:r>
      <w:r>
        <w:rPr>
          <w:color w:val="000000"/>
          <w:sz w:val="28"/>
          <w:szCs w:val="28"/>
        </w:rPr>
        <w:t>ет и другие, признаки предметов</w:t>
      </w:r>
      <w:r w:rsidR="00EC0849">
        <w:rPr>
          <w:color w:val="000000"/>
          <w:sz w:val="28"/>
          <w:szCs w:val="28"/>
        </w:rPr>
        <w:t>.</w:t>
      </w:r>
    </w:p>
    <w:p w:rsidR="009B13B4" w:rsidRPr="003E2A97"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 xml:space="preserve">Увлекательные </w:t>
      </w:r>
      <w:r>
        <w:rPr>
          <w:color w:val="000000"/>
          <w:sz w:val="28"/>
          <w:szCs w:val="28"/>
        </w:rPr>
        <w:t>словесны</w:t>
      </w:r>
      <w:r w:rsidRPr="003E2A97">
        <w:rPr>
          <w:color w:val="000000"/>
          <w:sz w:val="28"/>
          <w:szCs w:val="28"/>
        </w:rPr>
        <w:t>е игры создают у дошкольников интерес к решению умственных задач: успешный результат умственного усилия, преодоление трудностей приносят им удовлетворение. Увлечение игрой повышает способность к произвольному вниманию, обостряет наблюдательность, помогает быстрому и прочному запоминанию. Все это делает дидактическую игру важным сред</w:t>
      </w:r>
      <w:r>
        <w:rPr>
          <w:color w:val="000000"/>
          <w:sz w:val="28"/>
          <w:szCs w:val="28"/>
        </w:rPr>
        <w:t>ством подготовки детей к школе</w:t>
      </w:r>
      <w:r w:rsidR="00EC0849">
        <w:rPr>
          <w:color w:val="000000"/>
          <w:sz w:val="28"/>
          <w:szCs w:val="28"/>
        </w:rPr>
        <w:t>.</w:t>
      </w:r>
    </w:p>
    <w:p w:rsidR="009B13B4"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3E2A97">
        <w:rPr>
          <w:color w:val="000000"/>
          <w:sz w:val="28"/>
          <w:szCs w:val="28"/>
        </w:rPr>
        <w:t>Таким образом</w:t>
      </w:r>
      <w:r w:rsidR="00EC0849">
        <w:rPr>
          <w:color w:val="000000"/>
          <w:sz w:val="28"/>
          <w:szCs w:val="28"/>
        </w:rPr>
        <w:t>,</w:t>
      </w:r>
      <w:r w:rsidRPr="003E2A97">
        <w:rPr>
          <w:color w:val="000000"/>
          <w:sz w:val="28"/>
          <w:szCs w:val="28"/>
        </w:rPr>
        <w:t xml:space="preserve"> </w:t>
      </w:r>
      <w:r>
        <w:rPr>
          <w:color w:val="000000"/>
          <w:sz w:val="28"/>
          <w:szCs w:val="28"/>
        </w:rPr>
        <w:t>словесные</w:t>
      </w:r>
      <w:r w:rsidRPr="003E2A97">
        <w:rPr>
          <w:color w:val="000000"/>
          <w:sz w:val="28"/>
          <w:szCs w:val="28"/>
        </w:rPr>
        <w:t xml:space="preserve"> игры способствуют развитию всех психических процессов (памяти, мышления), а так же большое влияние оказывают на развитие </w:t>
      </w:r>
      <w:r>
        <w:rPr>
          <w:color w:val="000000"/>
          <w:sz w:val="28"/>
          <w:szCs w:val="28"/>
        </w:rPr>
        <w:t xml:space="preserve">произвольного </w:t>
      </w:r>
      <w:r w:rsidRPr="003E2A97">
        <w:rPr>
          <w:color w:val="000000"/>
          <w:sz w:val="28"/>
          <w:szCs w:val="28"/>
        </w:rPr>
        <w:t xml:space="preserve">внимания. В </w:t>
      </w:r>
      <w:r>
        <w:rPr>
          <w:color w:val="000000"/>
          <w:sz w:val="28"/>
          <w:szCs w:val="28"/>
        </w:rPr>
        <w:t>словесных</w:t>
      </w:r>
      <w:r w:rsidRPr="003E2A97">
        <w:rPr>
          <w:color w:val="000000"/>
          <w:sz w:val="28"/>
          <w:szCs w:val="28"/>
        </w:rPr>
        <w:t xml:space="preserve"> играх на внимание ребёнок выполняет такие действия, которые формируют целенаправленность и устойчивость внимания, потому что именно эти игры всегда содержат задачу и правила действия, которые требуют сосредоточенности. Для того чтобы своевременно развивать у </w:t>
      </w:r>
      <w:r>
        <w:rPr>
          <w:color w:val="000000"/>
          <w:sz w:val="28"/>
          <w:szCs w:val="28"/>
        </w:rPr>
        <w:t>детей</w:t>
      </w:r>
      <w:r w:rsidRPr="003E2A97">
        <w:rPr>
          <w:color w:val="000000"/>
          <w:sz w:val="28"/>
          <w:szCs w:val="28"/>
        </w:rPr>
        <w:t xml:space="preserve"> определенные качества внимания (целенаправленность, устойчивость, сосредоточенность) и способность управлять им, нужны специальные игры, такие, где эта задача стоит в центре деятельности воспитателя и ребенка. В каждой из них целенаправленность, сосредоточенность и устойчивость внимания являются главным условием игровых действий с привлекательными предметами и общения детей друг с другом. В одних случаях нужно учитывать разные требования задачи («Раз, два, три - говори!»), в </w:t>
      </w:r>
      <w:r w:rsidRPr="003E2A97">
        <w:rPr>
          <w:color w:val="000000"/>
          <w:sz w:val="28"/>
          <w:szCs w:val="28"/>
        </w:rPr>
        <w:lastRenderedPageBreak/>
        <w:t xml:space="preserve">других выделять и держать цель действия («Пальчик», «Прятки с игрушками»), в третьих вовремя переключать внимание («Отзовись, не зевай!», «Поехали коробочки наши!»). Игры («Волшебный столик» и «Проказы мишки-шалунишки») требуют от детей особой сосредоточенности и устойчивости внимания, поскольку в них </w:t>
      </w:r>
      <w:r>
        <w:rPr>
          <w:color w:val="000000"/>
          <w:sz w:val="28"/>
          <w:szCs w:val="28"/>
        </w:rPr>
        <w:t>старшие дошкольники</w:t>
      </w:r>
      <w:r w:rsidRPr="003E2A97">
        <w:rPr>
          <w:color w:val="000000"/>
          <w:sz w:val="28"/>
          <w:szCs w:val="28"/>
        </w:rPr>
        <w:t xml:space="preserve"> должны заметить и </w:t>
      </w:r>
      <w:r>
        <w:rPr>
          <w:color w:val="000000"/>
          <w:sz w:val="28"/>
          <w:szCs w:val="28"/>
        </w:rPr>
        <w:t>осознать произошедшие изменения</w:t>
      </w:r>
      <w:r w:rsidR="00EC0849">
        <w:rPr>
          <w:color w:val="000000"/>
          <w:sz w:val="28"/>
          <w:szCs w:val="28"/>
        </w:rPr>
        <w:t>.</w:t>
      </w:r>
    </w:p>
    <w:p w:rsidR="009B13B4" w:rsidRPr="009739A9"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9739A9">
        <w:rPr>
          <w:color w:val="000000"/>
          <w:sz w:val="28"/>
          <w:szCs w:val="28"/>
        </w:rPr>
        <w:t>Внимание представляет собой сложное психическое явление. Столь сложное явление может быть объяснено только на основе широко действующих физиологических закономерностей. Для понимания физиологических основ внимания большое значение имеют работы русских физиологов И.П.Павлова и А.А.Ухтомского.</w:t>
      </w:r>
    </w:p>
    <w:p w:rsidR="009B13B4" w:rsidRPr="009739A9"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9739A9">
        <w:rPr>
          <w:color w:val="000000"/>
          <w:sz w:val="28"/>
          <w:szCs w:val="28"/>
        </w:rPr>
        <w:t>Внимание - это избирательная направленность на тот или иной объект и сосредоточенность на нем, углубленность в направленную на объект познавательную деятельность.</w:t>
      </w:r>
    </w:p>
    <w:p w:rsidR="009B13B4" w:rsidRPr="009739A9"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9739A9">
        <w:rPr>
          <w:color w:val="000000"/>
          <w:sz w:val="28"/>
          <w:szCs w:val="28"/>
        </w:rPr>
        <w:t>К основным свойствам внимания относятся устойчивость, концентрация, распределение, переключение, отвлекаемость и объем внимания.</w:t>
      </w:r>
    </w:p>
    <w:p w:rsidR="009B13B4" w:rsidRPr="009739A9"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9739A9">
        <w:rPr>
          <w:color w:val="000000"/>
          <w:sz w:val="28"/>
          <w:szCs w:val="28"/>
        </w:rPr>
        <w:t>Основные виды внимания - непроизвольное и произвольное - тесно связаны между собой и порой переходят друг в друга. Наверное, каждый испытывал эти взаимные переходы на себе. По происхождению и по сохранившейся сознательной цели оно напоминает произвольное, а по характеру деятельности, по яркости и по тому, что оно не утомляет человека, - непроизвольное внимание. Советский психолог Н. Ф. Добрынин назвал этот вид внимания после</w:t>
      </w:r>
      <w:r w:rsidR="00EC0849">
        <w:rPr>
          <w:color w:val="000000"/>
          <w:sz w:val="28"/>
          <w:szCs w:val="28"/>
        </w:rPr>
        <w:t xml:space="preserve"> </w:t>
      </w:r>
      <w:r w:rsidRPr="009739A9">
        <w:rPr>
          <w:color w:val="000000"/>
          <w:sz w:val="28"/>
          <w:szCs w:val="28"/>
        </w:rPr>
        <w:t>произвольным.</w:t>
      </w:r>
    </w:p>
    <w:p w:rsidR="009B13B4" w:rsidRDefault="009B13B4" w:rsidP="00AF6A86">
      <w:pPr>
        <w:pStyle w:val="a3"/>
        <w:shd w:val="clear" w:color="auto" w:fill="FFFFFF"/>
        <w:spacing w:before="0" w:beforeAutospacing="0" w:after="0" w:afterAutospacing="0" w:line="276" w:lineRule="auto"/>
        <w:ind w:left="-993"/>
        <w:jc w:val="both"/>
        <w:rPr>
          <w:color w:val="000000"/>
          <w:sz w:val="28"/>
          <w:szCs w:val="28"/>
        </w:rPr>
      </w:pPr>
      <w:r w:rsidRPr="009739A9">
        <w:rPr>
          <w:color w:val="000000"/>
          <w:sz w:val="28"/>
          <w:szCs w:val="28"/>
        </w:rPr>
        <w:t>Психологический процесс внимания является условием успешного осуществления любой деятельности как внешней, так и внутренней, а его продуктом - её качественное выполнение.</w:t>
      </w:r>
    </w:p>
    <w:p w:rsidR="009B13B4" w:rsidRPr="009739A9" w:rsidRDefault="009B13B4" w:rsidP="00AF6A86">
      <w:pPr>
        <w:pStyle w:val="a3"/>
        <w:shd w:val="clear" w:color="auto" w:fill="FFFFFF"/>
        <w:spacing w:before="0" w:beforeAutospacing="0" w:after="0" w:afterAutospacing="0" w:line="276" w:lineRule="auto"/>
        <w:ind w:left="-993"/>
        <w:jc w:val="both"/>
        <w:rPr>
          <w:color w:val="000000"/>
          <w:sz w:val="28"/>
          <w:szCs w:val="28"/>
        </w:rPr>
      </w:pPr>
      <w:r>
        <w:rPr>
          <w:color w:val="000000"/>
          <w:sz w:val="28"/>
          <w:szCs w:val="28"/>
        </w:rPr>
        <w:t>Словесные игры являются одним из важнейших средств развития произвольного внимания. Особую актуальность они приобретают в старшем дошкольном возрасте.</w:t>
      </w:r>
    </w:p>
    <w:p w:rsidR="009B13B4" w:rsidRDefault="009B13B4" w:rsidP="009B13B4">
      <w:pPr>
        <w:pStyle w:val="a3"/>
        <w:shd w:val="clear" w:color="auto" w:fill="FFFFFF"/>
        <w:spacing w:before="0" w:beforeAutospacing="0" w:after="0" w:afterAutospacing="0" w:line="360" w:lineRule="auto"/>
        <w:ind w:firstLine="708"/>
        <w:jc w:val="both"/>
        <w:rPr>
          <w:color w:val="000000"/>
          <w:sz w:val="28"/>
          <w:szCs w:val="28"/>
        </w:rPr>
      </w:pPr>
    </w:p>
    <w:p w:rsidR="00434F70" w:rsidRDefault="00434F70">
      <w:bookmarkStart w:id="0" w:name="_GoBack"/>
      <w:bookmarkEnd w:id="0"/>
    </w:p>
    <w:sectPr w:rsidR="00434F70" w:rsidSect="00AF6A86">
      <w:pgSz w:w="11907" w:h="16839" w:code="9"/>
      <w:pgMar w:top="426"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B4"/>
    <w:rsid w:val="00434F70"/>
    <w:rsid w:val="007E621D"/>
    <w:rsid w:val="009B13B4"/>
    <w:rsid w:val="00AF6A86"/>
    <w:rsid w:val="00DE3AA7"/>
    <w:rsid w:val="00EC0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B13B4"/>
    <w:pPr>
      <w:widowControl w:val="0"/>
      <w:snapToGrid w:val="0"/>
      <w:spacing w:after="0" w:line="240" w:lineRule="auto"/>
      <w:ind w:firstLine="260"/>
      <w:jc w:val="both"/>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13B4"/>
    <w:pPr>
      <w:widowControl/>
      <w:snapToGrid/>
      <w:spacing w:before="100" w:beforeAutospacing="1" w:after="100" w:afterAutospacing="1"/>
      <w:ind w:firstLine="0"/>
      <w:jc w:val="left"/>
    </w:pPr>
    <w:rPr>
      <w:sz w:val="24"/>
      <w:szCs w:val="24"/>
    </w:rPr>
  </w:style>
  <w:style w:type="character" w:customStyle="1" w:styleId="apple-converted-space">
    <w:name w:val="apple-converted-space"/>
    <w:basedOn w:val="a0"/>
    <w:rsid w:val="009B1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B13B4"/>
    <w:pPr>
      <w:widowControl w:val="0"/>
      <w:snapToGrid w:val="0"/>
      <w:spacing w:after="0" w:line="240" w:lineRule="auto"/>
      <w:ind w:firstLine="260"/>
      <w:jc w:val="both"/>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13B4"/>
    <w:pPr>
      <w:widowControl/>
      <w:snapToGrid/>
      <w:spacing w:before="100" w:beforeAutospacing="1" w:after="100" w:afterAutospacing="1"/>
      <w:ind w:firstLine="0"/>
      <w:jc w:val="left"/>
    </w:pPr>
    <w:rPr>
      <w:sz w:val="24"/>
      <w:szCs w:val="24"/>
    </w:rPr>
  </w:style>
  <w:style w:type="character" w:customStyle="1" w:styleId="apple-converted-space">
    <w:name w:val="apple-converted-space"/>
    <w:basedOn w:val="a0"/>
    <w:rsid w:val="009B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2016-03-06T15:43:00Z</dcterms:created>
  <dcterms:modified xsi:type="dcterms:W3CDTF">2016-03-06T16:42:00Z</dcterms:modified>
</cp:coreProperties>
</file>