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F9" w:rsidRDefault="001A262E" w:rsidP="00E60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ТРИЗ в работе с дошкольниками</w:t>
      </w:r>
      <w:r w:rsidR="00E60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741" w:rsidRDefault="00E609F9" w:rsidP="00E60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многоэкранной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системы)</w:t>
      </w:r>
      <w:r w:rsidR="00D146E4">
        <w:rPr>
          <w:rFonts w:ascii="Times New Roman" w:hAnsi="Times New Roman" w:cs="Times New Roman"/>
          <w:sz w:val="28"/>
          <w:szCs w:val="28"/>
        </w:rPr>
        <w:t>.</w:t>
      </w:r>
    </w:p>
    <w:p w:rsidR="00601E27" w:rsidRDefault="00E609F9" w:rsidP="00E609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ц</w:t>
      </w:r>
      <w:r w:rsidR="00601E27">
        <w:rPr>
          <w:rFonts w:ascii="Times New Roman" w:hAnsi="Times New Roman" w:cs="Times New Roman"/>
          <w:sz w:val="28"/>
          <w:szCs w:val="28"/>
        </w:rPr>
        <w:t xml:space="preserve">елевые ориентиры </w:t>
      </w:r>
      <w:r>
        <w:rPr>
          <w:rFonts w:ascii="Times New Roman" w:hAnsi="Times New Roman" w:cs="Times New Roman"/>
          <w:sz w:val="28"/>
          <w:szCs w:val="28"/>
        </w:rPr>
        <w:t xml:space="preserve">(ФГОС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01E27">
        <w:rPr>
          <w:rFonts w:ascii="Times New Roman" w:hAnsi="Times New Roman" w:cs="Times New Roman"/>
          <w:sz w:val="28"/>
          <w:szCs w:val="28"/>
        </w:rPr>
        <w:t xml:space="preserve">выступают </w:t>
      </w:r>
      <w:proofErr w:type="gramStart"/>
      <w:r w:rsidR="00601E27">
        <w:rPr>
          <w:rFonts w:ascii="Times New Roman" w:hAnsi="Times New Roman" w:cs="Times New Roman"/>
          <w:sz w:val="28"/>
          <w:szCs w:val="28"/>
        </w:rPr>
        <w:t>основаниями</w:t>
      </w:r>
      <w:proofErr w:type="gramEnd"/>
      <w:r w:rsidR="00601E27">
        <w:rPr>
          <w:rFonts w:ascii="Times New Roman" w:hAnsi="Times New Roman" w:cs="Times New Roman"/>
          <w:sz w:val="28"/>
          <w:szCs w:val="28"/>
        </w:rPr>
        <w:t xml:space="preserve"> преемственности дошкольного и начального общего образования</w:t>
      </w:r>
      <w:r w:rsidR="00D146E4">
        <w:rPr>
          <w:rFonts w:ascii="Times New Roman" w:hAnsi="Times New Roman" w:cs="Times New Roman"/>
          <w:sz w:val="28"/>
          <w:szCs w:val="28"/>
        </w:rPr>
        <w:t>,</w:t>
      </w:r>
      <w:r w:rsidR="00601E27">
        <w:rPr>
          <w:rFonts w:ascii="Times New Roman" w:hAnsi="Times New Roman" w:cs="Times New Roman"/>
          <w:sz w:val="28"/>
          <w:szCs w:val="28"/>
        </w:rPr>
        <w:t xml:space="preserve"> и они предполагают формирование у детей на этапе завершения дошкольного детства предпосылок к учебной деятельности</w:t>
      </w:r>
      <w:r>
        <w:rPr>
          <w:rFonts w:ascii="Times New Roman" w:hAnsi="Times New Roman" w:cs="Times New Roman"/>
          <w:sz w:val="28"/>
          <w:szCs w:val="28"/>
        </w:rPr>
        <w:t>. Развитое воображение у ребенка, которое реализуется в разных видах детской деятельности, считается одним из социально-нормативных возрастных характеристик возможных достижений на этапе завершения дошкольного образования.</w:t>
      </w:r>
    </w:p>
    <w:p w:rsidR="00601E27" w:rsidRDefault="00601E27" w:rsidP="00E609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Известный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В.В.Давыдов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считал, что воображение –</w:t>
      </w:r>
      <w:r w:rsidR="00E60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умение видеть целое раньше частей и способность переносить функции с одного предмета на другой, который подобными не обладает.</w:t>
      </w:r>
    </w:p>
    <w:p w:rsidR="001A262E" w:rsidRDefault="001A262E" w:rsidP="00E609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увидеть предмет, его изменения во времени</w:t>
      </w:r>
      <w:r w:rsidR="001D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п</w:t>
      </w:r>
      <w:r w:rsidR="001D4E25">
        <w:rPr>
          <w:rFonts w:ascii="Times New Roman" w:hAnsi="Times New Roman" w:cs="Times New Roman"/>
          <w:sz w:val="28"/>
          <w:szCs w:val="28"/>
        </w:rPr>
        <w:t>ространстве, взаимовлияние предметов друг на друга. Сможем мы это сделать</w:t>
      </w:r>
      <w:r w:rsidR="00D94E61">
        <w:rPr>
          <w:rFonts w:ascii="Times New Roman" w:hAnsi="Times New Roman" w:cs="Times New Roman"/>
          <w:sz w:val="28"/>
          <w:szCs w:val="28"/>
        </w:rPr>
        <w:t>,</w:t>
      </w:r>
      <w:r w:rsidR="001D4E25">
        <w:rPr>
          <w:rFonts w:ascii="Times New Roman" w:hAnsi="Times New Roman" w:cs="Times New Roman"/>
          <w:sz w:val="28"/>
          <w:szCs w:val="28"/>
        </w:rPr>
        <w:t xml:space="preserve"> только научив детей мыслить системно, с пониманием происходящих процессов.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E25" w:rsidRDefault="001D4E25" w:rsidP="00D94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такое система? Автор теории ТРИЗ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Г.С.Альтшуллер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назвал процесс, когда человек рассматривает для усовершенствования не только конкретную данную систему, но и её составляющие части (подсистемы) и</w:t>
      </w:r>
      <w:r w:rsidR="000C3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 частью кот</w:t>
      </w:r>
      <w:r w:rsidR="000C36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рой является и наш предмет</w:t>
      </w:r>
      <w:r w:rsidR="000C36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6AE">
        <w:rPr>
          <w:rFonts w:ascii="Times New Roman" w:hAnsi="Times New Roman" w:cs="Times New Roman"/>
          <w:sz w:val="28"/>
          <w:szCs w:val="28"/>
        </w:rPr>
        <w:t>многоэкранной</w:t>
      </w:r>
      <w:proofErr w:type="spellEnd"/>
      <w:r w:rsidR="000C36AE">
        <w:rPr>
          <w:rFonts w:ascii="Times New Roman" w:hAnsi="Times New Roman" w:cs="Times New Roman"/>
          <w:sz w:val="28"/>
          <w:szCs w:val="28"/>
        </w:rPr>
        <w:t xml:space="preserve"> схемой талантливого мышления.</w:t>
      </w:r>
    </w:p>
    <w:p w:rsidR="000C36AE" w:rsidRDefault="000C36AE" w:rsidP="00E609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Мышление обычного человека не системно. Не успели в процессе эволюции люди выработать системное видение мира. Если человеку назвать предмет «чайник», то каждый представит его по-своему. Чайник становится разным по величине, форме, цвету, по материалу из которого он сделан. И на этом чаще все заканчивается. Это обычное мышление. Талантливое воображение одновременно зажигает три экрана: надсистема (посуда),   подсистема (составляющие части чайника) и система (чайник). Девять (минимум) экранов системно и динамично отражают окружающий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появляется возможность увидеть взаимосвязь</w:t>
      </w:r>
      <w:r w:rsidR="00DF03BD">
        <w:rPr>
          <w:rFonts w:ascii="Times New Roman" w:hAnsi="Times New Roman" w:cs="Times New Roman"/>
          <w:sz w:val="28"/>
          <w:szCs w:val="28"/>
        </w:rPr>
        <w:t xml:space="preserve"> изменяемых элементов.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F03BD" w:rsidTr="00DF03BD"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прошлое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</w:p>
        </w:tc>
        <w:tc>
          <w:tcPr>
            <w:tcW w:w="2337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</w:p>
        </w:tc>
      </w:tr>
      <w:tr w:rsidR="00DF03BD" w:rsidTr="00DF03BD"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надсистема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Карьер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Сервиз</w:t>
            </w:r>
          </w:p>
        </w:tc>
        <w:tc>
          <w:tcPr>
            <w:tcW w:w="2337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Панно из мозаики</w:t>
            </w:r>
          </w:p>
        </w:tc>
      </w:tr>
      <w:tr w:rsidR="00DF03BD" w:rsidTr="00DF03BD"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</w:p>
        </w:tc>
        <w:tc>
          <w:tcPr>
            <w:tcW w:w="2337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Осколки</w:t>
            </w:r>
          </w:p>
        </w:tc>
      </w:tr>
      <w:tr w:rsidR="00DF03BD" w:rsidTr="00DF03BD"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подсистема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глины</w:t>
            </w:r>
          </w:p>
        </w:tc>
        <w:tc>
          <w:tcPr>
            <w:tcW w:w="2336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</w:t>
            </w:r>
          </w:p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Носик</w:t>
            </w:r>
          </w:p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крышка</w:t>
            </w:r>
          </w:p>
        </w:tc>
        <w:tc>
          <w:tcPr>
            <w:tcW w:w="2337" w:type="dxa"/>
          </w:tcPr>
          <w:p w:rsidR="00DF03BD" w:rsidRDefault="00DF03BD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Осколки частей</w:t>
            </w:r>
          </w:p>
        </w:tc>
      </w:tr>
    </w:tbl>
    <w:p w:rsidR="00DF03BD" w:rsidRDefault="00DF03BD" w:rsidP="0069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в стихах можно познакомить с </w:t>
      </w:r>
      <w:r w:rsidR="006975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девятиэкранником</w:t>
      </w:r>
      <w:proofErr w:type="spellEnd"/>
      <w:r w:rsidR="006975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03BD" w:rsidRDefault="00DF03BD" w:rsidP="0069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мы рассмотрим что-то, это что-то для чего-то.</w:t>
      </w:r>
    </w:p>
    <w:p w:rsidR="00DF03BD" w:rsidRDefault="00DF03BD" w:rsidP="0069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что-то из чего-то, это что-то часть чего-то.</w:t>
      </w:r>
    </w:p>
    <w:p w:rsidR="00DF03BD" w:rsidRDefault="00DF03BD" w:rsidP="0069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Чем-то было раньше что-то, что будет с этим что-то. </w:t>
      </w:r>
    </w:p>
    <w:p w:rsidR="00DF03BD" w:rsidRDefault="00DF03BD" w:rsidP="0069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ты теперь возьми и на экранах рассмотри!»</w:t>
      </w:r>
    </w:p>
    <w:p w:rsidR="00DF03BD" w:rsidRDefault="00CB2E07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Прежде чем начи</w:t>
      </w:r>
      <w:r w:rsidR="00DF03BD">
        <w:rPr>
          <w:rFonts w:ascii="Times New Roman" w:hAnsi="Times New Roman" w:cs="Times New Roman"/>
          <w:sz w:val="28"/>
          <w:szCs w:val="28"/>
        </w:rPr>
        <w:t>нать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3BD">
        <w:rPr>
          <w:rFonts w:ascii="Times New Roman" w:hAnsi="Times New Roman" w:cs="Times New Roman"/>
          <w:sz w:val="28"/>
          <w:szCs w:val="28"/>
        </w:rPr>
        <w:t xml:space="preserve">детьми работу по использованию </w:t>
      </w:r>
      <w:r w:rsidR="006975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03BD">
        <w:rPr>
          <w:rFonts w:ascii="Times New Roman" w:hAnsi="Times New Roman" w:cs="Times New Roman"/>
          <w:sz w:val="28"/>
          <w:szCs w:val="28"/>
        </w:rPr>
        <w:t>девятиэкранника</w:t>
      </w:r>
      <w:proofErr w:type="spellEnd"/>
      <w:r w:rsidR="00697585">
        <w:rPr>
          <w:rFonts w:ascii="Times New Roman" w:hAnsi="Times New Roman" w:cs="Times New Roman"/>
          <w:sz w:val="28"/>
          <w:szCs w:val="28"/>
        </w:rPr>
        <w:t>»</w:t>
      </w:r>
      <w:r w:rsidR="00DF03BD">
        <w:rPr>
          <w:rFonts w:ascii="Times New Roman" w:hAnsi="Times New Roman" w:cs="Times New Roman"/>
          <w:sz w:val="28"/>
          <w:szCs w:val="28"/>
        </w:rPr>
        <w:t>, надо вы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F03BD">
        <w:rPr>
          <w:rFonts w:ascii="Times New Roman" w:hAnsi="Times New Roman" w:cs="Times New Roman"/>
          <w:sz w:val="28"/>
          <w:szCs w:val="28"/>
        </w:rPr>
        <w:t>снить уровень начальных представлений детей о предмете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E07" w:rsidRDefault="00CB2E07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 – ребёнок называет и описывает предмет, каким его видит и не более.</w:t>
      </w:r>
    </w:p>
    <w:p w:rsidR="00CB2E07" w:rsidRDefault="00CB2E07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– ребенок называет предмет, уже видит части его составляющие и может отнести к какой-либо группе, т.е. определяет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частью чего он является.</w:t>
      </w:r>
    </w:p>
    <w:p w:rsidR="00CB2E07" w:rsidRDefault="00CB2E07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 – ребёнок может рассказать о нём не только, что видит (пространственное расположение и части), но и расскажет о развитии предмета во времени (откуда он взялся и что с ним будет потом).</w:t>
      </w:r>
    </w:p>
    <w:p w:rsidR="008C38F5" w:rsidRDefault="00CB2E07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задача подвести ребёнка к третьему уровню. В процессе работы с детьми  с использованием </w:t>
      </w:r>
      <w:r w:rsidR="006975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девятиэкранника</w:t>
      </w:r>
      <w:proofErr w:type="spellEnd"/>
      <w:r w:rsidR="006975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мы будем задавать детям вопросы</w:t>
      </w:r>
      <w:r w:rsidR="00697585">
        <w:rPr>
          <w:rFonts w:ascii="Times New Roman" w:hAnsi="Times New Roman" w:cs="Times New Roman"/>
          <w:sz w:val="28"/>
          <w:szCs w:val="28"/>
        </w:rPr>
        <w:t>.</w:t>
      </w:r>
    </w:p>
    <w:p w:rsidR="00CB2E07" w:rsidRDefault="008C38F5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Дается </w:t>
      </w:r>
      <w:r w:rsidR="00697585">
        <w:rPr>
          <w:rFonts w:ascii="Times New Roman" w:hAnsi="Times New Roman" w:cs="Times New Roman"/>
          <w:sz w:val="28"/>
          <w:szCs w:val="28"/>
        </w:rPr>
        <w:t xml:space="preserve">ребенку </w:t>
      </w:r>
      <w:r>
        <w:rPr>
          <w:rFonts w:ascii="Times New Roman" w:hAnsi="Times New Roman" w:cs="Times New Roman"/>
          <w:sz w:val="28"/>
          <w:szCs w:val="28"/>
        </w:rPr>
        <w:t xml:space="preserve">игрушка </w:t>
      </w:r>
      <w:r w:rsidR="00697585">
        <w:rPr>
          <w:rFonts w:ascii="Times New Roman" w:hAnsi="Times New Roman" w:cs="Times New Roman"/>
          <w:sz w:val="28"/>
          <w:szCs w:val="28"/>
        </w:rPr>
        <w:t>«Расскажи, что ты знаешь о ней».</w:t>
      </w:r>
    </w:p>
    <w:p w:rsidR="008C38F5" w:rsidRDefault="008C38F5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Даётся картинка с изображением предмета «</w:t>
      </w:r>
      <w:r w:rsidR="00F83C43">
        <w:rPr>
          <w:rFonts w:ascii="Times New Roman" w:hAnsi="Times New Roman" w:cs="Times New Roman"/>
          <w:sz w:val="28"/>
          <w:szCs w:val="28"/>
        </w:rPr>
        <w:t>Р</w:t>
      </w:r>
      <w:r w:rsidR="00697585">
        <w:rPr>
          <w:rFonts w:ascii="Times New Roman" w:hAnsi="Times New Roman" w:cs="Times New Roman"/>
          <w:sz w:val="28"/>
          <w:szCs w:val="28"/>
        </w:rPr>
        <w:t>асскажи, что знаешь о нём».</w:t>
      </w:r>
    </w:p>
    <w:p w:rsidR="008C38F5" w:rsidRDefault="008C38F5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Дается картинка с сюжетом «</w:t>
      </w:r>
      <w:r w:rsidR="00F83C4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десь произошло что-то (называется явление), например</w:t>
      </w:r>
      <w:r w:rsidR="00F83C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прошел дождь. Расскажи, что ты знаешь о нём</w:t>
      </w:r>
      <w:r w:rsidR="00367D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8F5" w:rsidRDefault="008C38F5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описывает, что представл</w:t>
      </w:r>
      <w:r w:rsidR="00D94E61">
        <w:rPr>
          <w:rFonts w:ascii="Times New Roman" w:hAnsi="Times New Roman" w:cs="Times New Roman"/>
          <w:sz w:val="28"/>
          <w:szCs w:val="28"/>
        </w:rPr>
        <w:t>ено внешне, это первый уровень.</w:t>
      </w:r>
      <w:r>
        <w:rPr>
          <w:rFonts w:ascii="Times New Roman" w:hAnsi="Times New Roman" w:cs="Times New Roman"/>
          <w:sz w:val="28"/>
          <w:szCs w:val="28"/>
        </w:rPr>
        <w:t xml:space="preserve"> Если без наводящих вопросов рассказывает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чего состоит</w:t>
      </w:r>
      <w:r w:rsidR="00D146E4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 xml:space="preserve"> и относит </w:t>
      </w:r>
      <w:r w:rsidR="0069758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к какой-либо группе</w:t>
      </w:r>
      <w:r w:rsidR="00D146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это второй уровень. Но и на этот уровень дети сами не выйдут, если не проводить с ними работу в этом направлении. Они будут ждать наводящих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</w:t>
      </w:r>
      <w:r w:rsidR="00D146E4">
        <w:rPr>
          <w:rFonts w:ascii="Times New Roman" w:hAnsi="Times New Roman" w:cs="Times New Roman"/>
          <w:sz w:val="28"/>
          <w:szCs w:val="28"/>
        </w:rPr>
        <w:t>осов</w:t>
      </w:r>
      <w:proofErr w:type="gramEnd"/>
      <w:r w:rsidR="00D146E4">
        <w:rPr>
          <w:rFonts w:ascii="Times New Roman" w:hAnsi="Times New Roman" w:cs="Times New Roman"/>
          <w:sz w:val="28"/>
          <w:szCs w:val="28"/>
        </w:rPr>
        <w:t xml:space="preserve"> и отвечать на них. Задача педагога</w:t>
      </w:r>
      <w:r>
        <w:rPr>
          <w:rFonts w:ascii="Times New Roman" w:hAnsi="Times New Roman" w:cs="Times New Roman"/>
          <w:sz w:val="28"/>
          <w:szCs w:val="28"/>
        </w:rPr>
        <w:t xml:space="preserve"> сначала вывести детей на второй уровень</w:t>
      </w:r>
      <w:r w:rsidR="008B0A3D">
        <w:rPr>
          <w:rFonts w:ascii="Times New Roman" w:hAnsi="Times New Roman" w:cs="Times New Roman"/>
          <w:sz w:val="28"/>
          <w:szCs w:val="28"/>
        </w:rPr>
        <w:t>.</w:t>
      </w:r>
    </w:p>
    <w:p w:rsidR="008B0A3D" w:rsidRDefault="008B0A3D" w:rsidP="00D14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методической копилке каждого педагога большой перечень игр. И все их можно использовать для достижения поставленной цели: развитие творческого воображения. Условно их можно разделить на три группы. Первая группа даёт возможность формировать аналитические способности дошкольника, ориентируясь на простран</w:t>
      </w:r>
      <w:r w:rsidR="00D253E1">
        <w:rPr>
          <w:rFonts w:ascii="Times New Roman" w:hAnsi="Times New Roman" w:cs="Times New Roman"/>
          <w:sz w:val="28"/>
          <w:szCs w:val="28"/>
        </w:rPr>
        <w:t>ственное расположение предмета.</w:t>
      </w:r>
      <w:r>
        <w:rPr>
          <w:rFonts w:ascii="Times New Roman" w:hAnsi="Times New Roman" w:cs="Times New Roman"/>
          <w:sz w:val="28"/>
          <w:szCs w:val="28"/>
        </w:rPr>
        <w:t xml:space="preserve"> Мы даем возможность ребёнку рассмотреть предмет, его окружение, из чего состоит и частью чего является, чем окружен. Это рассматривание предмета как система, составляющие его элементы</w:t>
      </w:r>
      <w:r w:rsidR="00D9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подсистема, и куда он входит</w:t>
      </w:r>
      <w:r w:rsidR="00D94E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адсистема.</w:t>
      </w:r>
    </w:p>
    <w:p w:rsidR="008B0A3D" w:rsidRDefault="008B0A3D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второй группе относим игры, направленные на развитие аналитических способностей через временную ориентацию. Они дают возможность отследить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каким он был вчера, сегодня и будет завтра. Это позволяет увидеть историю изобретений.</w:t>
      </w:r>
    </w:p>
    <w:p w:rsidR="009918FB" w:rsidRDefault="009918FB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третьей группе относим игры, направленные на выявление взаимоотношений системных элементов во времени и в пространстве. В эту работу включается полностью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многоэкранная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система, идет учет развития предмета и его окружения. Деление игры на группы условное. Взяв любую игру, мы можем отнести к любому виду в зависимости от поставленной цели. Правильнее говорить о поэтапном формировании системного мышления у дошкольников и подбирать игры с учетом возрастных возможностей.</w:t>
      </w:r>
    </w:p>
    <w:p w:rsidR="009918FB" w:rsidRDefault="009918FB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знакомя детей с зайцем, берем его в природном окружении и составляем </w:t>
      </w:r>
      <w:r w:rsidR="006975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двухэкранник</w:t>
      </w:r>
      <w:proofErr w:type="spellEnd"/>
      <w:r w:rsidR="006975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вертикали, используя картинки зайца и его частей тела.</w:t>
      </w:r>
      <w:r w:rsidR="00D253E1">
        <w:rPr>
          <w:rFonts w:ascii="Times New Roman" w:hAnsi="Times New Roman" w:cs="Times New Roman"/>
          <w:sz w:val="28"/>
          <w:szCs w:val="28"/>
        </w:rPr>
        <w:t xml:space="preserve"> Старшим</w:t>
      </w:r>
      <w:r w:rsidR="001F01EE">
        <w:rPr>
          <w:rFonts w:ascii="Times New Roman" w:hAnsi="Times New Roman" w:cs="Times New Roman"/>
          <w:sz w:val="28"/>
          <w:szCs w:val="28"/>
        </w:rPr>
        <w:t xml:space="preserve"> детям предлагаем игры, чтобы угадать систему по её п</w:t>
      </w:r>
      <w:r w:rsidR="00D253E1">
        <w:rPr>
          <w:rFonts w:ascii="Times New Roman" w:hAnsi="Times New Roman" w:cs="Times New Roman"/>
          <w:sz w:val="28"/>
          <w:szCs w:val="28"/>
        </w:rPr>
        <w:t>одсистеме в игре «Чей хвост?»</w:t>
      </w:r>
      <w:r w:rsidR="00697585">
        <w:rPr>
          <w:rFonts w:ascii="Times New Roman" w:hAnsi="Times New Roman" w:cs="Times New Roman"/>
          <w:sz w:val="28"/>
          <w:szCs w:val="28"/>
        </w:rPr>
        <w:t xml:space="preserve"> </w:t>
      </w:r>
      <w:r w:rsidR="00D253E1">
        <w:rPr>
          <w:rFonts w:ascii="Times New Roman" w:hAnsi="Times New Roman" w:cs="Times New Roman"/>
          <w:sz w:val="28"/>
          <w:szCs w:val="28"/>
        </w:rPr>
        <w:t>(к</w:t>
      </w:r>
      <w:r w:rsidR="001F01EE">
        <w:rPr>
          <w:rFonts w:ascii="Times New Roman" w:hAnsi="Times New Roman" w:cs="Times New Roman"/>
          <w:sz w:val="28"/>
          <w:szCs w:val="28"/>
        </w:rPr>
        <w:t>артинки с  дикими животными и их хвостами</w:t>
      </w:r>
      <w:r w:rsidR="00D253E1">
        <w:rPr>
          <w:rFonts w:ascii="Times New Roman" w:hAnsi="Times New Roman" w:cs="Times New Roman"/>
          <w:sz w:val="28"/>
          <w:szCs w:val="28"/>
        </w:rPr>
        <w:t>)</w:t>
      </w:r>
      <w:r w:rsidR="001F01EE">
        <w:rPr>
          <w:rFonts w:ascii="Times New Roman" w:hAnsi="Times New Roman" w:cs="Times New Roman"/>
          <w:sz w:val="28"/>
          <w:szCs w:val="28"/>
        </w:rPr>
        <w:t>. В процессе игры ребенку задать вопрос: «Где живет белка? А для чего нужен такой хвост белке? Удобно ли ей будет с лисьим хвостом? и т.п.».</w:t>
      </w:r>
    </w:p>
    <w:p w:rsidR="001F01EE" w:rsidRDefault="001F01EE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игр для рассмотрения диких животных в подсистеме: «Кто спрятался за пеньком?</w:t>
      </w:r>
      <w:r w:rsidR="00D253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(картинка с пнём из</w:t>
      </w:r>
      <w:r w:rsidR="00D253E1">
        <w:rPr>
          <w:rFonts w:ascii="Times New Roman" w:hAnsi="Times New Roman" w:cs="Times New Roman"/>
          <w:sz w:val="28"/>
          <w:szCs w:val="28"/>
        </w:rPr>
        <w:t>-за которого торчат уши зверей)</w:t>
      </w:r>
      <w:r>
        <w:rPr>
          <w:rFonts w:ascii="Times New Roman" w:hAnsi="Times New Roman" w:cs="Times New Roman"/>
          <w:sz w:val="28"/>
          <w:szCs w:val="28"/>
        </w:rPr>
        <w:t>, «Кто спрятался за кустом?</w:t>
      </w:r>
      <w:r w:rsidR="00D253E1">
        <w:rPr>
          <w:rFonts w:ascii="Times New Roman" w:hAnsi="Times New Roman" w:cs="Times New Roman"/>
          <w:sz w:val="28"/>
          <w:szCs w:val="28"/>
        </w:rPr>
        <w:t>»</w:t>
      </w:r>
      <w:r w:rsidR="00697585">
        <w:rPr>
          <w:rFonts w:ascii="Times New Roman" w:hAnsi="Times New Roman" w:cs="Times New Roman"/>
          <w:sz w:val="28"/>
          <w:szCs w:val="28"/>
        </w:rPr>
        <w:t xml:space="preserve"> </w:t>
      </w:r>
      <w:r w:rsidR="00D253E1">
        <w:rPr>
          <w:rFonts w:ascii="Times New Roman" w:hAnsi="Times New Roman" w:cs="Times New Roman"/>
          <w:sz w:val="28"/>
          <w:szCs w:val="28"/>
        </w:rPr>
        <w:t>(торчат лапы зверей)</w:t>
      </w:r>
      <w:r>
        <w:rPr>
          <w:rFonts w:ascii="Times New Roman" w:hAnsi="Times New Roman" w:cs="Times New Roman"/>
          <w:sz w:val="28"/>
          <w:szCs w:val="28"/>
        </w:rPr>
        <w:t>. Спросить</w:t>
      </w:r>
      <w:r w:rsidR="00D253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ли так быть на самом деле</w:t>
      </w:r>
      <w:r w:rsidR="00DE1199">
        <w:rPr>
          <w:rFonts w:ascii="Times New Roman" w:hAnsi="Times New Roman" w:cs="Times New Roman"/>
          <w:sz w:val="28"/>
          <w:szCs w:val="28"/>
        </w:rPr>
        <w:t>? Кто с кем не может спрятаться и почему?</w:t>
      </w:r>
    </w:p>
    <w:p w:rsidR="00DE1199" w:rsidRDefault="00D253E1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игры можно проводить </w:t>
      </w:r>
      <w:r w:rsidR="00DE1199">
        <w:rPr>
          <w:rFonts w:ascii="Times New Roman" w:hAnsi="Times New Roman" w:cs="Times New Roman"/>
          <w:sz w:val="28"/>
          <w:szCs w:val="28"/>
        </w:rPr>
        <w:t>на примере домашних животных, где надо опреде</w:t>
      </w:r>
      <w:r>
        <w:rPr>
          <w:rFonts w:ascii="Times New Roman" w:hAnsi="Times New Roman" w:cs="Times New Roman"/>
          <w:sz w:val="28"/>
          <w:szCs w:val="28"/>
        </w:rPr>
        <w:t>лить систему по её надсистеме. Перечень игр:</w:t>
      </w:r>
      <w:r w:rsidR="00DE1199">
        <w:rPr>
          <w:rFonts w:ascii="Times New Roman" w:hAnsi="Times New Roman" w:cs="Times New Roman"/>
          <w:sz w:val="28"/>
          <w:szCs w:val="28"/>
        </w:rPr>
        <w:t xml:space="preserve"> «Кто живет в этом дворе?» (под забором торчат раз</w:t>
      </w:r>
      <w:r>
        <w:rPr>
          <w:rFonts w:ascii="Times New Roman" w:hAnsi="Times New Roman" w:cs="Times New Roman"/>
          <w:sz w:val="28"/>
          <w:szCs w:val="28"/>
        </w:rPr>
        <w:t xml:space="preserve">ные лапы), «Кто нас учуял?», </w:t>
      </w:r>
      <w:r w:rsidR="00DE1199">
        <w:rPr>
          <w:rFonts w:ascii="Times New Roman" w:hAnsi="Times New Roman" w:cs="Times New Roman"/>
          <w:sz w:val="28"/>
          <w:szCs w:val="28"/>
        </w:rPr>
        <w:t>«Кто нас встретит во дворе?» (в щелях забора торчат пятачок</w:t>
      </w:r>
      <w:r>
        <w:rPr>
          <w:rFonts w:ascii="Times New Roman" w:hAnsi="Times New Roman" w:cs="Times New Roman"/>
          <w:sz w:val="28"/>
          <w:szCs w:val="28"/>
        </w:rPr>
        <w:t xml:space="preserve"> поросенка</w:t>
      </w:r>
      <w:r w:rsidR="00DE1199">
        <w:rPr>
          <w:rFonts w:ascii="Times New Roman" w:hAnsi="Times New Roman" w:cs="Times New Roman"/>
          <w:sz w:val="28"/>
          <w:szCs w:val="28"/>
        </w:rPr>
        <w:t>, нос собаки,</w:t>
      </w:r>
      <w:r>
        <w:rPr>
          <w:rFonts w:ascii="Times New Roman" w:hAnsi="Times New Roman" w:cs="Times New Roman"/>
          <w:sz w:val="28"/>
          <w:szCs w:val="28"/>
        </w:rPr>
        <w:t xml:space="preserve"> кошки, клюв утки и т.п.), </w:t>
      </w:r>
      <w:r w:rsidR="00DE1199">
        <w:rPr>
          <w:rFonts w:ascii="Times New Roman" w:hAnsi="Times New Roman" w:cs="Times New Roman"/>
          <w:sz w:val="28"/>
          <w:szCs w:val="28"/>
        </w:rPr>
        <w:t>«Кто едет в поезде?», «Кто живет в этом доме?» (из окон видны разные части тела животных). Более сложная игра «Составь животное» (предлагаются изображения туловища и части тела 2-3 животных). Ребен</w:t>
      </w:r>
      <w:r w:rsidR="005E0133">
        <w:rPr>
          <w:rFonts w:ascii="Times New Roman" w:hAnsi="Times New Roman" w:cs="Times New Roman"/>
          <w:sz w:val="28"/>
          <w:szCs w:val="28"/>
        </w:rPr>
        <w:t>ок составляет силуэт животного</w:t>
      </w:r>
      <w:r w:rsidR="00DE1199">
        <w:rPr>
          <w:rFonts w:ascii="Times New Roman" w:hAnsi="Times New Roman" w:cs="Times New Roman"/>
          <w:sz w:val="28"/>
          <w:szCs w:val="28"/>
        </w:rPr>
        <w:t>, а затем предложить размести</w:t>
      </w:r>
      <w:r w:rsidR="005E0133">
        <w:rPr>
          <w:rFonts w:ascii="Times New Roman" w:hAnsi="Times New Roman" w:cs="Times New Roman"/>
          <w:sz w:val="28"/>
          <w:szCs w:val="28"/>
        </w:rPr>
        <w:t>т</w:t>
      </w:r>
      <w:r w:rsidR="00DE1199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DE1199">
        <w:rPr>
          <w:rFonts w:ascii="Times New Roman" w:hAnsi="Times New Roman" w:cs="Times New Roman"/>
          <w:sz w:val="28"/>
          <w:szCs w:val="28"/>
        </w:rPr>
        <w:t xml:space="preserve">в </w:t>
      </w:r>
      <w:r w:rsidR="00697585">
        <w:rPr>
          <w:rFonts w:ascii="Times New Roman" w:hAnsi="Times New Roman" w:cs="Times New Roman"/>
          <w:sz w:val="28"/>
          <w:szCs w:val="28"/>
        </w:rPr>
        <w:t>«</w:t>
      </w:r>
      <w:r w:rsidR="00DE1199">
        <w:rPr>
          <w:rFonts w:ascii="Times New Roman" w:hAnsi="Times New Roman" w:cs="Times New Roman"/>
          <w:sz w:val="28"/>
          <w:szCs w:val="28"/>
        </w:rPr>
        <w:t>2-хэкраннике</w:t>
      </w:r>
      <w:r w:rsidR="00697585">
        <w:rPr>
          <w:rFonts w:ascii="Times New Roman" w:hAnsi="Times New Roman" w:cs="Times New Roman"/>
          <w:sz w:val="28"/>
          <w:szCs w:val="28"/>
        </w:rPr>
        <w:t>»</w:t>
      </w:r>
      <w:r w:rsidR="00DE1199">
        <w:rPr>
          <w:rFonts w:ascii="Times New Roman" w:hAnsi="Times New Roman" w:cs="Times New Roman"/>
          <w:sz w:val="28"/>
          <w:szCs w:val="28"/>
        </w:rPr>
        <w:t xml:space="preserve"> по вертикали.</w:t>
      </w:r>
      <w:r w:rsidR="005E0133">
        <w:rPr>
          <w:rFonts w:ascii="Times New Roman" w:hAnsi="Times New Roman" w:cs="Times New Roman"/>
          <w:sz w:val="28"/>
          <w:szCs w:val="28"/>
        </w:rPr>
        <w:t xml:space="preserve"> С детьми </w:t>
      </w:r>
      <w:proofErr w:type="gramStart"/>
      <w:r w:rsidR="005E0133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="005E0133">
        <w:rPr>
          <w:rFonts w:ascii="Times New Roman" w:hAnsi="Times New Roman" w:cs="Times New Roman"/>
          <w:sz w:val="28"/>
          <w:szCs w:val="28"/>
        </w:rPr>
        <w:t xml:space="preserve"> возраста при изучении птиц можно брать игры «Чьё крыло?», «Чей нос?» (выход на 3 уровень), читать произведения </w:t>
      </w:r>
      <w:proofErr w:type="spellStart"/>
      <w:r w:rsidR="005E0133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="005E0133">
        <w:rPr>
          <w:rFonts w:ascii="Times New Roman" w:hAnsi="Times New Roman" w:cs="Times New Roman"/>
          <w:sz w:val="28"/>
          <w:szCs w:val="28"/>
        </w:rPr>
        <w:t>.</w:t>
      </w:r>
    </w:p>
    <w:p w:rsidR="005E0133" w:rsidRDefault="005E0133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ознакомлении с деревьями дети могут узнавать объект по подсистеме. В игре «Прогулка по осеннему лесу» собрать листья и плоды разных деревьев, а затем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опираясь на подсистему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составить </w:t>
      </w:r>
      <w:r w:rsidR="00D253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экранчик</w:t>
      </w:r>
      <w:proofErr w:type="spellEnd"/>
      <w:r w:rsidR="00D253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5E0133" w:rsidRDefault="005E0133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любой раздел предметного мира</w:t>
      </w:r>
      <w:r w:rsidR="00CD52E4">
        <w:rPr>
          <w:rFonts w:ascii="Times New Roman" w:hAnsi="Times New Roman" w:cs="Times New Roman"/>
          <w:sz w:val="28"/>
          <w:szCs w:val="28"/>
        </w:rPr>
        <w:t xml:space="preserve"> (мебель, транспорт, посуда, игрушки, одежда и т.п.)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компонентный подход</w:t>
      </w:r>
      <w:r w:rsidR="00CD52E4">
        <w:rPr>
          <w:rFonts w:ascii="Times New Roman" w:hAnsi="Times New Roman" w:cs="Times New Roman"/>
          <w:sz w:val="28"/>
          <w:szCs w:val="28"/>
        </w:rPr>
        <w:t xml:space="preserve"> к рассмотрению предметов в пространстве. Дети будут видеть не только предмет в</w:t>
      </w:r>
      <w:r w:rsidR="00D253E1">
        <w:rPr>
          <w:rFonts w:ascii="Times New Roman" w:hAnsi="Times New Roman" w:cs="Times New Roman"/>
          <w:sz w:val="28"/>
          <w:szCs w:val="28"/>
        </w:rPr>
        <w:t xml:space="preserve"> целом, но и выделять его части</w:t>
      </w:r>
      <w:r w:rsidR="00CD52E4">
        <w:rPr>
          <w:rFonts w:ascii="Times New Roman" w:hAnsi="Times New Roman" w:cs="Times New Roman"/>
          <w:sz w:val="28"/>
          <w:szCs w:val="28"/>
        </w:rPr>
        <w:t xml:space="preserve"> или же узнавать целое по частям. Игры: «Что сломалось?», «Разобранные предметы», «Соберем новую мебель», «Что из этого можно собрать?» помогут в этом.</w:t>
      </w:r>
    </w:p>
    <w:p w:rsidR="00D94E61" w:rsidRDefault="00CD52E4" w:rsidP="00D94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теперь подошли к формированию п</w:t>
      </w:r>
      <w:r w:rsidR="00D94E61">
        <w:rPr>
          <w:rFonts w:ascii="Times New Roman" w:hAnsi="Times New Roman" w:cs="Times New Roman"/>
          <w:sz w:val="28"/>
          <w:szCs w:val="28"/>
        </w:rPr>
        <w:t>онятий о надсистеме объекта. Ц</w:t>
      </w:r>
      <w:r>
        <w:rPr>
          <w:rFonts w:ascii="Times New Roman" w:hAnsi="Times New Roman" w:cs="Times New Roman"/>
          <w:sz w:val="28"/>
          <w:szCs w:val="28"/>
        </w:rPr>
        <w:t>елью игр будет научить детей определять место предмета в системе, к чему он принадлежит и частью чего является.</w:t>
      </w:r>
      <w:r w:rsidR="00D94E61">
        <w:rPr>
          <w:rFonts w:ascii="Times New Roman" w:hAnsi="Times New Roman" w:cs="Times New Roman"/>
          <w:sz w:val="28"/>
          <w:szCs w:val="28"/>
        </w:rPr>
        <w:t xml:space="preserve"> В младшей группе</w:t>
      </w:r>
      <w:r w:rsidR="00FC5750">
        <w:rPr>
          <w:rFonts w:ascii="Times New Roman" w:hAnsi="Times New Roman" w:cs="Times New Roman"/>
          <w:sz w:val="28"/>
          <w:szCs w:val="28"/>
        </w:rPr>
        <w:t xml:space="preserve">, знакомя с зайцем, даем понятие о его среде обитания (лесе). Строим 3-экранник по вертикали. Схема оформлена иллюстрациями (среда обитания, животное, части тела). Проводить можно игры с животными «Где их дом?», «Кто здесь живет?», с растениями «Что растет на грядке?», «Что соберем в саду?», «Они хороши там, где выросли». </w:t>
      </w:r>
    </w:p>
    <w:p w:rsidR="00CD52E4" w:rsidRDefault="00FC5750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«Кто </w:t>
      </w:r>
      <w:r w:rsidR="00D94E6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где живет?» в старшем возрасте поможет закрепить представления о среде обитания разных представителей фауны. Дети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A93">
        <w:rPr>
          <w:rFonts w:ascii="Times New Roman" w:hAnsi="Times New Roman" w:cs="Times New Roman"/>
          <w:sz w:val="28"/>
          <w:szCs w:val="28"/>
        </w:rPr>
        <w:t xml:space="preserve">составляя </w:t>
      </w:r>
      <w:r w:rsidR="00697585">
        <w:rPr>
          <w:rFonts w:ascii="Times New Roman" w:hAnsi="Times New Roman" w:cs="Times New Roman"/>
          <w:sz w:val="28"/>
          <w:szCs w:val="28"/>
        </w:rPr>
        <w:t>«</w:t>
      </w:r>
      <w:r w:rsidR="00565A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-экранник</w:t>
      </w:r>
      <w:r w:rsidR="006975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вертикали</w:t>
      </w:r>
      <w:r w:rsidR="00697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смогут понять</w:t>
      </w:r>
      <w:r w:rsidR="00565A93">
        <w:rPr>
          <w:rFonts w:ascii="Times New Roman" w:hAnsi="Times New Roman" w:cs="Times New Roman"/>
          <w:sz w:val="28"/>
          <w:szCs w:val="28"/>
        </w:rPr>
        <w:t xml:space="preserve">, почему одни живут в </w:t>
      </w:r>
      <w:r w:rsidR="00565A93">
        <w:rPr>
          <w:rFonts w:ascii="Times New Roman" w:hAnsi="Times New Roman" w:cs="Times New Roman"/>
          <w:sz w:val="28"/>
          <w:szCs w:val="28"/>
        </w:rPr>
        <w:lastRenderedPageBreak/>
        <w:t>воде и как устроены у них части тела (ласты, перепонки), а другие живут на севере (очень теплая шкура).</w:t>
      </w:r>
    </w:p>
    <w:p w:rsidR="00565A93" w:rsidRDefault="00565A93" w:rsidP="00D94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по ознакомлению с окружающим миром </w:t>
      </w:r>
      <w:r w:rsidR="00D253E1">
        <w:rPr>
          <w:rFonts w:ascii="Times New Roman" w:hAnsi="Times New Roman" w:cs="Times New Roman"/>
          <w:sz w:val="28"/>
          <w:szCs w:val="28"/>
        </w:rPr>
        <w:t xml:space="preserve">из книги </w:t>
      </w:r>
      <w:proofErr w:type="spellStart"/>
      <w:r w:rsidR="00D253E1">
        <w:rPr>
          <w:rFonts w:ascii="Times New Roman" w:hAnsi="Times New Roman" w:cs="Times New Roman"/>
          <w:sz w:val="28"/>
          <w:szCs w:val="28"/>
        </w:rPr>
        <w:t>Л.И.Сорокиной</w:t>
      </w:r>
      <w:proofErr w:type="spellEnd"/>
      <w:r w:rsidR="00D253E1">
        <w:rPr>
          <w:rFonts w:ascii="Times New Roman" w:hAnsi="Times New Roman" w:cs="Times New Roman"/>
          <w:sz w:val="28"/>
          <w:szCs w:val="28"/>
        </w:rPr>
        <w:t xml:space="preserve"> «Дидактические игры»: </w:t>
      </w:r>
      <w:r>
        <w:rPr>
          <w:rFonts w:ascii="Times New Roman" w:hAnsi="Times New Roman" w:cs="Times New Roman"/>
          <w:sz w:val="28"/>
          <w:szCs w:val="28"/>
        </w:rPr>
        <w:t>«Путешествие в страну вещей (мебель)», «Что предмет расскажет о себе», «Из чего делае</w:t>
      </w:r>
      <w:r w:rsidR="00D94E61">
        <w:rPr>
          <w:rFonts w:ascii="Times New Roman" w:hAnsi="Times New Roman" w:cs="Times New Roman"/>
          <w:sz w:val="28"/>
          <w:szCs w:val="28"/>
        </w:rPr>
        <w:t xml:space="preserve">тся посуда» и другие </w:t>
      </w:r>
      <w:r>
        <w:rPr>
          <w:rFonts w:ascii="Times New Roman" w:hAnsi="Times New Roman" w:cs="Times New Roman"/>
          <w:sz w:val="28"/>
          <w:szCs w:val="28"/>
        </w:rPr>
        <w:t>помогут педагогу</w:t>
      </w:r>
      <w:r w:rsidR="00D253E1">
        <w:rPr>
          <w:rFonts w:ascii="Times New Roman" w:hAnsi="Times New Roman" w:cs="Times New Roman"/>
          <w:sz w:val="28"/>
          <w:szCs w:val="28"/>
        </w:rPr>
        <w:t xml:space="preserve"> в развитии творческого воображения детей. Будут 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у детей умения</w:t>
      </w:r>
      <w:r w:rsidR="0019425A">
        <w:rPr>
          <w:rFonts w:ascii="Times New Roman" w:hAnsi="Times New Roman" w:cs="Times New Roman"/>
          <w:sz w:val="28"/>
          <w:szCs w:val="28"/>
        </w:rPr>
        <w:t xml:space="preserve"> выде</w:t>
      </w:r>
      <w:r>
        <w:rPr>
          <w:rFonts w:ascii="Times New Roman" w:hAnsi="Times New Roman" w:cs="Times New Roman"/>
          <w:sz w:val="28"/>
          <w:szCs w:val="28"/>
        </w:rPr>
        <w:t xml:space="preserve">лять </w:t>
      </w:r>
      <w:r w:rsidR="0019425A">
        <w:rPr>
          <w:rFonts w:ascii="Times New Roman" w:hAnsi="Times New Roman" w:cs="Times New Roman"/>
          <w:sz w:val="28"/>
          <w:szCs w:val="28"/>
        </w:rPr>
        <w:t>части, строение</w:t>
      </w:r>
      <w:r>
        <w:rPr>
          <w:rFonts w:ascii="Times New Roman" w:hAnsi="Times New Roman" w:cs="Times New Roman"/>
          <w:sz w:val="28"/>
          <w:szCs w:val="28"/>
        </w:rPr>
        <w:t xml:space="preserve"> и особенности</w:t>
      </w:r>
      <w:r w:rsidR="0019425A">
        <w:rPr>
          <w:rFonts w:ascii="Times New Roman" w:hAnsi="Times New Roman" w:cs="Times New Roman"/>
          <w:sz w:val="28"/>
          <w:szCs w:val="28"/>
        </w:rPr>
        <w:t xml:space="preserve"> </w:t>
      </w:r>
      <w:r w:rsidR="00BD7D88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19425A">
        <w:rPr>
          <w:rFonts w:ascii="Times New Roman" w:hAnsi="Times New Roman" w:cs="Times New Roman"/>
          <w:sz w:val="28"/>
          <w:szCs w:val="28"/>
        </w:rPr>
        <w:t>в зависимости</w:t>
      </w:r>
      <w:r w:rsidR="0019425A" w:rsidRPr="0019425A">
        <w:rPr>
          <w:rFonts w:ascii="Times New Roman" w:hAnsi="Times New Roman" w:cs="Times New Roman"/>
          <w:sz w:val="28"/>
          <w:szCs w:val="28"/>
        </w:rPr>
        <w:t xml:space="preserve"> </w:t>
      </w:r>
      <w:r w:rsidR="00BD7D88">
        <w:rPr>
          <w:rFonts w:ascii="Times New Roman" w:hAnsi="Times New Roman" w:cs="Times New Roman"/>
          <w:sz w:val="28"/>
          <w:szCs w:val="28"/>
        </w:rPr>
        <w:t>от назначения.</w:t>
      </w:r>
      <w:r w:rsidR="0019425A">
        <w:rPr>
          <w:rFonts w:ascii="Times New Roman" w:hAnsi="Times New Roman" w:cs="Times New Roman"/>
          <w:sz w:val="28"/>
          <w:szCs w:val="28"/>
        </w:rPr>
        <w:t xml:space="preserve"> </w:t>
      </w:r>
      <w:r w:rsidR="00BD7D88">
        <w:rPr>
          <w:rFonts w:ascii="Times New Roman" w:hAnsi="Times New Roman" w:cs="Times New Roman"/>
          <w:sz w:val="28"/>
          <w:szCs w:val="28"/>
        </w:rPr>
        <w:t xml:space="preserve"> Педагоги смогут </w:t>
      </w:r>
      <w:r w:rsidR="0019425A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BD7D88">
        <w:rPr>
          <w:rFonts w:ascii="Times New Roman" w:hAnsi="Times New Roman" w:cs="Times New Roman"/>
          <w:sz w:val="28"/>
          <w:szCs w:val="28"/>
        </w:rPr>
        <w:t xml:space="preserve">у дошкольников </w:t>
      </w:r>
      <w:r w:rsidR="0019425A">
        <w:rPr>
          <w:rFonts w:ascii="Times New Roman" w:hAnsi="Times New Roman" w:cs="Times New Roman"/>
          <w:sz w:val="28"/>
          <w:szCs w:val="28"/>
        </w:rPr>
        <w:t>представления о многообразии предметного мира и его пространственном взаиморасположении, научат рассказывать о предметах, используя схемы и составляя экран по вертикали.</w:t>
      </w:r>
    </w:p>
    <w:p w:rsidR="0019425A" w:rsidRDefault="0019425A" w:rsidP="00D94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Освоив метод системного анализа, научив детей строить экран по вертикали, можно учить строить по горизонтали, т.е. заглянуть в историю предметов. И снова помогут игры, целью которых будет формирование умений проводить анализ предмета в его временном развитии.</w:t>
      </w:r>
      <w:r w:rsidR="00F54C03">
        <w:rPr>
          <w:rFonts w:ascii="Times New Roman" w:hAnsi="Times New Roman" w:cs="Times New Roman"/>
          <w:sz w:val="28"/>
          <w:szCs w:val="28"/>
        </w:rPr>
        <w:t xml:space="preserve"> В младшем возрасте игра «Животные и их детеныши».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54C03" w:rsidTr="00F54C03">
        <w:tc>
          <w:tcPr>
            <w:tcW w:w="3115" w:type="dxa"/>
          </w:tcPr>
          <w:p w:rsidR="00F54C03" w:rsidRDefault="00F54C03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</w:p>
        </w:tc>
        <w:tc>
          <w:tcPr>
            <w:tcW w:w="3115" w:type="dxa"/>
          </w:tcPr>
          <w:p w:rsidR="00F54C03" w:rsidRDefault="00F54C03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</w:t>
            </w:r>
          </w:p>
        </w:tc>
        <w:tc>
          <w:tcPr>
            <w:tcW w:w="3115" w:type="dxa"/>
          </w:tcPr>
          <w:p w:rsidR="00F54C03" w:rsidRDefault="00F54C03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</w:p>
        </w:tc>
      </w:tr>
      <w:tr w:rsidR="00F54C03" w:rsidTr="00F54C03">
        <w:tc>
          <w:tcPr>
            <w:tcW w:w="3115" w:type="dxa"/>
          </w:tcPr>
          <w:p w:rsidR="00F54C03" w:rsidRDefault="00F54C03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теленок</w:t>
            </w:r>
          </w:p>
        </w:tc>
        <w:tc>
          <w:tcPr>
            <w:tcW w:w="3115" w:type="dxa"/>
          </w:tcPr>
          <w:p w:rsidR="00F54C03" w:rsidRDefault="00F54C03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  <w:tc>
          <w:tcPr>
            <w:tcW w:w="3115" w:type="dxa"/>
          </w:tcPr>
          <w:p w:rsidR="00F54C03" w:rsidRDefault="00F54C03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 с теленком</w:t>
            </w:r>
          </w:p>
        </w:tc>
      </w:tr>
      <w:tr w:rsidR="00F54C03" w:rsidTr="00F54C03">
        <w:tc>
          <w:tcPr>
            <w:tcW w:w="3115" w:type="dxa"/>
          </w:tcPr>
          <w:p w:rsidR="00F54C03" w:rsidRDefault="00697585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медвежонок</w:t>
            </w:r>
          </w:p>
        </w:tc>
        <w:tc>
          <w:tcPr>
            <w:tcW w:w="3115" w:type="dxa"/>
          </w:tcPr>
          <w:p w:rsidR="00F54C03" w:rsidRDefault="00697585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  <w:tc>
          <w:tcPr>
            <w:tcW w:w="3115" w:type="dxa"/>
          </w:tcPr>
          <w:p w:rsidR="00F54C03" w:rsidRDefault="00697585" w:rsidP="00D94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 w:rsidR="00F54C03">
              <w:rPr>
                <w:rFonts w:ascii="Times New Roman" w:hAnsi="Times New Roman" w:cs="Times New Roman"/>
                <w:sz w:val="28"/>
                <w:szCs w:val="28"/>
              </w:rPr>
              <w:t xml:space="preserve"> старый</w:t>
            </w:r>
          </w:p>
        </w:tc>
      </w:tr>
    </w:tbl>
    <w:p w:rsidR="00F54C03" w:rsidRDefault="00F54C03" w:rsidP="00D94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простых игр пойдем в старшем возрасте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сложным «От яйца до курицы», «От кокон</w:t>
      </w:r>
      <w:r w:rsidR="00D94E61">
        <w:rPr>
          <w:rFonts w:ascii="Times New Roman" w:hAnsi="Times New Roman" w:cs="Times New Roman"/>
          <w:sz w:val="28"/>
          <w:szCs w:val="28"/>
        </w:rPr>
        <w:t>а до бабочки» и т.п. Игры помогают</w:t>
      </w:r>
      <w:r>
        <w:rPr>
          <w:rFonts w:ascii="Times New Roman" w:hAnsi="Times New Roman" w:cs="Times New Roman"/>
          <w:sz w:val="28"/>
          <w:szCs w:val="28"/>
        </w:rPr>
        <w:t xml:space="preserve"> детям понять последовательность и связи в развитии живых объектов во времени,  что с течением времени все развивается, растет и изменяется.</w:t>
      </w:r>
      <w:r w:rsidR="00366FCD">
        <w:rPr>
          <w:rFonts w:ascii="Times New Roman" w:hAnsi="Times New Roman" w:cs="Times New Roman"/>
          <w:sz w:val="28"/>
          <w:szCs w:val="28"/>
        </w:rPr>
        <w:t xml:space="preserve"> Игры</w:t>
      </w:r>
      <w:r w:rsidR="002B4361">
        <w:rPr>
          <w:rFonts w:ascii="Times New Roman" w:hAnsi="Times New Roman" w:cs="Times New Roman"/>
          <w:sz w:val="28"/>
          <w:szCs w:val="28"/>
        </w:rPr>
        <w:t xml:space="preserve"> и беседы с </w:t>
      </w:r>
      <w:r w:rsidR="00D94E61">
        <w:rPr>
          <w:rFonts w:ascii="Times New Roman" w:hAnsi="Times New Roman" w:cs="Times New Roman"/>
          <w:sz w:val="28"/>
          <w:szCs w:val="28"/>
        </w:rPr>
        <w:t>«</w:t>
      </w:r>
      <w:r w:rsidR="002B4361">
        <w:rPr>
          <w:rFonts w:ascii="Times New Roman" w:hAnsi="Times New Roman" w:cs="Times New Roman"/>
          <w:sz w:val="28"/>
          <w:szCs w:val="28"/>
        </w:rPr>
        <w:t>экранами</w:t>
      </w:r>
      <w:r w:rsidR="00D94E61">
        <w:rPr>
          <w:rFonts w:ascii="Times New Roman" w:hAnsi="Times New Roman" w:cs="Times New Roman"/>
          <w:sz w:val="28"/>
          <w:szCs w:val="28"/>
        </w:rPr>
        <w:t>»</w:t>
      </w:r>
      <w:r w:rsidR="00366FCD">
        <w:rPr>
          <w:rFonts w:ascii="Times New Roman" w:hAnsi="Times New Roman" w:cs="Times New Roman"/>
          <w:sz w:val="28"/>
          <w:szCs w:val="28"/>
        </w:rPr>
        <w:t xml:space="preserve"> помогут проследить истории вещей «Откуда пришла книга», «Как платье в поле выросло», «История изобретения карандаша» и т.д. Возможно</w:t>
      </w:r>
      <w:r w:rsidR="00BD7D88">
        <w:rPr>
          <w:rFonts w:ascii="Times New Roman" w:hAnsi="Times New Roman" w:cs="Times New Roman"/>
          <w:sz w:val="28"/>
          <w:szCs w:val="28"/>
        </w:rPr>
        <w:t>,</w:t>
      </w:r>
      <w:r w:rsidR="00366FCD">
        <w:rPr>
          <w:rFonts w:ascii="Times New Roman" w:hAnsi="Times New Roman" w:cs="Times New Roman"/>
          <w:sz w:val="28"/>
          <w:szCs w:val="28"/>
        </w:rPr>
        <w:t xml:space="preserve"> в результате целенаправленной работы педагога, в результате игр и бесед, использования в качестве иллюстраций и демонстраций мультимедийное оборудование, а не только картинки, ребенок сможет рассказать о любом предмете, како</w:t>
      </w:r>
      <w:r w:rsidR="00BD7D88">
        <w:rPr>
          <w:rFonts w:ascii="Times New Roman" w:hAnsi="Times New Roman" w:cs="Times New Roman"/>
          <w:sz w:val="28"/>
          <w:szCs w:val="28"/>
        </w:rPr>
        <w:t xml:space="preserve">й он был вчера, а каким </w:t>
      </w:r>
      <w:r w:rsidR="00366FCD">
        <w:rPr>
          <w:rFonts w:ascii="Times New Roman" w:hAnsi="Times New Roman" w:cs="Times New Roman"/>
          <w:sz w:val="28"/>
          <w:szCs w:val="28"/>
        </w:rPr>
        <w:t xml:space="preserve"> будет завтра. Сможем ему задать вопрос: «А каким этот предмет может быть через 5 лет?». И если он сможет найти ответ на изменение этого предмета в будущем, значит мы на правильном пути в развитии творческого воображения детей</w:t>
      </w:r>
      <w:r w:rsidR="002B4361">
        <w:rPr>
          <w:rFonts w:ascii="Times New Roman" w:hAnsi="Times New Roman" w:cs="Times New Roman"/>
          <w:sz w:val="28"/>
          <w:szCs w:val="28"/>
        </w:rPr>
        <w:t>. В этой работе с детьми не всегда можно услышать так называемый «правильный» ответ. Важно поощрить сам процесс выдвижен</w:t>
      </w:r>
      <w:r w:rsidR="00D94E61">
        <w:rPr>
          <w:rFonts w:ascii="Times New Roman" w:hAnsi="Times New Roman" w:cs="Times New Roman"/>
          <w:sz w:val="28"/>
          <w:szCs w:val="28"/>
        </w:rPr>
        <w:t>ия гипотез и доказательств</w:t>
      </w:r>
      <w:r w:rsidR="00BD7D88">
        <w:rPr>
          <w:rFonts w:ascii="Times New Roman" w:hAnsi="Times New Roman" w:cs="Times New Roman"/>
          <w:sz w:val="28"/>
          <w:szCs w:val="28"/>
        </w:rPr>
        <w:t>,</w:t>
      </w:r>
      <w:r w:rsidR="00D94E61">
        <w:rPr>
          <w:rFonts w:ascii="Times New Roman" w:hAnsi="Times New Roman" w:cs="Times New Roman"/>
          <w:sz w:val="28"/>
          <w:szCs w:val="28"/>
        </w:rPr>
        <w:t xml:space="preserve"> </w:t>
      </w:r>
      <w:r w:rsidR="00BD7D88">
        <w:rPr>
          <w:rFonts w:ascii="Times New Roman" w:hAnsi="Times New Roman" w:cs="Times New Roman"/>
          <w:sz w:val="28"/>
          <w:szCs w:val="28"/>
        </w:rPr>
        <w:t xml:space="preserve"> высказываний и</w:t>
      </w:r>
      <w:r w:rsidR="002B4361">
        <w:rPr>
          <w:rFonts w:ascii="Times New Roman" w:hAnsi="Times New Roman" w:cs="Times New Roman"/>
          <w:sz w:val="28"/>
          <w:szCs w:val="28"/>
        </w:rPr>
        <w:t xml:space="preserve"> рассуждений</w:t>
      </w:r>
      <w:r w:rsidR="00D94E61">
        <w:rPr>
          <w:rFonts w:ascii="Times New Roman" w:hAnsi="Times New Roman" w:cs="Times New Roman"/>
          <w:sz w:val="28"/>
          <w:szCs w:val="28"/>
        </w:rPr>
        <w:t xml:space="preserve"> ребёнка. Воспитатель </w:t>
      </w:r>
      <w:r w:rsidR="002B436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94E61">
        <w:rPr>
          <w:rFonts w:ascii="Times New Roman" w:hAnsi="Times New Roman" w:cs="Times New Roman"/>
          <w:sz w:val="28"/>
          <w:szCs w:val="28"/>
        </w:rPr>
        <w:t xml:space="preserve">задать </w:t>
      </w:r>
      <w:r w:rsidR="002B4361">
        <w:rPr>
          <w:rFonts w:ascii="Times New Roman" w:hAnsi="Times New Roman" w:cs="Times New Roman"/>
          <w:sz w:val="28"/>
          <w:szCs w:val="28"/>
        </w:rPr>
        <w:t xml:space="preserve">объект и предложить  </w:t>
      </w:r>
      <w:r w:rsidR="00D94E61">
        <w:rPr>
          <w:rFonts w:ascii="Times New Roman" w:hAnsi="Times New Roman" w:cs="Times New Roman"/>
          <w:sz w:val="28"/>
          <w:szCs w:val="28"/>
        </w:rPr>
        <w:t>вместе с деть</w:t>
      </w:r>
      <w:r w:rsidR="002B4361">
        <w:rPr>
          <w:rFonts w:ascii="Times New Roman" w:hAnsi="Times New Roman" w:cs="Times New Roman"/>
          <w:sz w:val="28"/>
          <w:szCs w:val="28"/>
        </w:rPr>
        <w:t>м</w:t>
      </w:r>
      <w:r w:rsidR="00D94E61">
        <w:rPr>
          <w:rFonts w:ascii="Times New Roman" w:hAnsi="Times New Roman" w:cs="Times New Roman"/>
          <w:sz w:val="28"/>
          <w:szCs w:val="28"/>
        </w:rPr>
        <w:t>и</w:t>
      </w:r>
      <w:r w:rsidR="002B4361">
        <w:rPr>
          <w:rFonts w:ascii="Times New Roman" w:hAnsi="Times New Roman" w:cs="Times New Roman"/>
          <w:sz w:val="28"/>
          <w:szCs w:val="28"/>
        </w:rPr>
        <w:t xml:space="preserve"> составить экран, отвечая на вопросы: что это, для чего, из чего состоит, чем было, чем станет.</w:t>
      </w:r>
    </w:p>
    <w:p w:rsidR="00697585" w:rsidRDefault="00697585" w:rsidP="00D94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6A1073" w:rsidRDefault="006A1073" w:rsidP="006A1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1.Альтшуллер Г.С. «Найти идею»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Наука 1986г.</w:t>
      </w:r>
    </w:p>
    <w:p w:rsidR="006A1073" w:rsidRDefault="006A1073" w:rsidP="006A1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2.Крылов Е. «Школа творческой личности».</w:t>
      </w:r>
    </w:p>
    <w:p w:rsidR="002B4361" w:rsidRDefault="006A1073" w:rsidP="006A1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3.Филенкова Н.А. «ТРИЗ и дошкольники».</w:t>
      </w:r>
    </w:p>
    <w:sectPr w:rsidR="002B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2E"/>
    <w:rsid w:val="000C36AE"/>
    <w:rsid w:val="0019425A"/>
    <w:rsid w:val="001A262E"/>
    <w:rsid w:val="001D4E25"/>
    <w:rsid w:val="001F01EE"/>
    <w:rsid w:val="002B4361"/>
    <w:rsid w:val="00366FCD"/>
    <w:rsid w:val="00367D1A"/>
    <w:rsid w:val="00565A93"/>
    <w:rsid w:val="005E0133"/>
    <w:rsid w:val="00601E27"/>
    <w:rsid w:val="00697585"/>
    <w:rsid w:val="006A1073"/>
    <w:rsid w:val="007B3C3D"/>
    <w:rsid w:val="008B0A3D"/>
    <w:rsid w:val="008C38F5"/>
    <w:rsid w:val="009918FB"/>
    <w:rsid w:val="00BD7D88"/>
    <w:rsid w:val="00CB2E07"/>
    <w:rsid w:val="00CD52E4"/>
    <w:rsid w:val="00D146E4"/>
    <w:rsid w:val="00D253E1"/>
    <w:rsid w:val="00D94E61"/>
    <w:rsid w:val="00DE1199"/>
    <w:rsid w:val="00DF03BD"/>
    <w:rsid w:val="00E609F9"/>
    <w:rsid w:val="00F54C03"/>
    <w:rsid w:val="00F83C43"/>
    <w:rsid w:val="00FC5750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Санина</dc:creator>
  <cp:keywords/>
  <dc:description/>
  <cp:lastModifiedBy>User</cp:lastModifiedBy>
  <cp:revision>8</cp:revision>
  <dcterms:created xsi:type="dcterms:W3CDTF">2016-02-24T11:11:00Z</dcterms:created>
  <dcterms:modified xsi:type="dcterms:W3CDTF">2016-02-26T06:05:00Z</dcterms:modified>
</cp:coreProperties>
</file>