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02"/>
        <w:tblW w:w="99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3681"/>
        <w:gridCol w:w="146"/>
        <w:gridCol w:w="9"/>
        <w:gridCol w:w="554"/>
      </w:tblGrid>
      <w:tr w:rsidR="007E4E02" w:rsidRPr="00420A19" w:rsidTr="00C7107C">
        <w:trPr>
          <w:trHeight w:hRule="exact" w:val="998"/>
        </w:trPr>
        <w:tc>
          <w:tcPr>
            <w:tcW w:w="9220" w:type="dxa"/>
            <w:gridSpan w:val="2"/>
            <w:shd w:val="clear" w:color="auto" w:fill="FFFFFF"/>
          </w:tcPr>
          <w:p w:rsidR="007E4E02" w:rsidRPr="00420A19" w:rsidRDefault="007E4E02" w:rsidP="00C7107C">
            <w:pPr>
              <w:widowControl w:val="0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jc w:val="center"/>
              <w:rPr>
                <w:rFonts w:eastAsia="Courier New"/>
                <w:color w:val="000000"/>
              </w:rPr>
            </w:pPr>
            <w:r w:rsidRPr="00420A19">
              <w:rPr>
                <w:rFonts w:eastAsia="Courier New"/>
                <w:color w:val="000000"/>
              </w:rPr>
              <w:t>Воронежская область, город Бутурлиновка</w:t>
            </w: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  <w:r w:rsidRPr="00420A19">
              <w:rPr>
                <w:rFonts w:eastAsia="Courier New"/>
                <w:color w:val="000000"/>
              </w:rPr>
              <w:t xml:space="preserve"> область, </w:t>
            </w: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widowControl w:val="0"/>
              <w:ind w:left="-709" w:firstLine="709"/>
              <w:rPr>
                <w:rFonts w:eastAsia="Courier New"/>
                <w:color w:val="000000"/>
              </w:rPr>
            </w:pPr>
            <w:proofErr w:type="spellStart"/>
            <w:r w:rsidRPr="00420A19">
              <w:rPr>
                <w:rFonts w:eastAsia="Courier New"/>
                <w:color w:val="000000"/>
              </w:rPr>
              <w:t>жская</w:t>
            </w:r>
            <w:proofErr w:type="spellEnd"/>
            <w:r w:rsidRPr="00420A19">
              <w:rPr>
                <w:rFonts w:eastAsia="Courier New"/>
                <w:color w:val="000000"/>
              </w:rPr>
              <w:t xml:space="preserve"> область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E4E02" w:rsidRPr="00420A19" w:rsidRDefault="007E4E02" w:rsidP="00C7107C">
            <w:pPr>
              <w:ind w:left="-3559" w:right="-5060"/>
              <w:rPr>
                <w:rFonts w:eastAsia="Courier New"/>
                <w:color w:val="000000"/>
              </w:rPr>
            </w:pPr>
          </w:p>
          <w:p w:rsidR="007E4E02" w:rsidRPr="00420A19" w:rsidRDefault="007E4E02" w:rsidP="00C7107C">
            <w:pPr>
              <w:ind w:left="-3559" w:right="-5060"/>
            </w:pPr>
          </w:p>
          <w:p w:rsidR="007E4E02" w:rsidRPr="00420A19" w:rsidRDefault="007E4E02" w:rsidP="00C7107C">
            <w:pPr>
              <w:rPr>
                <w:rFonts w:eastAsia="Courier New"/>
                <w:color w:val="000000"/>
              </w:rPr>
            </w:pPr>
          </w:p>
          <w:p w:rsidR="007E4E02" w:rsidRPr="00420A19" w:rsidRDefault="007E4E02" w:rsidP="00C7107C"/>
          <w:p w:rsidR="007E4E02" w:rsidRPr="00420A19" w:rsidRDefault="007E4E02" w:rsidP="00C7107C"/>
          <w:p w:rsidR="007E4E02" w:rsidRPr="00420A19" w:rsidRDefault="007E4E02" w:rsidP="00C7107C"/>
          <w:p w:rsidR="007E4E02" w:rsidRPr="00420A19" w:rsidRDefault="007E4E02" w:rsidP="00C7107C">
            <w:pPr>
              <w:widowControl w:val="0"/>
              <w:ind w:left="-4599" w:right="4078"/>
              <w:rPr>
                <w:rFonts w:eastAsia="Courier New"/>
                <w:color w:val="000000"/>
              </w:rPr>
            </w:pPr>
            <w:proofErr w:type="spellStart"/>
            <w:r w:rsidRPr="00420A19">
              <w:t>Г.Бутурлиновка</w:t>
            </w:r>
            <w:proofErr w:type="spellEnd"/>
          </w:p>
          <w:p w:rsidR="007E4E02" w:rsidRPr="00420A19" w:rsidRDefault="007E4E02" w:rsidP="00C7107C">
            <w:pPr>
              <w:rPr>
                <w:rFonts w:eastAsia="Courier New"/>
                <w:color w:val="000000"/>
              </w:rPr>
            </w:pPr>
          </w:p>
          <w:p w:rsidR="007E4E02" w:rsidRPr="00420A19" w:rsidRDefault="007E4E02" w:rsidP="00C7107C"/>
          <w:p w:rsidR="007E4E02" w:rsidRPr="00420A19" w:rsidRDefault="007E4E02" w:rsidP="00C7107C"/>
          <w:p w:rsidR="007E4E02" w:rsidRPr="00420A19" w:rsidRDefault="007E4E02" w:rsidP="00C7107C"/>
          <w:p w:rsidR="007E4E02" w:rsidRPr="00420A19" w:rsidRDefault="007E4E02" w:rsidP="00C7107C">
            <w:pPr>
              <w:widowControl w:val="0"/>
              <w:rPr>
                <w:rFonts w:eastAsia="Courier New"/>
                <w:color w:val="000000"/>
              </w:rPr>
            </w:pPr>
            <w:r w:rsidRPr="00420A19">
              <w:t>Бутурлиновка</w:t>
            </w:r>
          </w:p>
        </w:tc>
      </w:tr>
      <w:tr w:rsidR="007E4E02" w:rsidRPr="00420A19" w:rsidTr="00C7107C">
        <w:trPr>
          <w:trHeight w:val="1168"/>
        </w:trPr>
        <w:tc>
          <w:tcPr>
            <w:tcW w:w="9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rFonts w:eastAsiaTheme="minorEastAsia"/>
                <w:b w:val="0"/>
                <w:sz w:val="24"/>
                <w:szCs w:val="24"/>
              </w:rPr>
            </w:pPr>
            <w:proofErr w:type="gramStart"/>
            <w:r w:rsidRPr="00420A19">
              <w:rPr>
                <w:rStyle w:val="311"/>
                <w:sz w:val="24"/>
                <w:szCs w:val="24"/>
              </w:rPr>
              <w:t>(территориальный, административный округ (город, район, поселок)</w:t>
            </w:r>
            <w:proofErr w:type="gramEnd"/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  <w:r w:rsidRPr="00420A19">
              <w:rPr>
                <w:rStyle w:val="311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  <w:r w:rsidRPr="00420A19">
              <w:rPr>
                <w:rStyle w:val="311"/>
                <w:sz w:val="24"/>
                <w:szCs w:val="24"/>
              </w:rPr>
              <w:t xml:space="preserve"> </w:t>
            </w:r>
            <w:proofErr w:type="spellStart"/>
            <w:r w:rsidRPr="00420A19">
              <w:rPr>
                <w:rStyle w:val="311"/>
                <w:sz w:val="24"/>
                <w:szCs w:val="24"/>
              </w:rPr>
              <w:t>Бутурлиновская</w:t>
            </w:r>
            <w:proofErr w:type="spellEnd"/>
            <w:r w:rsidRPr="00420A19">
              <w:rPr>
                <w:rStyle w:val="311"/>
                <w:sz w:val="24"/>
                <w:szCs w:val="24"/>
              </w:rPr>
              <w:t xml:space="preserve"> общеобразовательная школа №4 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  <w:proofErr w:type="spellStart"/>
            <w:r w:rsidRPr="00420A19">
              <w:rPr>
                <w:rStyle w:val="311"/>
                <w:sz w:val="24"/>
                <w:szCs w:val="24"/>
              </w:rPr>
              <w:t>Бутурлиновского</w:t>
            </w:r>
            <w:proofErr w:type="spellEnd"/>
            <w:r w:rsidRPr="00420A19">
              <w:rPr>
                <w:rStyle w:val="311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7E4E02" w:rsidRPr="00420A19" w:rsidTr="00C7107C">
        <w:trPr>
          <w:gridAfter w:val="3"/>
          <w:wAfter w:w="709" w:type="dxa"/>
          <w:trHeight w:val="1209"/>
        </w:trPr>
        <w:tc>
          <w:tcPr>
            <w:tcW w:w="9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4E02" w:rsidRPr="00420A19" w:rsidRDefault="007E4E02" w:rsidP="00C7107C">
            <w:pPr>
              <w:pStyle w:val="30"/>
              <w:shd w:val="clear" w:color="auto" w:fill="auto"/>
              <w:spacing w:after="0" w:line="240" w:lineRule="auto"/>
              <w:ind w:left="1480"/>
              <w:rPr>
                <w:sz w:val="24"/>
                <w:szCs w:val="24"/>
              </w:rPr>
            </w:pPr>
            <w:r w:rsidRPr="00420A19">
              <w:rPr>
                <w:rStyle w:val="311"/>
                <w:sz w:val="24"/>
                <w:szCs w:val="24"/>
              </w:rPr>
              <w:t xml:space="preserve">        (полное наименование образовательного учреждения)</w:t>
            </w:r>
          </w:p>
        </w:tc>
      </w:tr>
      <w:tr w:rsidR="007E4E02" w:rsidRPr="00420A19" w:rsidTr="00C7107C">
        <w:trPr>
          <w:gridAfter w:val="1"/>
          <w:wAfter w:w="554" w:type="dxa"/>
          <w:trHeight w:hRule="exact" w:val="1706"/>
        </w:trPr>
        <w:tc>
          <w:tcPr>
            <w:tcW w:w="5539" w:type="dxa"/>
            <w:vMerge w:val="restart"/>
            <w:shd w:val="clear" w:color="auto" w:fill="FFFFFF"/>
          </w:tcPr>
          <w:p w:rsidR="007E4E02" w:rsidRPr="00420A19" w:rsidRDefault="007E4E02" w:rsidP="00C7107C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3836" w:type="dxa"/>
            <w:gridSpan w:val="3"/>
            <w:shd w:val="clear" w:color="auto" w:fill="FFFFFF"/>
            <w:hideMark/>
          </w:tcPr>
          <w:p w:rsidR="007E4E02" w:rsidRPr="00420A19" w:rsidRDefault="007E4E02" w:rsidP="00C7107C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A19">
              <w:rPr>
                <w:rStyle w:val="311"/>
                <w:sz w:val="24"/>
                <w:szCs w:val="24"/>
              </w:rPr>
              <w:t>УТВЕРЖДЕНО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tabs>
                <w:tab w:val="left" w:leader="underscore" w:pos="3531"/>
              </w:tabs>
              <w:spacing w:after="0" w:line="240" w:lineRule="auto"/>
              <w:ind w:left="80"/>
              <w:rPr>
                <w:rStyle w:val="311"/>
                <w:b w:val="0"/>
                <w:sz w:val="24"/>
                <w:szCs w:val="24"/>
              </w:rPr>
            </w:pPr>
            <w:r w:rsidRPr="00420A19">
              <w:rPr>
                <w:rStyle w:val="311"/>
                <w:sz w:val="24"/>
                <w:szCs w:val="24"/>
              </w:rPr>
              <w:t xml:space="preserve">решение педсовета протокол 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tabs>
                <w:tab w:val="left" w:leader="underscore" w:pos="3531"/>
              </w:tabs>
              <w:spacing w:after="0" w:line="240" w:lineRule="auto"/>
              <w:ind w:left="80"/>
              <w:rPr>
                <w:sz w:val="24"/>
                <w:szCs w:val="24"/>
              </w:rPr>
            </w:pPr>
            <w:r w:rsidRPr="00420A19">
              <w:rPr>
                <w:rStyle w:val="311"/>
                <w:sz w:val="24"/>
                <w:szCs w:val="24"/>
              </w:rPr>
              <w:t>№</w:t>
            </w:r>
            <w:r w:rsidRPr="00420A19">
              <w:rPr>
                <w:rStyle w:val="311"/>
                <w:sz w:val="24"/>
                <w:szCs w:val="24"/>
              </w:rPr>
              <w:tab/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A19">
              <w:rPr>
                <w:rStyle w:val="311"/>
                <w:sz w:val="24"/>
                <w:szCs w:val="24"/>
              </w:rPr>
              <w:t>от____________ 20______ года</w:t>
            </w:r>
          </w:p>
        </w:tc>
      </w:tr>
      <w:tr w:rsidR="007E4E02" w:rsidRPr="00420A19" w:rsidTr="00C7107C">
        <w:trPr>
          <w:gridAfter w:val="1"/>
          <w:wAfter w:w="554" w:type="dxa"/>
          <w:trHeight w:hRule="exact" w:val="772"/>
        </w:trPr>
        <w:tc>
          <w:tcPr>
            <w:tcW w:w="5539" w:type="dxa"/>
            <w:vMerge/>
            <w:shd w:val="clear" w:color="auto" w:fill="FFFFFF"/>
          </w:tcPr>
          <w:p w:rsidR="007E4E02" w:rsidRPr="00420A19" w:rsidRDefault="007E4E02" w:rsidP="00C7107C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3836" w:type="dxa"/>
            <w:gridSpan w:val="3"/>
            <w:shd w:val="clear" w:color="auto" w:fill="FFFFFF"/>
          </w:tcPr>
          <w:p w:rsidR="007E4E02" w:rsidRPr="00420A19" w:rsidRDefault="007E4E02" w:rsidP="00C7107C">
            <w:pPr>
              <w:pStyle w:val="30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420A19">
              <w:rPr>
                <w:rStyle w:val="311"/>
                <w:sz w:val="24"/>
                <w:szCs w:val="24"/>
              </w:rPr>
              <w:t>Председатель педсовета</w:t>
            </w:r>
          </w:p>
        </w:tc>
      </w:tr>
      <w:tr w:rsidR="007E4E02" w:rsidRPr="00420A19" w:rsidTr="00C7107C">
        <w:trPr>
          <w:gridAfter w:val="1"/>
          <w:wAfter w:w="554" w:type="dxa"/>
          <w:trHeight w:hRule="exact" w:val="930"/>
        </w:trPr>
        <w:tc>
          <w:tcPr>
            <w:tcW w:w="5539" w:type="dxa"/>
            <w:vMerge/>
            <w:shd w:val="clear" w:color="auto" w:fill="FFFFFF"/>
          </w:tcPr>
          <w:p w:rsidR="007E4E02" w:rsidRPr="00420A19" w:rsidRDefault="007E4E02" w:rsidP="00C7107C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E02" w:rsidRPr="00420A19" w:rsidRDefault="007E4E02" w:rsidP="00C7107C">
            <w:pPr>
              <w:pStyle w:val="30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420A19">
              <w:rPr>
                <w:rStyle w:val="311"/>
                <w:sz w:val="24"/>
                <w:szCs w:val="24"/>
              </w:rPr>
              <w:t>Подпись, печать ОУ                    Ф.И.О.</w:t>
            </w:r>
          </w:p>
        </w:tc>
      </w:tr>
      <w:tr w:rsidR="007E4E02" w:rsidRPr="00420A19" w:rsidTr="00C7107C">
        <w:trPr>
          <w:gridAfter w:val="2"/>
          <w:wAfter w:w="563" w:type="dxa"/>
          <w:trHeight w:val="5326"/>
        </w:trPr>
        <w:tc>
          <w:tcPr>
            <w:tcW w:w="9366" w:type="dxa"/>
            <w:gridSpan w:val="3"/>
            <w:shd w:val="clear" w:color="auto" w:fill="FFFFFF"/>
          </w:tcPr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rPr>
                <w:rStyle w:val="311"/>
                <w:rFonts w:eastAsiaTheme="minorEastAsia"/>
                <w:b w:val="0"/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rPr>
                <w:rStyle w:val="311"/>
                <w:sz w:val="24"/>
                <w:szCs w:val="24"/>
              </w:rPr>
            </w:pPr>
            <w:r w:rsidRPr="00420A19">
              <w:rPr>
                <w:rStyle w:val="311"/>
                <w:sz w:val="24"/>
                <w:szCs w:val="24"/>
              </w:rPr>
              <w:t xml:space="preserve">         РАБОЧАЯ ПРОГРАММА ВНЕУРОЧНОЙ ДЕЯТЕЛЬНОСТИ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rPr>
                <w:rStyle w:val="311"/>
                <w:sz w:val="24"/>
                <w:szCs w:val="24"/>
                <w:u w:val="single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</w:rPr>
            </w:pPr>
            <w:r w:rsidRPr="00420A19">
              <w:rPr>
                <w:b/>
                <w:sz w:val="24"/>
                <w:szCs w:val="24"/>
              </w:rPr>
              <w:t>гражданско-патриотическое направление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  <w:u w:val="single"/>
              </w:rPr>
            </w:pPr>
            <w:r w:rsidRPr="00420A19">
              <w:rPr>
                <w:b/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420A19">
              <w:rPr>
                <w:b/>
                <w:sz w:val="24"/>
                <w:szCs w:val="24"/>
              </w:rPr>
              <w:t>кружок «</w:t>
            </w:r>
            <w:r w:rsidR="00FD5E05">
              <w:rPr>
                <w:b/>
                <w:sz w:val="24"/>
                <w:szCs w:val="24"/>
              </w:rPr>
              <w:t>Юный исследователь</w:t>
            </w:r>
            <w:r w:rsidRPr="00420A19">
              <w:rPr>
                <w:sz w:val="24"/>
                <w:szCs w:val="24"/>
              </w:rPr>
              <w:t>»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420A19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420A1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5-2016</w:t>
            </w:r>
            <w:r w:rsidRPr="00420A19">
              <w:rPr>
                <w:sz w:val="24"/>
                <w:szCs w:val="24"/>
              </w:rPr>
              <w:t xml:space="preserve"> г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420A19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420A19">
              <w:rPr>
                <w:sz w:val="24"/>
                <w:szCs w:val="24"/>
              </w:rPr>
              <w:t>возраст 10-11 лет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420A19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Вараксина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Светлана Ивановна 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  <w:u w:val="single"/>
              </w:rPr>
            </w:pPr>
            <w:r w:rsidRPr="00420A19">
              <w:rPr>
                <w:rStyle w:val="311"/>
                <w:sz w:val="24"/>
                <w:szCs w:val="24"/>
              </w:rPr>
              <w:t>(Ф.И.О. учителя, составителя)</w:t>
            </w: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7E4E02" w:rsidRPr="00420A19" w:rsidRDefault="007E4E02" w:rsidP="00C7107C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</w:rPr>
            </w:pPr>
          </w:p>
        </w:tc>
      </w:tr>
    </w:tbl>
    <w:p w:rsidR="007E4E02" w:rsidRPr="00420A19" w:rsidRDefault="007E4E02" w:rsidP="007E4E02">
      <w:pPr>
        <w:spacing w:after="200" w:line="276" w:lineRule="auto"/>
        <w:jc w:val="center"/>
        <w:rPr>
          <w:b/>
        </w:rPr>
      </w:pPr>
    </w:p>
    <w:p w:rsidR="007E4E02" w:rsidRDefault="007E4E02" w:rsidP="0043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DE3" w:rsidRPr="00434DE3" w:rsidRDefault="00434DE3" w:rsidP="0043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34DE3" w:rsidRPr="00434DE3" w:rsidRDefault="00434DE3" w:rsidP="00434DE3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DE3" w:rsidRPr="00434DE3" w:rsidRDefault="00434DE3" w:rsidP="00434D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«</w:t>
      </w:r>
      <w:r w:rsidR="007E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Юный 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исследователь» для 4 класса разработана в соответствии:</w:t>
      </w:r>
    </w:p>
    <w:p w:rsidR="00434DE3" w:rsidRPr="00434DE3" w:rsidRDefault="00434DE3" w:rsidP="00434D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требованиями Федерального государственного образовательного стандарта начального общего образования;  </w:t>
      </w:r>
    </w:p>
    <w:p w:rsidR="00434DE3" w:rsidRPr="00434DE3" w:rsidRDefault="00434DE3" w:rsidP="00434D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авторской программой А.И. Савенкова (Программы внеурочной деятельности. Система Л.В.Занкова/Сост.Е.Н.Петрова. -  Самара: Издательство «Учебная литература»: Издательский дом «Федоров», 2011 г. с. 27)</w:t>
      </w:r>
    </w:p>
    <w:p w:rsidR="00434DE3" w:rsidRDefault="00434DE3" w:rsidP="00434D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>с учётом целей и задач Образов</w:t>
      </w:r>
      <w:r w:rsidR="00932055">
        <w:rPr>
          <w:rFonts w:ascii="Times New Roman" w:eastAsia="Calibri" w:hAnsi="Times New Roman" w:cs="Times New Roman"/>
          <w:sz w:val="24"/>
          <w:szCs w:val="24"/>
          <w:lang w:eastAsia="ru-RU"/>
        </w:rPr>
        <w:t>ательной программы   МОБУ Лицей</w:t>
      </w:r>
    </w:p>
    <w:p w:rsidR="00434DE3" w:rsidRPr="00932055" w:rsidRDefault="00932055" w:rsidP="0093205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ХАРАКТЕРИСТИКА КУРСА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курса 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трансформация процесса развития интеллектуально - творческого потенциала личности ребенка путем совершенствования его исследовательских способностей в процесс саморазвития.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потребности младших школьников;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младшего школьного возраста специальным знаниям, необходимым для проведения самостоятельных исследований;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у детей умения и навыки исследовательского поиска;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представления об исследовательском обучении как ведущем способе учебной деятельности. </w:t>
      </w:r>
    </w:p>
    <w:p w:rsidR="00932055" w:rsidRPr="00EC4209" w:rsidRDefault="00932055" w:rsidP="00932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МЕСТА УЧЕБНОГО ПРЕДМЕТА</w:t>
      </w:r>
    </w:p>
    <w:p w:rsidR="00932055" w:rsidRDefault="00932055" w:rsidP="00932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Продолжительность обучения в 4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классе составляет 34 учебные нед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ели. Программа рассчитана на 34 часа, 1 час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неделю. Таким образом, реализуется авторская программа по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курсу «Я-исследователь», которая предполагает 34 часа на изучение предмета в 4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классе.</w:t>
      </w:r>
    </w:p>
    <w:p w:rsidR="001975A0" w:rsidRPr="00EC4209" w:rsidRDefault="001975A0" w:rsidP="001975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ОРГАНИЗАЦИИ УЧЕБНОГО ПРОЦЕССА</w:t>
      </w:r>
    </w:p>
    <w:p w:rsidR="001975A0" w:rsidRDefault="001975A0" w:rsidP="00932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551A1" w:rsidRPr="00EC4209" w:rsidRDefault="00B551A1" w:rsidP="00B551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ОРГАНИЗАЦИИ УЧЕБНОГО ПРОЦЕССА</w:t>
      </w:r>
    </w:p>
    <w:p w:rsidR="00B551A1" w:rsidRPr="00EC4209" w:rsidRDefault="00B551A1" w:rsidP="00B551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Программа предусматривае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 проведение традиционных занятий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ин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тегрированных, обобщающих занятий, защита презентаций, занятий с дидактической игрой.</w:t>
      </w:r>
    </w:p>
    <w:p w:rsidR="00B551A1" w:rsidRPr="00EC4209" w:rsidRDefault="00B551A1" w:rsidP="00B551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Используется фронтальная, групповая, индивидуальная работа, работа в парах.</w:t>
      </w:r>
    </w:p>
    <w:p w:rsidR="00B551A1" w:rsidRDefault="00B551A1" w:rsidP="00B551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Основная форма работы - поисково-творческая 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беседа учителя с детьми: различные упражнения, вопросы, логиче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oftHyphen/>
      </w:r>
      <w:r w:rsidRPr="00EC4209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ские задания, аргументи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softHyphen/>
        <w:t xml:space="preserve">рованные ответы учеников с последующим обсуждением их и 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обоснованием.</w:t>
      </w:r>
    </w:p>
    <w:p w:rsidR="00B551A1" w:rsidRPr="00EC4209" w:rsidRDefault="00B551A1" w:rsidP="00B551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Формы организации познавательной деятельности:</w:t>
      </w:r>
    </w:p>
    <w:p w:rsidR="00B551A1" w:rsidRPr="00EC4209" w:rsidRDefault="00B551A1" w:rsidP="00B551A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фронтальная работа – диалог, </w:t>
      </w:r>
      <w:proofErr w:type="spellStart"/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полилог</w:t>
      </w:r>
      <w:proofErr w:type="spellEnd"/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B551A1" w:rsidRPr="00EC4209" w:rsidRDefault="00B551A1" w:rsidP="00B551A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 в статистических и сменных парах;</w:t>
      </w:r>
    </w:p>
    <w:p w:rsidR="00B551A1" w:rsidRPr="00EC4209" w:rsidRDefault="00B551A1" w:rsidP="00B551A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индивидуальная работа.</w:t>
      </w:r>
    </w:p>
    <w:p w:rsidR="00B551A1" w:rsidRPr="00EC4209" w:rsidRDefault="00B551A1" w:rsidP="00B551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Нетрадиционная форма занятий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B551A1" w:rsidRPr="00EC4209" w:rsidRDefault="00B551A1" w:rsidP="00B551A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занятие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-игра</w:t>
      </w:r>
      <w:r w:rsidRPr="00EC420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дидактические игры, сюжетно-ролевые игры)  </w:t>
      </w:r>
    </w:p>
    <w:p w:rsidR="00B551A1" w:rsidRPr="00EC4209" w:rsidRDefault="00B551A1" w:rsidP="00B551A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w w:val="107"/>
          <w:sz w:val="24"/>
          <w:szCs w:val="24"/>
          <w:lang w:eastAsia="ru-RU"/>
        </w:rPr>
        <w:t>экскурсия</w:t>
      </w:r>
    </w:p>
    <w:p w:rsidR="00B551A1" w:rsidRPr="00EC4209" w:rsidRDefault="00B551A1" w:rsidP="00B551A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w w:val="107"/>
          <w:sz w:val="24"/>
          <w:szCs w:val="24"/>
          <w:lang w:eastAsia="ru-RU"/>
        </w:rPr>
        <w:t>соревнование</w:t>
      </w:r>
    </w:p>
    <w:p w:rsidR="00B551A1" w:rsidRPr="00EC4209" w:rsidRDefault="00B551A1" w:rsidP="00B551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Используемые методы обучения: </w:t>
      </w:r>
    </w:p>
    <w:p w:rsidR="00B551A1" w:rsidRPr="00EC4209" w:rsidRDefault="00B551A1" w:rsidP="00B551A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объяснительно-иллюстративный;</w:t>
      </w:r>
    </w:p>
    <w:p w:rsidR="00B551A1" w:rsidRPr="00EC4209" w:rsidRDefault="00B551A1" w:rsidP="00B551A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проблемно-поисковый;</w:t>
      </w:r>
    </w:p>
    <w:p w:rsidR="00B551A1" w:rsidRPr="00EC4209" w:rsidRDefault="00B551A1" w:rsidP="00B551A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метод стимулирования интереса к учению;</w:t>
      </w:r>
    </w:p>
    <w:p w:rsidR="00B551A1" w:rsidRPr="00EC4209" w:rsidRDefault="00B551A1" w:rsidP="00B551A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метод самоконтроля;</w:t>
      </w:r>
    </w:p>
    <w:p w:rsidR="00B551A1" w:rsidRPr="00EC4209" w:rsidRDefault="00B551A1" w:rsidP="00B551A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метод самостоятельной деятельности учащихся:</w:t>
      </w:r>
    </w:p>
    <w:p w:rsidR="00B551A1" w:rsidRPr="00EC4209" w:rsidRDefault="00B551A1" w:rsidP="00B551A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различие самостоятельных работ по характеру самостоятельной деятельности (репродуктивный, конструктивный, творческий уровень заданий с различной мерой помощи). </w:t>
      </w:r>
    </w:p>
    <w:p w:rsidR="00B551A1" w:rsidRPr="00EC4209" w:rsidRDefault="00B551A1" w:rsidP="00B551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Используемые технологии:</w:t>
      </w:r>
    </w:p>
    <w:p w:rsidR="00B551A1" w:rsidRPr="00EC4209" w:rsidRDefault="00B551A1" w:rsidP="00B551A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игровые технологии</w:t>
      </w:r>
    </w:p>
    <w:p w:rsidR="00B551A1" w:rsidRPr="00EC4209" w:rsidRDefault="00B551A1" w:rsidP="00B551A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технология создания ситуации успеха на уроке</w:t>
      </w:r>
    </w:p>
    <w:p w:rsidR="00B551A1" w:rsidRPr="00EC4209" w:rsidRDefault="00B551A1" w:rsidP="00B551A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личностно-ориентированные (разноуровневые задания)</w:t>
      </w:r>
    </w:p>
    <w:p w:rsidR="00B551A1" w:rsidRPr="00EC4209" w:rsidRDefault="00B551A1" w:rsidP="00B551A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здоровьесберегающие (приём зрительных меток; интерактивные физминутки, коррекционная гимнастика (самомассаж) </w:t>
      </w:r>
    </w:p>
    <w:p w:rsidR="00B551A1" w:rsidRPr="00EC4209" w:rsidRDefault="00B551A1" w:rsidP="00B551A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ИКТ (видеопрезентации к темам, видеофрагменты)</w:t>
      </w:r>
    </w:p>
    <w:p w:rsidR="00B551A1" w:rsidRPr="00EC4209" w:rsidRDefault="00B551A1" w:rsidP="00B551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34DE3" w:rsidRPr="00BC23E9" w:rsidRDefault="00B551A1" w:rsidP="00BC23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41022">
        <w:rPr>
          <w:rFonts w:ascii="Times New Roman" w:eastAsia="Helvetica-Bold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0"/>
        <w:gridCol w:w="2205"/>
      </w:tblGrid>
      <w:tr w:rsidR="00434DE3" w:rsidRPr="00434DE3" w:rsidTr="006D51DC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434DE3" w:rsidRPr="00434DE3" w:rsidRDefault="00434DE3" w:rsidP="00434D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34DE3" w:rsidRPr="00434DE3" w:rsidTr="006D51DC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FD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34DE3" w:rsidRPr="00434DE3" w:rsidTr="006D51DC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Cs/>
                <w:sz w:val="24"/>
                <w:szCs w:val="24"/>
              </w:rPr>
              <w:t>Исследовательская практика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FD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434DE3" w:rsidRPr="00434DE3" w:rsidTr="006D51DC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FD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434DE3" w:rsidRPr="00434DE3" w:rsidTr="006D51DC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FD20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34DE3" w:rsidRDefault="00434DE3" w:rsidP="006D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1DC" w:rsidRPr="00BC23E9" w:rsidRDefault="00BC23E9" w:rsidP="00BC23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ПРОГРАММЫ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занимавшиеся по программе исследовательского обучения в первом и втором классах, уже имеют разносторонний опыт. Поэтому вопросы выбора темы, организации и проведения собственных исследований, подготовки работ к защите они решают легче. Существенно упростит решение этих задач использование рабочей тетради «</w:t>
      </w:r>
      <w:r w:rsidR="00F96FA1" w:rsidRPr="00434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-</w:t>
      </w:r>
      <w:r w:rsidRPr="00434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исследователь».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Надо продолжать чередовать коллективную и индивидуальную учебно-исследовательскую работу детей. Важно, чтобы каждый ребенок приобретал разносторонний опыт как в проведении учебных исследований, так и во взаимодействии со сверстниками.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Планировать сроки проведения защит следует так же, как и в третьем классе, по мере готовности детских работ (преимущественно в третьей и четвертой четвертях учебного года).</w:t>
      </w:r>
    </w:p>
    <w:p w:rsidR="00434DE3" w:rsidRPr="00434DE3" w:rsidRDefault="00434DE3" w:rsidP="00BC2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Практику проведения конкурсных защит в четвёртом классе следует продолжить. Результаты детских работ существенно разнятся, и выделение особо отличившихся в данных ситуация</w:t>
      </w:r>
      <w:r w:rsidR="00BC2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вполне уместно и справедливо.</w:t>
      </w:r>
    </w:p>
    <w:p w:rsidR="00434DE3" w:rsidRPr="00BC23E9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Тренинг исследовательских способнос</w:t>
      </w:r>
      <w:r w:rsidR="00BC2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тей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 «Культура мышления»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«Как давать определения понятиям». Анализ и синтез. Практические задания «Как правильно высказывать суждения», «Как делать обобщения», «Как классифицировать». Практические задания по структурированию текстов.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«Методы исследования»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по совершенствованию владения основными методами исследования (подумать самостоятельно, спросить у другого человека, понаблюдать, провести эксперимент и др.). Практические задания _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 «Научная теория»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«Как гипотеза превращается в теорию». Коллективная беседа о том, что такое научная теория, какими бывают научные теории. Главные особенности описательных теорий. Главные особенности объяснительных теорий. Коллективная беседа «Известные, но недоказанные гипотезы».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4 «Научное прогнозирование»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др.). Практические задания на продуцирование гипотез и провокационных идей. Практическое занятие по проверке собственных гипотез.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 «Совершенствование техники наблюдения и экспериментирования»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_ как правильно проводить наблюдения и эксперименты. Практическое занятие _ проведение наблюдений и экспериментов.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 «Искусство задавать вопросы и отвечать на них»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по тренировке умений задавать вопросы. Практические задания по развитию умений слушать вопрос и отвечать на него. Коллективная игра «Вопросы и ответы».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 «Ассоциации и аналогии»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«Ассоциации и аналогии в научном поиске». Практические задания на выявление уровня развития логического мышления. Практические задания на ассоциативное мышление. Практические задания на создание аналогий.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 «Как правильно делать выводы из наблюдений и экспериментов»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«Предположения и результаты наблюдений и экспериментов». Практические задания по развитию умений высказывать суждения и делать умозаключения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 «Умение выявлять проблемы»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«Что означает выражение «уметь видеть проблемы». Практическое задание «Как люди смотрят на мир». Что такое проблемы и как их выявляют. Коллективная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«Проектирование и исследование». Цели и задачи исследования.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 «Как подготовиться к защите»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над подготовкой к защите собственных исследовательских работ.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</w:t>
      </w:r>
      <w:r w:rsidR="00BC2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моделей и т.п.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</w:t>
      </w:r>
      <w:r w:rsidR="00BC2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ьная исследовательская практика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 «Определение проблемы и выбор темы собственного исследования»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проблематики возможных исследований. Обсуждение планов выбора темы собственного исследования.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«Индивидуальная работа по планированию и проведению самостоятельных исследований»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 «Индивидуальная консультационная работа по проведению самостоятельных исследований»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детских работ к публичной защите. Педагог проводит индивидуальную работу с учащимися, работающими в </w:t>
      </w:r>
      <w:proofErr w:type="spellStart"/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склонна сохранять в секрете от других результаты собственных изысканий до момента их завершения.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 «Семинар»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Занятие, на котором желающие могут представить результаты собственных изысканий и провест</w:t>
      </w:r>
      <w:r w:rsidR="00BC23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предварительную защиту работ.</w:t>
      </w:r>
    </w:p>
    <w:p w:rsidR="00434DE3" w:rsidRPr="00BC23E9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Мониторинг</w:t>
      </w:r>
      <w:r w:rsidR="00BC2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исследовательской деятельности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 «Участие в процедурах защит исследовательских работ и творческих проектов учащихся в качестве зрителей»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2 «Участие в качестве зрителя в защите результатов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исследований учеников основной школы»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 «Защита собственных исследовательских работ и творческих проектов»</w:t>
      </w:r>
    </w:p>
    <w:p w:rsidR="00434DE3" w:rsidRPr="00BC23E9" w:rsidRDefault="00434DE3" w:rsidP="00BC2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предполагает доклад, ответы на вопросы и заслушивание всех докладов об итогах проведенных исследовании и выполненных проектах, а также вопросы авторам.</w:t>
      </w:r>
    </w:p>
    <w:p w:rsidR="00434DE3" w:rsidRPr="00BC23E9" w:rsidRDefault="00BC23E9" w:rsidP="00BC23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13F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ТРЕБОВАНИЯ К УРОВНЮ ПОДГОТОВЛЕННОСТИ ОБУЧАЮЩИХСЯ</w:t>
      </w:r>
    </w:p>
    <w:p w:rsidR="00434DE3" w:rsidRPr="00434DE3" w:rsidRDefault="00434DE3" w:rsidP="00434D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34DE3">
        <w:rPr>
          <w:rFonts w:ascii="Times New Roman" w:eastAsia="Times New Roman" w:hAnsi="Times New Roman" w:cs="Times New Roman"/>
          <w:sz w:val="24"/>
          <w:szCs w:val="24"/>
        </w:rPr>
        <w:t xml:space="preserve"> - решение </w:t>
      </w:r>
      <w:r w:rsidR="00F96FA1" w:rsidRPr="00434DE3">
        <w:rPr>
          <w:rFonts w:ascii="Times New Roman" w:eastAsia="Times New Roman" w:hAnsi="Times New Roman" w:cs="Times New Roman"/>
          <w:sz w:val="24"/>
          <w:szCs w:val="24"/>
        </w:rPr>
        <w:t>поставленных задач</w:t>
      </w:r>
      <w:r w:rsidRPr="00434DE3">
        <w:rPr>
          <w:rFonts w:ascii="Times New Roman" w:eastAsia="Times New Roman" w:hAnsi="Times New Roman" w:cs="Times New Roman"/>
          <w:sz w:val="24"/>
          <w:szCs w:val="24"/>
        </w:rPr>
        <w:t xml:space="preserve"> по разным отраслям знаний;</w:t>
      </w:r>
    </w:p>
    <w:p w:rsidR="00434DE3" w:rsidRPr="00434DE3" w:rsidRDefault="00434DE3" w:rsidP="0043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E3">
        <w:rPr>
          <w:rFonts w:ascii="Times New Roman" w:eastAsia="Times New Roman" w:hAnsi="Times New Roman" w:cs="Times New Roman"/>
          <w:sz w:val="24"/>
          <w:szCs w:val="24"/>
        </w:rPr>
        <w:t xml:space="preserve">       - работа с различными источниками информации;</w:t>
      </w:r>
    </w:p>
    <w:p w:rsidR="00434DE3" w:rsidRPr="00434DE3" w:rsidRDefault="00434DE3" w:rsidP="00434D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34DE3">
        <w:rPr>
          <w:rFonts w:ascii="Times New Roman" w:eastAsia="Times New Roman" w:hAnsi="Times New Roman" w:cs="Times New Roman"/>
          <w:sz w:val="24"/>
          <w:szCs w:val="24"/>
        </w:rPr>
        <w:t xml:space="preserve"> - составление собственных логических задач, ребусов, головоломок;</w:t>
      </w:r>
    </w:p>
    <w:p w:rsidR="00434DE3" w:rsidRPr="00434DE3" w:rsidRDefault="00434DE3" w:rsidP="00434DE3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выпуск книг-самоделок, газет, информационных листков;</w:t>
      </w:r>
    </w:p>
    <w:p w:rsidR="00434DE3" w:rsidRPr="00434DE3" w:rsidRDefault="00434DE3" w:rsidP="00434DE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- подготовка и проведение детьми </w:t>
      </w:r>
      <w:r w:rsidR="00F96FA1"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>«Минуток</w:t>
      </w: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смекалки» на уроках в своём классе;</w:t>
      </w:r>
    </w:p>
    <w:p w:rsidR="00434DE3" w:rsidRPr="00434DE3" w:rsidRDefault="00434DE3" w:rsidP="00434DE3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участие в интеллектуальных играх;</w:t>
      </w:r>
    </w:p>
    <w:p w:rsidR="00434DE3" w:rsidRPr="00434DE3" w:rsidRDefault="00434DE3" w:rsidP="00434DE3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групповые занятия;  </w:t>
      </w:r>
    </w:p>
    <w:p w:rsidR="00434DE3" w:rsidRDefault="00434DE3" w:rsidP="00434DE3">
      <w:pPr>
        <w:widowControl w:val="0"/>
        <w:tabs>
          <w:tab w:val="left" w:pos="0"/>
        </w:tabs>
        <w:suppressAutoHyphens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использование полученных знаний в повседневной жизни.</w:t>
      </w:r>
    </w:p>
    <w:p w:rsidR="002E0F88" w:rsidRDefault="002E0F88" w:rsidP="00434DE3">
      <w:pPr>
        <w:widowControl w:val="0"/>
        <w:tabs>
          <w:tab w:val="left" w:pos="0"/>
        </w:tabs>
        <w:suppressAutoHyphens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4DE3" w:rsidRPr="00BC23E9" w:rsidRDefault="00BC23E9" w:rsidP="00BC23E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13F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ПЛАНИРУЕ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МЫЕ РЕЗУЛЬТАТЫ ИЗУЧЕНИЯ ПРЕДМЕТА</w:t>
      </w:r>
    </w:p>
    <w:p w:rsidR="00434DE3" w:rsidRPr="00434DE3" w:rsidRDefault="00434DE3" w:rsidP="00434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«Я - исследователь» обучающиеся</w:t>
      </w:r>
    </w:p>
    <w:p w:rsidR="00434DE3" w:rsidRPr="00434DE3" w:rsidRDefault="00434DE3" w:rsidP="0043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- практико-ориентированных знаний о природе, человеке и обществе, приобретут целостный взгляд на мир;</w:t>
      </w:r>
    </w:p>
    <w:p w:rsidR="00434DE3" w:rsidRPr="00434DE3" w:rsidRDefault="00434DE3" w:rsidP="00434D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обретут чувство гордости за свою Родину, российский народ и его историю;</w:t>
      </w:r>
    </w:p>
    <w:p w:rsidR="00434DE3" w:rsidRPr="00434DE3" w:rsidRDefault="00434DE3" w:rsidP="00434D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приобретут опыт эмоционально окрашенного, личностного отношения к миру природы и культуры;</w:t>
      </w:r>
    </w:p>
    <w:p w:rsidR="00434DE3" w:rsidRPr="00434DE3" w:rsidRDefault="00434DE3" w:rsidP="00434D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познакомятся с некоторыми способами изучения природы и общества, начнут осваивать </w:t>
      </w:r>
      <w:r w:rsidR="00081940"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проводить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наблюдения в природе, ставить опыты, научатся видеть и понимать некоторые причинно-следственные связи в окружающем мире;</w:t>
      </w:r>
    </w:p>
    <w:p w:rsidR="00434DE3" w:rsidRPr="00434DE3" w:rsidRDefault="00434DE3" w:rsidP="00434D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- проекты, готовить и проводить небольшие презентации.</w:t>
      </w:r>
    </w:p>
    <w:p w:rsidR="00434DE3" w:rsidRPr="00434DE3" w:rsidRDefault="00434DE3" w:rsidP="00434DE3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4D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критериев успешности внеучебной деятельности;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34DE3" w:rsidRPr="00BC23E9" w:rsidRDefault="00434DE3" w:rsidP="00BC23E9">
      <w:pPr>
        <w:spacing w:after="0" w:line="240" w:lineRule="auto"/>
        <w:ind w:left="79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прекрасного и эстетические чувства на основе знакомства с мировой и отечественной художественной культурой.</w:t>
      </w:r>
    </w:p>
    <w:p w:rsidR="00434DE3" w:rsidRPr="00434DE3" w:rsidRDefault="00434DE3" w:rsidP="00434DE3">
      <w:pPr>
        <w:spacing w:after="0" w:line="240" w:lineRule="auto"/>
        <w:ind w:left="43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4D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Четвероклассник научится:</w:t>
      </w:r>
    </w:p>
    <w:p w:rsidR="00434DE3" w:rsidRPr="00434DE3" w:rsidRDefault="00434DE3" w:rsidP="00434DE3">
      <w:pPr>
        <w:spacing w:after="0" w:line="240" w:lineRule="auto"/>
        <w:ind w:left="79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свои действия в соответствии с поставленной задачей и условиями ее реализации, в том числе во внутреннем плане;</w:t>
      </w:r>
    </w:p>
    <w:p w:rsidR="00434DE3" w:rsidRPr="00434DE3" w:rsidRDefault="00434DE3" w:rsidP="00434DE3">
      <w:pPr>
        <w:spacing w:after="0" w:line="240" w:lineRule="auto"/>
        <w:ind w:left="79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установленные правила в планировании и контроле способа решения;</w:t>
      </w:r>
    </w:p>
    <w:p w:rsidR="00434DE3" w:rsidRPr="00434DE3" w:rsidRDefault="00434DE3" w:rsidP="00434DE3">
      <w:pPr>
        <w:spacing w:after="0" w:line="240" w:lineRule="auto"/>
        <w:ind w:left="79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:rsidR="00434DE3" w:rsidRPr="00434DE3" w:rsidRDefault="00434DE3" w:rsidP="00434DE3">
      <w:pPr>
        <w:spacing w:after="0" w:line="240" w:lineRule="auto"/>
        <w:ind w:left="79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434DE3" w:rsidRPr="00434DE3" w:rsidRDefault="00434DE3" w:rsidP="00434DE3">
      <w:pPr>
        <w:spacing w:after="0" w:line="240" w:lineRule="auto"/>
        <w:ind w:left="79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434DE3" w:rsidRPr="00434DE3" w:rsidRDefault="00434DE3" w:rsidP="00434DE3">
      <w:pPr>
        <w:spacing w:after="0" w:line="240" w:lineRule="auto"/>
        <w:ind w:left="79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способ и результат действия.</w:t>
      </w:r>
    </w:p>
    <w:p w:rsidR="00434DE3" w:rsidRPr="00434DE3" w:rsidRDefault="00434DE3" w:rsidP="00434DE3">
      <w:pPr>
        <w:spacing w:after="0" w:line="240" w:lineRule="auto"/>
        <w:ind w:left="796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Четвероклассник получит возможность научиться:</w:t>
      </w:r>
    </w:p>
    <w:p w:rsidR="00434DE3" w:rsidRPr="00434DE3" w:rsidRDefault="00434DE3" w:rsidP="00434DE3">
      <w:pPr>
        <w:spacing w:after="0" w:line="240" w:lineRule="auto"/>
        <w:ind w:left="79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сотрудничестве с учителем ставить новые учебные задачи;</w:t>
      </w:r>
    </w:p>
    <w:p w:rsidR="00434DE3" w:rsidRPr="00434DE3" w:rsidRDefault="00434DE3" w:rsidP="00434DE3">
      <w:pPr>
        <w:spacing w:after="0" w:line="240" w:lineRule="auto"/>
        <w:ind w:left="79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исполнение как по ходу его реал</w:t>
      </w:r>
      <w:r w:rsidR="00BC2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изации, так и в конце действия.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4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34D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4D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Четвероклассник научится: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сообщения, проекты в устной и письменной форме;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 w:rsidR="00434DE3" w:rsidRPr="00434DE3" w:rsidRDefault="00434DE3" w:rsidP="00434DE3">
      <w:pPr>
        <w:spacing w:after="0" w:line="240" w:lineRule="auto"/>
        <w:ind w:left="79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Четвероклассник получит возможность научиться:</w:t>
      </w:r>
    </w:p>
    <w:p w:rsidR="00434DE3" w:rsidRPr="00BC23E9" w:rsidRDefault="00434DE3" w:rsidP="00BC23E9">
      <w:pPr>
        <w:spacing w:after="0" w:line="240" w:lineRule="auto"/>
        <w:ind w:left="79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расширенный поиск информации с использованием ресурсов библиотек и сети Интернет.</w:t>
      </w:r>
    </w:p>
    <w:p w:rsidR="00434DE3" w:rsidRPr="00434DE3" w:rsidRDefault="00434DE3" w:rsidP="00434DE3">
      <w:pPr>
        <w:spacing w:after="0" w:line="240" w:lineRule="auto"/>
        <w:ind w:left="79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4D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Четвероклассник научится: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договариваться и приходить к общему решению в совместной деятельности, в том числе в ситуации столкновения интересов;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задавать вопросы;</w:t>
      </w:r>
    </w:p>
    <w:p w:rsidR="00434DE3" w:rsidRPr="00434DE3" w:rsidRDefault="00434DE3" w:rsidP="00434DE3">
      <w:pPr>
        <w:spacing w:after="0" w:line="240" w:lineRule="auto"/>
        <w:ind w:left="796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речь для регуляции своего действия;</w:t>
      </w:r>
    </w:p>
    <w:p w:rsidR="00434DE3" w:rsidRPr="00434DE3" w:rsidRDefault="00434DE3" w:rsidP="00434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E02" w:rsidRDefault="007E4E02" w:rsidP="00BC23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E4E02" w:rsidRDefault="007E4E02" w:rsidP="00BC23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E4E02" w:rsidRDefault="007E4E02" w:rsidP="00BC23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34DE3" w:rsidRPr="00BC23E9" w:rsidRDefault="00BC23E9" w:rsidP="00BC23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13F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 ДОСТИЖЕНИЯ ПЛАНИРУЕМЫХ РЕЗУЛЬТАТОВ</w:t>
      </w:r>
    </w:p>
    <w:p w:rsidR="00434DE3" w:rsidRDefault="00434DE3" w:rsidP="00434DE3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В основу изучения программы </w:t>
      </w:r>
      <w:r w:rsidR="005B62E1"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кружка положены</w:t>
      </w:r>
      <w:r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  </w:t>
      </w:r>
      <w:r w:rsidR="005B62E1"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по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трём уровням.</w:t>
      </w:r>
    </w:p>
    <w:p w:rsidR="00BC23E9" w:rsidRDefault="00BC23E9" w:rsidP="00434DE3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3E9" w:rsidRPr="00434DE3" w:rsidRDefault="00BC23E9" w:rsidP="00434DE3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E3" w:rsidRPr="00434DE3" w:rsidRDefault="00434DE3" w:rsidP="00434DE3">
      <w:pPr>
        <w:shd w:val="clear" w:color="auto" w:fill="FFFFFF"/>
        <w:spacing w:after="0" w:line="240" w:lineRule="auto"/>
        <w:ind w:left="29" w:right="2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Первый уровень результатов</w:t>
      </w:r>
      <w:r w:rsidRPr="00434D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социальных знаний (об общественных нормах, устрой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стве общества, о социально одобряемых и неодобряемых фор</w:t>
      </w:r>
      <w:r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мах поведения в обществе и т. п.), первичного понимания 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реальности и повседневной жизни.</w:t>
      </w:r>
    </w:p>
    <w:p w:rsidR="00434DE3" w:rsidRPr="00434DE3" w:rsidRDefault="00434DE3" w:rsidP="00434DE3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 достижения данного уровня результатов особое значе</w:t>
      </w:r>
      <w:r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имеет взаимодействие ученика со своими </w:t>
      </w:r>
      <w:r w:rsidR="005B62E1"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</w:t>
      </w:r>
      <w:r w:rsidR="005B62E1" w:rsidRPr="00434D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434D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значимыми 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него носителями положительного социального знания и повседневного опыта.</w:t>
      </w:r>
    </w:p>
    <w:p w:rsidR="00434DE3" w:rsidRPr="00434DE3" w:rsidRDefault="00434DE3" w:rsidP="00434DE3">
      <w:pPr>
        <w:shd w:val="clear" w:color="auto" w:fill="FFFFFF"/>
        <w:spacing w:after="0" w:line="240" w:lineRule="auto"/>
        <w:ind w:left="38" w:right="19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Второй уровень результатов</w:t>
      </w:r>
      <w:r w:rsidRPr="00434D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получение школьником 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мир, знания, труд, культура), ценностного отношения к со</w:t>
      </w:r>
      <w:r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реальности в целом.</w:t>
      </w:r>
    </w:p>
    <w:p w:rsidR="00434DE3" w:rsidRPr="00434DE3" w:rsidRDefault="00434DE3" w:rsidP="00434DE3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Для достижения данного уровня результатов особое значе</w:t>
      </w:r>
      <w:r w:rsidRPr="00434D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434DE3" w:rsidRPr="00434DE3" w:rsidRDefault="00434DE3" w:rsidP="00BC23E9">
      <w:pPr>
        <w:shd w:val="clear" w:color="auto" w:fill="FFFFFF"/>
        <w:spacing w:after="0" w:line="240" w:lineRule="auto"/>
        <w:ind w:left="142" w:right="23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Третий уровень результатов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получение школьником опыта самостоятельного общественного действия. Только в са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гих, зачастую незнакомых людей, которые вовсе не обязатель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положительно к нему настроены, юный человек действи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торых немыслимо существование гражданина и гражданского общества.</w:t>
      </w:r>
    </w:p>
    <w:p w:rsidR="00434DE3" w:rsidRPr="00434DE3" w:rsidRDefault="00434DE3" w:rsidP="0017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E3" w:rsidRPr="00434DE3" w:rsidRDefault="00434DE3" w:rsidP="0017003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отслеживания </w:t>
      </w:r>
      <w:r w:rsidR="00170038"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предусматриваются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</w:t>
      </w:r>
      <w:r w:rsidRPr="0043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4DE3" w:rsidRPr="00434DE3" w:rsidRDefault="00434DE3" w:rsidP="00434DE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Стартовый,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позволяющий определить исходный уровень развития </w:t>
      </w:r>
      <w:r w:rsidR="00170038"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методикам Холодовой О., Криволаповой Н.А. (результаты фиксируются в зачетном листе учителя);</w:t>
      </w:r>
    </w:p>
    <w:p w:rsidR="00434DE3" w:rsidRPr="00434DE3" w:rsidRDefault="00434DE3" w:rsidP="00434DE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Текущий: </w:t>
      </w:r>
    </w:p>
    <w:p w:rsidR="00434DE3" w:rsidRPr="00434DE3" w:rsidRDefault="00434DE3" w:rsidP="0043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434DE3" w:rsidRPr="00434DE3" w:rsidRDefault="00434DE3" w:rsidP="0043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434DE3" w:rsidRPr="00434DE3" w:rsidRDefault="00434DE3" w:rsidP="0043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434DE3" w:rsidRPr="00434DE3" w:rsidRDefault="00434DE3" w:rsidP="0043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434DE3" w:rsidRPr="00434DE3" w:rsidRDefault="00434DE3" w:rsidP="00434DE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  в формах</w:t>
      </w:r>
    </w:p>
    <w:p w:rsidR="00434DE3" w:rsidRPr="00434DE3" w:rsidRDefault="00434DE3" w:rsidP="0043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-тестирование;</w:t>
      </w:r>
    </w:p>
    <w:p w:rsidR="00434DE3" w:rsidRPr="00434DE3" w:rsidRDefault="00434DE3" w:rsidP="0043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 работы;</w:t>
      </w:r>
    </w:p>
    <w:p w:rsidR="00434DE3" w:rsidRPr="00434DE3" w:rsidRDefault="00434DE3" w:rsidP="0043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работы учащихся;</w:t>
      </w:r>
    </w:p>
    <w:p w:rsidR="00434DE3" w:rsidRPr="00434DE3" w:rsidRDefault="00434DE3" w:rsidP="0043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задания.</w:t>
      </w:r>
    </w:p>
    <w:p w:rsidR="00434DE3" w:rsidRPr="00434DE3" w:rsidRDefault="00434DE3" w:rsidP="00434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в ходе осуществления   деятельности. </w:t>
      </w:r>
    </w:p>
    <w:p w:rsidR="00434DE3" w:rsidRPr="00434DE3" w:rsidRDefault="00434DE3" w:rsidP="00434DE3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Содержательный контроль и оценка результатов, учащихся предусматривает выявление индивидуальной динамики качества усвоения предмета ребёнком и не допускает сравнения его с другими детьми.</w:t>
      </w:r>
    </w:p>
    <w:p w:rsidR="00434DE3" w:rsidRDefault="00434DE3" w:rsidP="00434DE3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проверки</w:t>
      </w: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фиксируются в зачётном листе учителя.</w:t>
      </w:r>
      <w:r w:rsidRPr="00434D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рамках накопительной системы, создание портфолио.</w:t>
      </w:r>
    </w:p>
    <w:p w:rsidR="00BC23E9" w:rsidRPr="00A13F45" w:rsidRDefault="00BC23E9" w:rsidP="00BC23E9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13F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1B5498" w:rsidRDefault="001B5498" w:rsidP="00434DE3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B5498" w:rsidRDefault="001B5498" w:rsidP="00BC23E9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BC23E9" w:rsidRDefault="00BC23E9" w:rsidP="00BC23E9">
      <w:pPr>
        <w:shd w:val="clear" w:color="auto" w:fill="FFFFFF"/>
        <w:spacing w:before="43"/>
        <w:ind w:left="708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обучения.</w:t>
      </w:r>
    </w:p>
    <w:p w:rsidR="00BC23E9" w:rsidRDefault="00BC23E9" w:rsidP="00BC23E9">
      <w:pPr>
        <w:shd w:val="clear" w:color="auto" w:fill="FFFFFF"/>
        <w:spacing w:before="43"/>
        <w:contextualSpacing/>
        <w:rPr>
          <w:rFonts w:ascii="Times New Roman" w:hAnsi="Times New Roman" w:cs="Times New Roman"/>
          <w:sz w:val="24"/>
          <w:szCs w:val="24"/>
        </w:rPr>
      </w:pPr>
    </w:p>
    <w:p w:rsidR="00BC23E9" w:rsidRDefault="00BC23E9" w:rsidP="00BC23E9">
      <w:pPr>
        <w:shd w:val="clear" w:color="auto" w:fill="FFFFFF"/>
        <w:spacing w:before="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классная доска</w:t>
      </w:r>
    </w:p>
    <w:p w:rsidR="00BC23E9" w:rsidRDefault="00BC23E9" w:rsidP="00BC23E9">
      <w:pPr>
        <w:shd w:val="clear" w:color="auto" w:fill="FFFFFF"/>
        <w:spacing w:before="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магнитная доска</w:t>
      </w:r>
    </w:p>
    <w:p w:rsidR="00BC23E9" w:rsidRDefault="00BC23E9" w:rsidP="00BC23E9">
      <w:pPr>
        <w:shd w:val="clear" w:color="auto" w:fill="FFFFFF"/>
        <w:spacing w:before="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персональный компьютер с принтером (для учителя)</w:t>
      </w:r>
    </w:p>
    <w:p w:rsidR="00BC23E9" w:rsidRDefault="007E4E02" w:rsidP="00BC23E9">
      <w:pPr>
        <w:shd w:val="clear" w:color="auto" w:fill="FFFFFF"/>
        <w:spacing w:before="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23E9">
        <w:rPr>
          <w:rFonts w:ascii="Times New Roman" w:hAnsi="Times New Roman" w:cs="Times New Roman"/>
          <w:sz w:val="24"/>
          <w:szCs w:val="24"/>
        </w:rPr>
        <w:t>- ксерокс</w:t>
      </w:r>
    </w:p>
    <w:p w:rsidR="00BC23E9" w:rsidRDefault="00BC23E9" w:rsidP="00BC23E9">
      <w:pPr>
        <w:shd w:val="clear" w:color="auto" w:fill="FFFFFF"/>
        <w:spacing w:before="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CD/DVD-проигрыватель</w:t>
      </w:r>
    </w:p>
    <w:p w:rsidR="00BC23E9" w:rsidRDefault="00BC23E9" w:rsidP="00BC23E9">
      <w:pPr>
        <w:shd w:val="clear" w:color="auto" w:fill="FFFFFF"/>
        <w:spacing w:before="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</w:t>
      </w:r>
    </w:p>
    <w:p w:rsidR="00BC23E9" w:rsidRDefault="00BC23E9" w:rsidP="00BC23E9">
      <w:pPr>
        <w:shd w:val="clear" w:color="auto" w:fill="FFFFFF"/>
        <w:spacing w:before="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интерактивная доска</w:t>
      </w:r>
    </w:p>
    <w:p w:rsidR="00BC23E9" w:rsidRDefault="00BC23E9" w:rsidP="00BC23E9">
      <w:pPr>
        <w:shd w:val="clear" w:color="auto" w:fill="FFFFFF"/>
        <w:spacing w:before="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мультимедийный проектор</w:t>
      </w:r>
    </w:p>
    <w:p w:rsidR="00BC23E9" w:rsidRDefault="00BC23E9" w:rsidP="00BC23E9">
      <w:pPr>
        <w:shd w:val="clear" w:color="auto" w:fill="FFFFFF"/>
        <w:spacing w:before="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фотокамера</w:t>
      </w:r>
    </w:p>
    <w:p w:rsidR="001B5498" w:rsidRDefault="001B5498" w:rsidP="00434DE3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B5498" w:rsidRDefault="001B5498" w:rsidP="001B5498">
      <w:pPr>
        <w:shd w:val="clear" w:color="auto" w:fill="FFFFFF"/>
        <w:spacing w:before="4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2B5D" w:rsidRDefault="00C62B5D" w:rsidP="001B5498">
      <w:pPr>
        <w:shd w:val="clear" w:color="auto" w:fill="FFFFFF"/>
        <w:spacing w:before="4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2B5D" w:rsidRDefault="00C62B5D" w:rsidP="001B5498">
      <w:pPr>
        <w:shd w:val="clear" w:color="auto" w:fill="FFFFFF"/>
        <w:spacing w:before="43"/>
        <w:ind w:firstLine="708"/>
        <w:rPr>
          <w:rFonts w:ascii="Times New Roman" w:hAnsi="Times New Roman" w:cs="Times New Roman"/>
          <w:b/>
          <w:sz w:val="24"/>
          <w:szCs w:val="24"/>
        </w:rPr>
        <w:sectPr w:rsidR="00C62B5D" w:rsidSect="00C62B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B5D" w:rsidRPr="00FD2098" w:rsidRDefault="00C62B5D" w:rsidP="00FD2098">
      <w:pPr>
        <w:widowControl w:val="0"/>
        <w:tabs>
          <w:tab w:val="left" w:pos="0"/>
        </w:tabs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0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</w:t>
      </w:r>
      <w:r w:rsidR="00FD2098" w:rsidRPr="00FD20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дарно-тематическое планирование</w:t>
      </w:r>
    </w:p>
    <w:p w:rsidR="00C62B5D" w:rsidRPr="00C62B5D" w:rsidRDefault="00C62B5D" w:rsidP="00C62B5D">
      <w:pPr>
        <w:widowControl w:val="0"/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2B5D" w:rsidRPr="00C62B5D" w:rsidRDefault="00C62B5D" w:rsidP="00C62B5D">
      <w:pPr>
        <w:widowControl w:val="0"/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167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0"/>
        <w:gridCol w:w="2025"/>
        <w:gridCol w:w="855"/>
        <w:gridCol w:w="768"/>
        <w:gridCol w:w="4402"/>
        <w:gridCol w:w="3018"/>
        <w:gridCol w:w="1750"/>
        <w:gridCol w:w="1635"/>
        <w:gridCol w:w="1702"/>
      </w:tblGrid>
      <w:tr w:rsidR="00CE265A" w:rsidRPr="00C62B5D" w:rsidTr="00CE265A">
        <w:trPr>
          <w:trHeight w:val="270"/>
        </w:trPr>
        <w:tc>
          <w:tcPr>
            <w:tcW w:w="560" w:type="dxa"/>
            <w:vMerge w:val="restart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0" w:type="dxa"/>
            <w:gridSpan w:val="2"/>
            <w:vMerge w:val="restart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Тема занятия.</w:t>
            </w:r>
          </w:p>
        </w:tc>
        <w:tc>
          <w:tcPr>
            <w:tcW w:w="768" w:type="dxa"/>
            <w:vMerge w:val="restart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4402" w:type="dxa"/>
            <w:vMerge w:val="restart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Понятия</w:t>
            </w:r>
          </w:p>
        </w:tc>
        <w:tc>
          <w:tcPr>
            <w:tcW w:w="3018" w:type="dxa"/>
            <w:vMerge w:val="restart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Задачи предмета</w:t>
            </w:r>
          </w:p>
        </w:tc>
        <w:tc>
          <w:tcPr>
            <w:tcW w:w="1750" w:type="dxa"/>
            <w:vMerge w:val="restart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Форма         занятия</w:t>
            </w:r>
          </w:p>
        </w:tc>
        <w:tc>
          <w:tcPr>
            <w:tcW w:w="3337" w:type="dxa"/>
            <w:gridSpan w:val="2"/>
          </w:tcPr>
          <w:p w:rsidR="00CE265A" w:rsidRPr="00C62B5D" w:rsidRDefault="00CE265A" w:rsidP="00CE265A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E265A" w:rsidRPr="00C62B5D" w:rsidTr="00CE265A">
        <w:trPr>
          <w:trHeight w:val="270"/>
        </w:trPr>
        <w:tc>
          <w:tcPr>
            <w:tcW w:w="560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CE265A" w:rsidRPr="00C62B5D" w:rsidRDefault="00CE265A" w:rsidP="00CE265A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2" w:type="dxa"/>
          </w:tcPr>
          <w:p w:rsidR="00CE265A" w:rsidRPr="00C62B5D" w:rsidRDefault="00CE265A" w:rsidP="00CE265A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CE265A" w:rsidRPr="00C62B5D" w:rsidTr="00CE265A">
        <w:tc>
          <w:tcPr>
            <w:tcW w:w="2585" w:type="dxa"/>
            <w:gridSpan w:val="2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3" w:type="dxa"/>
            <w:gridSpan w:val="5"/>
          </w:tcPr>
          <w:p w:rsidR="00CE265A" w:rsidRPr="00C62B5D" w:rsidRDefault="00FD5E05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Тренинг (8</w:t>
            </w:r>
            <w:r w:rsidR="00CE265A" w:rsidRPr="00C6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635" w:type="dxa"/>
            <w:vMerge w:val="restart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E265A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мышления.</w:t>
            </w:r>
          </w:p>
        </w:tc>
        <w:tc>
          <w:tcPr>
            <w:tcW w:w="768" w:type="dxa"/>
          </w:tcPr>
          <w:p w:rsidR="00CE265A" w:rsidRP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26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Default="00CE265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E265A" w:rsidRPr="00C62B5D" w:rsidRDefault="00CE265A" w:rsidP="00CE265A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Мышление.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«Как давать определения понятиям». Анализ и синтез. Практические задания «Как правильно высказывать суждения», «Как делать обобщения», «Как классифицировать». Практические задания по структурированию текстов.</w:t>
            </w: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исследования.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Исследование.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задания по совершенствованию владения основными методами исследования (подумать самостоятельно, спросить у другого человека, понаблюдать, провести эксперимент и др.). Практические задания _ тренировка в использовании методов исследования в ходе изучения доступных </w:t>
            </w: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объектов. Исследования с помощью новейших информационных технологий.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35" w:type="dxa"/>
            <w:vMerge w:val="restart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Научная теория.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Коллективная беседа «Как гипотеза превращается в теорию». Коллективная беседа о том, что такое научная теория, какими бывают научные теории. Главные особенности описательных теорий. Главные особенности объяснительных теорий. Коллективная беседа «Известные, но недоказанные гипотезы».</w:t>
            </w: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Научное прогнозирование.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Прогнозирование.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др.). Практические задания на продуцирование гипотез и провокационных идей. Практическое занятие по </w:t>
            </w: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проверке собственных гипотез.</w:t>
            </w: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техники наблюдения экспериментирования.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Экспериментирование.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Коллективная беседа -  как правильно проводить наблюдения и эксперименты. Практическое занятие - проведение наблюдений и экспериментов.</w:t>
            </w: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задавать вопросы и отвечать на них из наблюдений и экспериментов.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 задавать вопросы.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 по тренировке умений задавать вопросы. Практические задания по развитию умений слушать вопрос и отвечать на него. Коллективная игра «Вопросы и ответы».</w:t>
            </w: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выявлять проблемы.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Проблема.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Коллективная беседа «Ассоциации и аналогии в научном поиске». Практические задания на выявление уровня развития логического мышления. Практические задания на ассоциативное мышление. 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Ассоциации и аналогии.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Ассоциации и аналогии.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беседа «Предположения и результаты наблюдений и экспериментов». Практические задания по </w:t>
            </w: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умений высказывать суждения и делать умозаключения</w:t>
            </w:r>
          </w:p>
          <w:p w:rsidR="00CE265A" w:rsidRPr="00C62B5D" w:rsidRDefault="00CE265A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наблюдений.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делать выводы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наблюдений и экспериментов.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и эксперименты.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беседа «Что означает выражение «уметь видеть проблемы». Практическое задание «Как люди смотрят на мир». Что такое проблемы и как их выявляют. Коллективная</w:t>
            </w:r>
          </w:p>
          <w:p w:rsidR="00CE265A" w:rsidRPr="00C62B5D" w:rsidRDefault="00CE265A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«Проектирование и исследование». Цели и задачи исследования.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подготовиться к защите.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над подготовкой к защите собственных исследовательских работ.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макетов, моделей и т.п.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2585" w:type="dxa"/>
            <w:gridSpan w:val="2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3" w:type="dxa"/>
            <w:gridSpan w:val="5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практика(17часов)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 и выбор темы собственного исследования.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Собственное исследование.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обсуждение проблематики возможных исследований. Обсуждение планов выбора темы собственного исследования.</w:t>
            </w:r>
          </w:p>
          <w:p w:rsidR="00CE265A" w:rsidRPr="00C62B5D" w:rsidRDefault="00CE265A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13-14-15-16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планированию и проведению самостоятельных исследований.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Самостоятельные исследования.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детских работ к публичной защите.</w:t>
            </w:r>
          </w:p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беседа - как правильно проводить наблюдения и эксперименты. Практическое занятие -  проведение наблюдений и экспериментов.</w:t>
            </w:r>
          </w:p>
          <w:p w:rsidR="00CE265A" w:rsidRPr="00C62B5D" w:rsidRDefault="00CE265A" w:rsidP="00C62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17-18-19-20-21-22-23-24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консультационная работа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самостоятельных исследований.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проводит индивидуальную работу с учащимися, работающими в </w:t>
            </w:r>
            <w:proofErr w:type="spellStart"/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</w:t>
            </w: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склонна сохранять в секрете от других результаты собственных изысканий до момента их завершения.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25-26-27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 на котором желающие могут представить результаты собственных изысканий и провести предварительную защиту работ.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2585" w:type="dxa"/>
            <w:gridSpan w:val="2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3" w:type="dxa"/>
            <w:gridSpan w:val="5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(7 часов)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28-29-30-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защитах исследовательских работ в качестве зрителей.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Зрители.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65A" w:rsidRPr="00C62B5D" w:rsidTr="00CE265A">
        <w:tc>
          <w:tcPr>
            <w:tcW w:w="56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32-33-34</w:t>
            </w:r>
          </w:p>
        </w:tc>
        <w:tc>
          <w:tcPr>
            <w:tcW w:w="2880" w:type="dxa"/>
            <w:gridSpan w:val="2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защите результатов исследований учеников основной школы в качестве зрителя.</w:t>
            </w:r>
          </w:p>
        </w:tc>
        <w:tc>
          <w:tcPr>
            <w:tcW w:w="768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2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школа.</w:t>
            </w:r>
          </w:p>
        </w:tc>
        <w:tc>
          <w:tcPr>
            <w:tcW w:w="3018" w:type="dxa"/>
          </w:tcPr>
          <w:p w:rsidR="00CE265A" w:rsidRPr="00C62B5D" w:rsidRDefault="00CE265A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      </w:r>
          </w:p>
          <w:p w:rsidR="00CE265A" w:rsidRPr="00C62B5D" w:rsidRDefault="00CE265A" w:rsidP="00C62B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635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CE265A" w:rsidRPr="00C62B5D" w:rsidRDefault="00CE265A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65A" w:rsidRDefault="00CE265A" w:rsidP="00C62B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B5D" w:rsidRPr="00C62B5D" w:rsidRDefault="00C62B5D" w:rsidP="00C62B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B5D" w:rsidRDefault="00C62B5D" w:rsidP="001B5498">
      <w:pPr>
        <w:shd w:val="clear" w:color="auto" w:fill="FFFFFF"/>
        <w:spacing w:before="4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62B5D" w:rsidRDefault="00C62B5D" w:rsidP="001B5498">
      <w:pPr>
        <w:shd w:val="clear" w:color="auto" w:fill="FFFFFF"/>
        <w:spacing w:before="43"/>
        <w:ind w:firstLine="708"/>
        <w:rPr>
          <w:rFonts w:ascii="Times New Roman" w:hAnsi="Times New Roman" w:cs="Times New Roman"/>
          <w:b/>
          <w:sz w:val="24"/>
          <w:szCs w:val="24"/>
        </w:rPr>
        <w:sectPr w:rsidR="00C62B5D" w:rsidSect="00C62B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2679" w:rsidRPr="009C5205" w:rsidRDefault="00A82679" w:rsidP="00A82679">
      <w:pPr>
        <w:pStyle w:val="aa"/>
        <w:spacing w:line="360" w:lineRule="auto"/>
        <w:ind w:left="142"/>
        <w:jc w:val="center"/>
        <w:rPr>
          <w:b/>
          <w:color w:val="000000"/>
        </w:rPr>
      </w:pPr>
      <w:r w:rsidRPr="009C5205">
        <w:rPr>
          <w:b/>
          <w:color w:val="000000"/>
        </w:rPr>
        <w:lastRenderedPageBreak/>
        <w:t>Литература</w:t>
      </w:r>
    </w:p>
    <w:p w:rsidR="00A82679" w:rsidRPr="009C5205" w:rsidRDefault="00A82679" w:rsidP="00A82679">
      <w:pPr>
        <w:pStyle w:val="aa"/>
        <w:spacing w:line="360" w:lineRule="auto"/>
        <w:ind w:left="142"/>
        <w:rPr>
          <w:b/>
          <w:color w:val="000000"/>
        </w:rPr>
      </w:pPr>
      <w:r w:rsidRPr="009C5205">
        <w:rPr>
          <w:b/>
          <w:color w:val="000000"/>
        </w:rPr>
        <w:t>Для учителя</w:t>
      </w:r>
    </w:p>
    <w:p w:rsidR="00A82679" w:rsidRPr="009C5205" w:rsidRDefault="00A82679" w:rsidP="00A82679">
      <w:pPr>
        <w:pStyle w:val="aa"/>
        <w:numPr>
          <w:ilvl w:val="0"/>
          <w:numId w:val="8"/>
        </w:numPr>
        <w:spacing w:line="360" w:lineRule="auto"/>
        <w:rPr>
          <w:color w:val="000000"/>
        </w:rPr>
      </w:pPr>
      <w:bookmarkStart w:id="0" w:name="_GoBack"/>
      <w:bookmarkEnd w:id="0"/>
      <w:r w:rsidRPr="009C5205">
        <w:rPr>
          <w:color w:val="000000"/>
        </w:rPr>
        <w:t xml:space="preserve">М.В. Дубова  </w:t>
      </w:r>
      <w:r w:rsidRPr="009C5205">
        <w:rPr>
          <w:bCs/>
          <w:color w:val="000000"/>
        </w:rPr>
        <w:t>Организация проектной деятельности младших школьников.</w:t>
      </w:r>
      <w:r w:rsidRPr="009C5205">
        <w:rPr>
          <w:b/>
          <w:bCs/>
          <w:color w:val="000000"/>
        </w:rPr>
        <w:t xml:space="preserve"> </w:t>
      </w:r>
      <w:r w:rsidRPr="009C5205">
        <w:rPr>
          <w:color w:val="000000"/>
        </w:rPr>
        <w:t>Практическое пособие для учителей начальных классов. - М. БАЛЛАС,2008</w:t>
      </w:r>
    </w:p>
    <w:p w:rsidR="00A82679" w:rsidRPr="009C5205" w:rsidRDefault="00A82679" w:rsidP="00A82679">
      <w:pPr>
        <w:pStyle w:val="aa"/>
        <w:spacing w:line="360" w:lineRule="auto"/>
        <w:rPr>
          <w:color w:val="000000"/>
        </w:rPr>
      </w:pPr>
    </w:p>
    <w:p w:rsidR="00A82679" w:rsidRPr="009C5205" w:rsidRDefault="00A82679" w:rsidP="00A82679">
      <w:pPr>
        <w:pStyle w:val="aa"/>
        <w:spacing w:line="360" w:lineRule="auto"/>
        <w:rPr>
          <w:color w:val="000000"/>
        </w:rPr>
      </w:pPr>
      <w:r w:rsidRPr="009C5205">
        <w:rPr>
          <w:b/>
          <w:iCs/>
          <w:color w:val="000000"/>
        </w:rPr>
        <w:t>Для  обучающихся</w:t>
      </w:r>
      <w:r w:rsidRPr="009C5205">
        <w:rPr>
          <w:iCs/>
          <w:color w:val="000000"/>
        </w:rPr>
        <w:t>:</w:t>
      </w:r>
      <w:r w:rsidRPr="009C5205">
        <w:rPr>
          <w:color w:val="000000"/>
        </w:rPr>
        <w:t xml:space="preserve"> </w:t>
      </w:r>
    </w:p>
    <w:p w:rsidR="00A82679" w:rsidRPr="009C5205" w:rsidRDefault="00A82679" w:rsidP="00A82679">
      <w:pPr>
        <w:pStyle w:val="aa"/>
        <w:numPr>
          <w:ilvl w:val="0"/>
          <w:numId w:val="7"/>
        </w:numPr>
        <w:spacing w:line="360" w:lineRule="auto"/>
        <w:rPr>
          <w:color w:val="000000"/>
        </w:rPr>
      </w:pPr>
      <w:r w:rsidRPr="009C5205">
        <w:rPr>
          <w:color w:val="000000"/>
        </w:rPr>
        <w:t>Детские энциклопедии, справочники и другая аналогичная литература.</w:t>
      </w:r>
    </w:p>
    <w:p w:rsidR="001B5498" w:rsidRDefault="001B5498" w:rsidP="001B5498">
      <w:pPr>
        <w:shd w:val="clear" w:color="auto" w:fill="FFFFFF"/>
        <w:spacing w:before="4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24F" w:rsidRDefault="00EB224F" w:rsidP="001B5498">
      <w:pPr>
        <w:shd w:val="clear" w:color="auto" w:fill="FFFFFF"/>
        <w:spacing w:before="4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B5498" w:rsidRPr="00434DE3" w:rsidRDefault="001B5498" w:rsidP="00434DE3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434DE3" w:rsidRPr="00434DE3" w:rsidRDefault="00434DE3" w:rsidP="00434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DE3" w:rsidRPr="00434DE3" w:rsidRDefault="00434DE3" w:rsidP="00434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DE3" w:rsidRPr="00434DE3" w:rsidRDefault="00434DE3" w:rsidP="00434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DE3" w:rsidRPr="00434DE3" w:rsidRDefault="00434DE3" w:rsidP="00434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DE3" w:rsidRPr="00434DE3" w:rsidRDefault="00434DE3" w:rsidP="00434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FD2" w:rsidRPr="00434DE3" w:rsidRDefault="00984FD2">
      <w:pPr>
        <w:rPr>
          <w:rFonts w:ascii="Times New Roman" w:hAnsi="Times New Roman" w:cs="Times New Roman"/>
          <w:sz w:val="24"/>
          <w:szCs w:val="24"/>
        </w:rPr>
      </w:pPr>
    </w:p>
    <w:sectPr w:rsidR="00984FD2" w:rsidRPr="00434DE3" w:rsidSect="00C62B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54" w:rsidRDefault="00DE5B54" w:rsidP="00C62B5D">
      <w:pPr>
        <w:spacing w:after="0" w:line="240" w:lineRule="auto"/>
      </w:pPr>
      <w:r>
        <w:separator/>
      </w:r>
    </w:p>
  </w:endnote>
  <w:endnote w:type="continuationSeparator" w:id="0">
    <w:p w:rsidR="00DE5B54" w:rsidRDefault="00DE5B54" w:rsidP="00C6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2" w:rsidRDefault="00162D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551048"/>
    </w:sdtPr>
    <w:sdtEndPr/>
    <w:sdtContent>
      <w:p w:rsidR="001975A0" w:rsidRDefault="000A0199">
        <w:pPr>
          <w:pStyle w:val="a6"/>
          <w:jc w:val="center"/>
        </w:pPr>
      </w:p>
    </w:sdtContent>
  </w:sdt>
  <w:p w:rsidR="001975A0" w:rsidRDefault="001975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2" w:rsidRDefault="00162D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54" w:rsidRDefault="00DE5B54" w:rsidP="00C62B5D">
      <w:pPr>
        <w:spacing w:after="0" w:line="240" w:lineRule="auto"/>
      </w:pPr>
      <w:r>
        <w:separator/>
      </w:r>
    </w:p>
  </w:footnote>
  <w:footnote w:type="continuationSeparator" w:id="0">
    <w:p w:rsidR="00DE5B54" w:rsidRDefault="00DE5B54" w:rsidP="00C6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2" w:rsidRDefault="00162D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2" w:rsidRDefault="00162D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2" w:rsidRDefault="00162D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5648621A"/>
    <w:multiLevelType w:val="hybridMultilevel"/>
    <w:tmpl w:val="4752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41778"/>
    <w:multiLevelType w:val="hybridMultilevel"/>
    <w:tmpl w:val="84648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713D7"/>
    <w:multiLevelType w:val="hybridMultilevel"/>
    <w:tmpl w:val="F592A6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183A8A"/>
    <w:multiLevelType w:val="hybridMultilevel"/>
    <w:tmpl w:val="3A5C6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DE3"/>
    <w:rsid w:val="00081940"/>
    <w:rsid w:val="000A0199"/>
    <w:rsid w:val="000B0020"/>
    <w:rsid w:val="00162D82"/>
    <w:rsid w:val="00170038"/>
    <w:rsid w:val="001975A0"/>
    <w:rsid w:val="001B5498"/>
    <w:rsid w:val="002E0F88"/>
    <w:rsid w:val="00434DE3"/>
    <w:rsid w:val="0052326C"/>
    <w:rsid w:val="005B62E1"/>
    <w:rsid w:val="005D1098"/>
    <w:rsid w:val="0061393A"/>
    <w:rsid w:val="006D51DC"/>
    <w:rsid w:val="00783243"/>
    <w:rsid w:val="007835BD"/>
    <w:rsid w:val="007E4E02"/>
    <w:rsid w:val="00895AE8"/>
    <w:rsid w:val="008F3079"/>
    <w:rsid w:val="00932055"/>
    <w:rsid w:val="00984FD2"/>
    <w:rsid w:val="009F4A0A"/>
    <w:rsid w:val="00A82679"/>
    <w:rsid w:val="00B551A1"/>
    <w:rsid w:val="00BC23E9"/>
    <w:rsid w:val="00C157DF"/>
    <w:rsid w:val="00C62B5D"/>
    <w:rsid w:val="00CE265A"/>
    <w:rsid w:val="00DE5B54"/>
    <w:rsid w:val="00EB224F"/>
    <w:rsid w:val="00F96FA1"/>
    <w:rsid w:val="00FD2098"/>
    <w:rsid w:val="00FD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B5D"/>
  </w:style>
  <w:style w:type="paragraph" w:styleId="a6">
    <w:name w:val="footer"/>
    <w:basedOn w:val="a"/>
    <w:link w:val="a7"/>
    <w:uiPriority w:val="99"/>
    <w:unhideWhenUsed/>
    <w:rsid w:val="00C6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B5D"/>
  </w:style>
  <w:style w:type="table" w:customStyle="1" w:styleId="1">
    <w:name w:val="Сетка таблицы1"/>
    <w:basedOn w:val="a1"/>
    <w:next w:val="a3"/>
    <w:uiPriority w:val="59"/>
    <w:rsid w:val="00C6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D8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7E4E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E4E02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 w:cs="Times New Roman"/>
    </w:rPr>
  </w:style>
  <w:style w:type="character" w:customStyle="1" w:styleId="311">
    <w:name w:val="Основной текст (3) + 11"/>
    <w:aliases w:val="5 pt,Основной текст + 8,Основной текст + Franklin Gothic Demi,6,Основной текст + Lucida Sans Unicode,7,Основной текст + 7,Полужирный1,Основной текст (4) + 10"/>
    <w:basedOn w:val="3"/>
    <w:uiPriority w:val="99"/>
    <w:rsid w:val="007E4E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a">
    <w:name w:val="No Spacing"/>
    <w:qFormat/>
    <w:rsid w:val="00A8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A826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24</cp:revision>
  <dcterms:created xsi:type="dcterms:W3CDTF">2014-06-09T13:00:00Z</dcterms:created>
  <dcterms:modified xsi:type="dcterms:W3CDTF">2016-03-01T09:41:00Z</dcterms:modified>
</cp:coreProperties>
</file>