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D7" w:rsidRPr="00D231EC" w:rsidRDefault="001122D7" w:rsidP="001122D7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  <w:t xml:space="preserve">                           </w:t>
      </w:r>
      <w:r w:rsidRPr="00D231EC"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  <w:t xml:space="preserve">Развивающая игра </w:t>
      </w:r>
    </w:p>
    <w:p w:rsidR="001122D7" w:rsidRPr="00D231EC" w:rsidRDefault="001122D7" w:rsidP="001122D7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</w:pPr>
      <w:r w:rsidRPr="00D231EC"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  <w:t xml:space="preserve">              полуобъемное панно для детей 4-7 лет </w:t>
      </w:r>
    </w:p>
    <w:p w:rsidR="001122D7" w:rsidRPr="00D231EC" w:rsidRDefault="001122D7" w:rsidP="001122D7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</w:pPr>
      <w:r w:rsidRPr="00D231EC">
        <w:rPr>
          <w:rFonts w:ascii="Times New Roman" w:eastAsia="Times New Roman" w:hAnsi="Times New Roman" w:cs="Arial"/>
          <w:color w:val="371D10"/>
          <w:kern w:val="36"/>
          <w:sz w:val="32"/>
          <w:szCs w:val="32"/>
          <w:lang w:eastAsia="ru-RU"/>
        </w:rPr>
        <w:t xml:space="preserve">                 «Любознательный паровозик»</w:t>
      </w:r>
    </w:p>
    <w:p w:rsidR="001122D7" w:rsidRPr="00D231EC" w:rsidRDefault="001122D7" w:rsidP="001122D7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Arial"/>
          <w:color w:val="371D10"/>
          <w:kern w:val="36"/>
          <w:sz w:val="28"/>
          <w:szCs w:val="28"/>
          <w:lang w:eastAsia="ru-RU"/>
        </w:rPr>
      </w:pPr>
    </w:p>
    <w:p w:rsidR="001122D7" w:rsidRPr="00D231EC" w:rsidRDefault="001122D7" w:rsidP="001122D7">
      <w:pPr>
        <w:spacing w:after="0" w:line="234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Строкань Ольга Николаевна, </w:t>
      </w:r>
    </w:p>
    <w:p w:rsidR="001122D7" w:rsidRPr="00D231EC" w:rsidRDefault="001122D7" w:rsidP="001122D7">
      <w:pPr>
        <w:spacing w:after="0" w:line="234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 МБДОУ ДС №31 «Голубая стрела»</w:t>
      </w:r>
    </w:p>
    <w:p w:rsidR="001122D7" w:rsidRPr="00D231EC" w:rsidRDefault="001122D7" w:rsidP="001122D7">
      <w:pPr>
        <w:spacing w:after="0" w:line="234" w:lineRule="atLeast"/>
        <w:jc w:val="both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</w:p>
    <w:p w:rsidR="001122D7" w:rsidRPr="00D231EC" w:rsidRDefault="001122D7" w:rsidP="001122D7">
      <w:pPr>
        <w:spacing w:after="0" w:line="234" w:lineRule="atLeast"/>
        <w:ind w:firstLine="30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Описание работы: </w:t>
      </w: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целях активизации детей на занятиях, расширения возможностей воспитателю для заинтересованности детей; для развития творческого воображения, любознательности, фантазии; воспитания доброжелательных отношений в совместных играх детей, мною была придумана и изготовлена развивающая игра - полуобъемное </w:t>
      </w:r>
      <w:proofErr w:type="gramStart"/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панно  «</w:t>
      </w:r>
      <w:proofErr w:type="gramEnd"/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Любознательный паровозик». </w:t>
      </w:r>
    </w:p>
    <w:p w:rsidR="001122D7" w:rsidRPr="00D231EC" w:rsidRDefault="001122D7" w:rsidP="001122D7">
      <w:pPr>
        <w:spacing w:after="0" w:line="234" w:lineRule="atLeast"/>
        <w:ind w:firstLine="30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Панно не загромождает обстановку в группе, но в то же время выполняет образовательную и развивающую функцию. Дети гораздо быстрее запоминают информацию с помощью панно, выполняя действия с фигурками, прикрепляя и снимая их. </w:t>
      </w:r>
    </w:p>
    <w:p w:rsidR="001122D7" w:rsidRPr="00D231EC" w:rsidRDefault="001122D7" w:rsidP="001122D7">
      <w:pPr>
        <w:spacing w:after="0" w:line="234" w:lineRule="atLeast"/>
        <w:ind w:firstLine="30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Занятия с этим пособием способствуют развитию внимания, памяти; уточняют знания о железнодорожном транспорте; формируют навыки общения, увеличивают словарный запас ребенка.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Данное дидактическое пособие будет полезно для детей среднего и старшего дошкольного возраста.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2D7" w:rsidRPr="00625452" w:rsidRDefault="001122D7" w:rsidP="0011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C5FFD" wp14:editId="14EB4ED8">
                <wp:simplePos x="0" y="0"/>
                <wp:positionH relativeFrom="column">
                  <wp:posOffset>2842086</wp:posOffset>
                </wp:positionH>
                <wp:positionV relativeFrom="paragraph">
                  <wp:posOffset>1900830</wp:posOffset>
                </wp:positionV>
                <wp:extent cx="45719" cy="45719"/>
                <wp:effectExtent l="0" t="0" r="12065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A0339" id="Прямоугольник 7" o:spid="_x0000_s1026" style="position:absolute;margin-left:223.8pt;margin-top:149.6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</w:t>
      </w:r>
      <w:r w:rsidRPr="00425A25">
        <w:rPr>
          <w:noProof/>
          <w:lang w:eastAsia="ru-RU"/>
        </w:rPr>
        <w:drawing>
          <wp:inline distT="0" distB="0" distL="0" distR="0" wp14:anchorId="223C7775" wp14:editId="04BF85D2">
            <wp:extent cx="5397388" cy="3396160"/>
            <wp:effectExtent l="0" t="0" r="0" b="0"/>
            <wp:docPr id="1" name="Рисунок 1" descr="D:\_Пользователь\Pictures\строкань ольга\20151203_10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Пользователь\Pictures\строкань ольга\20151203_100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t="19496" r="6395" b="-9427"/>
                    <a:stretch/>
                  </pic:blipFill>
                  <pic:spPr bwMode="auto">
                    <a:xfrm>
                      <a:off x="0" y="0"/>
                      <a:ext cx="5398867" cy="33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2D7" w:rsidRPr="00D231EC" w:rsidRDefault="001122D7" w:rsidP="001122D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b/>
          <w:bCs/>
          <w:sz w:val="24"/>
          <w:szCs w:val="24"/>
          <w:bdr w:val="none" w:sz="0" w:space="0" w:color="auto" w:frame="1"/>
          <w:lang w:eastAsia="ru-RU"/>
        </w:rPr>
        <w:t>Игровое оборудование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Данная многофункциональная развивающая панно-игра выпилена из листа ДВП в виде паровозика и вагончиков, обклеенных самоклеящейся цветной пленкой красивых сочетающихся тонов: 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-окошки – прозрачные кармашки с меняющемся методическим материалом;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колеса на шнуровке – разного размера, цвета, по 3-4 на каждое колесо; 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дым из трубы – в виде пиктограмм (эмоции) - </w:t>
      </w:r>
      <w:r w:rsidRPr="00D231E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учат детей осознавать свою эмоцию и замечать эмоции других людей;</w:t>
      </w: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«Железная дорога» также из самоклеящейся пленки, на пути паровозика встречаем лесные деревья: 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дуб – желуди и листья – эколого - познавательный, счетный материал</w:t>
      </w:r>
      <w:r w:rsidRPr="00D231EC"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  <w:t xml:space="preserve">; 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береза – с меняющимися листочками, веточки - нитки вязальные толстые, можно плести различные косички;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- ель – «зимой и летом одним цветом»;</w:t>
      </w:r>
    </w:p>
    <w:p w:rsidR="001122D7" w:rsidRPr="00D231EC" w:rsidRDefault="001122D7" w:rsidP="001122D7">
      <w:pPr>
        <w:spacing w:after="0" w:line="234" w:lineRule="atLeast"/>
        <w:ind w:firstLine="30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виды грибов, цветов, лекарственных трав;</w:t>
      </w:r>
    </w:p>
    <w:p w:rsidR="001122D7" w:rsidRPr="00D231EC" w:rsidRDefault="001122D7" w:rsidP="001122D7">
      <w:pPr>
        <w:spacing w:after="0" w:line="234" w:lineRule="atLeas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- дикие животные, птицы.</w:t>
      </w:r>
    </w:p>
    <w:p w:rsidR="001122D7" w:rsidRPr="00D231EC" w:rsidRDefault="001122D7" w:rsidP="001122D7">
      <w:pPr>
        <w:spacing w:after="0" w:line="234" w:lineRule="atLeast"/>
        <w:ind w:firstLine="30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D231EC">
        <w:rPr>
          <w:rFonts w:ascii="Times New Roman" w:eastAsia="Times New Roman" w:hAnsi="Times New Roman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1122D7" w:rsidRPr="00D231EC" w:rsidRDefault="001122D7" w:rsidP="001122D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color w:val="000000"/>
        </w:rPr>
      </w:pPr>
      <w:r w:rsidRPr="00D231EC">
        <w:rPr>
          <w:rFonts w:cs="Arial"/>
          <w:color w:val="000000"/>
        </w:rPr>
        <w:t>Развивать способность наблюдать, иссле</w:t>
      </w:r>
      <w:r>
        <w:rPr>
          <w:rFonts w:cs="Arial"/>
          <w:color w:val="000000"/>
        </w:rPr>
        <w:t>довать, делать выводы, обобщать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231EC">
        <w:rPr>
          <w:rFonts w:ascii="Times New Roman" w:hAnsi="Times New Roman" w:cs="Arial"/>
          <w:color w:val="000000"/>
          <w:sz w:val="24"/>
          <w:szCs w:val="24"/>
        </w:rPr>
        <w:t>развивать речевую культуру, коммуникативные и интеллектуальные способности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231EC">
        <w:rPr>
          <w:rFonts w:ascii="Times New Roman" w:eastAsia="Times New Roman" w:hAnsi="Times New Roman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Образовательные задачи: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формировать сенсорные эталоны – цвет, величина,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расположение в пространстве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расширять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знания о геометрических формах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пиктограммы </w:t>
      </w:r>
      <w:r w:rsidRPr="00D231EC"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учат детей осознавать свою эмоцию</w:t>
      </w:r>
      <w:r>
        <w:rPr>
          <w:rFonts w:ascii="Times New Roman" w:eastAsia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замечать эмоции других людей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расширение знаний о временах года, о днях недели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</w:pPr>
      <w:r w:rsidRPr="00D231EC">
        <w:rPr>
          <w:rFonts w:ascii="Times New Roman" w:eastAsia="Times New Roman" w:hAnsi="Times New Roman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 задачи:</w:t>
      </w:r>
      <w:r w:rsidRPr="00D231EC"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  <w:t xml:space="preserve">  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развивать внимание, память, логическое мышл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ение, познавательную активность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развитие мелкой моторики рук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</w:pPr>
      <w:r w:rsidRPr="00D231EC">
        <w:rPr>
          <w:rFonts w:ascii="Times New Roman" w:eastAsia="Times New Roman" w:hAnsi="Times New Roman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Речевые задачи:</w:t>
      </w:r>
      <w:r w:rsidRPr="00D231EC"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  <w:t> 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развивать связную речь (развивать у детей умение отвечать на вопросы полными ответами, давать обоснование своим ответ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ам); расширить речевой диапазон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</w:pPr>
      <w:r w:rsidRPr="00D231EC">
        <w:rPr>
          <w:rFonts w:ascii="Times New Roman" w:eastAsia="Times New Roman" w:hAnsi="Times New Roman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 задачи</w:t>
      </w:r>
      <w:r w:rsidRPr="00D231EC">
        <w:rPr>
          <w:rFonts w:ascii="Times New Roman" w:eastAsia="Times New Roman" w:hAnsi="Times New Roman" w:cs="Arial"/>
          <w:b/>
          <w:color w:val="000000"/>
          <w:sz w:val="23"/>
          <w:szCs w:val="23"/>
          <w:lang w:eastAsia="ru-RU"/>
        </w:rPr>
        <w:t xml:space="preserve">: 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воспитывать доброжелательное отношение друг 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другу, любознательность</w:t>
      </w: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3"/>
          <w:szCs w:val="23"/>
          <w:lang w:eastAsia="ru-RU"/>
        </w:rPr>
      </w:pPr>
    </w:p>
    <w:p w:rsidR="001122D7" w:rsidRDefault="001122D7" w:rsidP="0011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BC315C">
        <w:rPr>
          <w:rFonts w:ascii="Arial" w:eastAsia="Times New Roman" w:hAnsi="Arial" w:cs="Arial"/>
          <w:noProof/>
          <w:color w:val="C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7340" wp14:editId="61BB2D4C">
                <wp:simplePos x="0" y="0"/>
                <wp:positionH relativeFrom="column">
                  <wp:posOffset>3331845</wp:posOffset>
                </wp:positionH>
                <wp:positionV relativeFrom="paragraph">
                  <wp:posOffset>1965960</wp:posOffset>
                </wp:positionV>
                <wp:extent cx="487680" cy="563880"/>
                <wp:effectExtent l="0" t="0" r="26670" b="2667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638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A72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262.35pt;margin-top:154.8pt;width:38.4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" fillcolor="#c00000" strokecolor="#41719c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C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5AEA6" wp14:editId="0ECA01AE">
                <wp:simplePos x="0" y="0"/>
                <wp:positionH relativeFrom="column">
                  <wp:posOffset>3598545</wp:posOffset>
                </wp:positionH>
                <wp:positionV relativeFrom="paragraph">
                  <wp:posOffset>1524000</wp:posOffset>
                </wp:positionV>
                <wp:extent cx="487045" cy="282136"/>
                <wp:effectExtent l="19050" t="0" r="46355" b="22860"/>
                <wp:wrapNone/>
                <wp:docPr id="8" name="Блок-схема: ручное управл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282136"/>
                        </a:xfrm>
                        <a:prstGeom prst="flowChartManualOperati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5DB6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8" o:spid="_x0000_s1026" type="#_x0000_t119" style="position:absolute;margin-left:283.35pt;margin-top:120pt;width:38.3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C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F2ED9" wp14:editId="39A53557">
                <wp:simplePos x="0" y="0"/>
                <wp:positionH relativeFrom="column">
                  <wp:posOffset>3900855</wp:posOffset>
                </wp:positionH>
                <wp:positionV relativeFrom="paragraph">
                  <wp:posOffset>2137230</wp:posOffset>
                </wp:positionV>
                <wp:extent cx="404602" cy="384372"/>
                <wp:effectExtent l="0" t="0" r="14605" b="1587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384372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BEF3" id="Блок-схема: узел 9" o:spid="_x0000_s1026" type="#_x0000_t120" style="position:absolute;margin-left:307.15pt;margin-top:168.3pt;width:31.8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" fillcolor="#c00000" strokecolor="#41719c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C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C23D9" wp14:editId="10F7FC20">
                <wp:simplePos x="0" y="0"/>
                <wp:positionH relativeFrom="column">
                  <wp:posOffset>4309161</wp:posOffset>
                </wp:positionH>
                <wp:positionV relativeFrom="paragraph">
                  <wp:posOffset>1542685</wp:posOffset>
                </wp:positionV>
                <wp:extent cx="445062" cy="217513"/>
                <wp:effectExtent l="0" t="0" r="1270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62" cy="21751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E0214" id="Прямоугольник 11" o:spid="_x0000_s1026" style="position:absolute;margin-left:339.3pt;margin-top:121.45pt;width:35.0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   </w:t>
      </w:r>
      <w:bookmarkStart w:id="0" w:name="_GoBack"/>
      <w:r w:rsidRPr="00ED1F67">
        <w:rPr>
          <w:noProof/>
          <w:shd w:val="clear" w:color="auto" w:fill="C00000"/>
          <w:lang w:eastAsia="ru-RU"/>
        </w:rPr>
        <w:drawing>
          <wp:inline distT="0" distB="0" distL="0" distR="0" wp14:anchorId="14900542" wp14:editId="74268034">
            <wp:extent cx="5421663" cy="3036228"/>
            <wp:effectExtent l="0" t="0" r="7620" b="0"/>
            <wp:docPr id="2" name="Рисунок 2" descr="D:\ЧЕГО ТОЛЬКО НЕТ\2009-12-08 001\Фото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ЕГО ТОЛЬКО НЕТ\2009-12-08 001\Фото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" t="20528" r="-1"/>
                    <a:stretch/>
                  </pic:blipFill>
                  <pic:spPr bwMode="auto">
                    <a:xfrm>
                      <a:off x="0" y="0"/>
                      <a:ext cx="5437098" cy="304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22D7" w:rsidRDefault="001122D7" w:rsidP="0011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1122D7" w:rsidRPr="00D231EC" w:rsidRDefault="001122D7" w:rsidP="001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5300"/>
          <w:sz w:val="24"/>
          <w:szCs w:val="24"/>
          <w:lang w:eastAsia="ru-RU"/>
        </w:rPr>
      </w:pPr>
      <w:r w:rsidRPr="00D231EC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Дидактическая игра </w:t>
      </w:r>
      <w:r w:rsidRPr="00D231EC">
        <w:rPr>
          <w:rFonts w:ascii="Times New Roman" w:eastAsia="Times New Roman" w:hAnsi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направлена</w:t>
      </w:r>
      <w:r w:rsidRPr="00D231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не только на развитие познавательных, математических, способностей, но и усложняется за счет большого количества разнообразных игровых заданий. С помощью данной игры можно решить большое количество образовательных задач, в зависимости от того какую цель ставит воспитатель. Данную игру можно использовать как в НОД, так и в свободной деятельности детей, например, в играх – путешествиях, театрализованных, музыкальных.</w:t>
      </w:r>
    </w:p>
    <w:p w:rsidR="001122D7" w:rsidRPr="00D231EC" w:rsidRDefault="001122D7" w:rsidP="001122D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31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Многофункциональное дидактическое панно предназначено для индивидуальных и подгрупповых занятий с детьми, для обыгрывания сюжетов, а также служит прекрасным интерьером групповой комнаты. </w:t>
      </w:r>
    </w:p>
    <w:p w:rsidR="00647E90" w:rsidRDefault="00647E90"/>
    <w:sectPr w:rsidR="00647E90" w:rsidSect="00483F8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D7"/>
    <w:rsid w:val="001122D7"/>
    <w:rsid w:val="0031596A"/>
    <w:rsid w:val="006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B1303A-2A51-4FE3-827C-0F4FD90E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2016-02-09T13:16:00Z</dcterms:created>
  <dcterms:modified xsi:type="dcterms:W3CDTF">2016-02-09T20:19:00Z</dcterms:modified>
</cp:coreProperties>
</file>