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Моя родина! г. Чита, Посёлок Песчанка. </w:t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  <w:r>
        <w:t>Песчанка… Короткое слово, а сколько в нём оттенков — будто песчинки перекатываются на солнце, играя золотистыми бликами. Это не просто посёлок на окраине Читы — это особый мир, где время течёт по‑своему, а воздух пропитан историей, тишиной и едва уловимым духом воинской чести.</w:t>
      </w:r>
    </w:p>
    <w:p w14:paraId="05000000">
      <w:pPr>
        <w:pStyle w:val="Style_1"/>
      </w:pPr>
      <w:r>
        <w:t>Он раскинулся в долине, словно укрытый заботливыми руками сопок и лесов. Здесь природа будто специально создала уголок, защищённый от резких ветров, открытый навстречу южному солнцу. Хвойные леса, окружающие Песчанку, дышат свежестью, а речка Песчанка, давшая имя этому месту, тихо несёт свои воды — не спеша, размеренно, как и жизнь здесь.</w:t>
      </w:r>
    </w:p>
    <w:p w14:paraId="06000000">
      <w:pPr>
        <w:pStyle w:val="Style_1"/>
      </w:pPr>
    </w:p>
    <w:p w14:paraId="07000000">
      <w:pPr>
        <w:pStyle w:val="Style_1"/>
      </w:pPr>
      <w:r>
        <w:t>История Песчанки глубока и серьёзна, как военная форма. Ещё во времена русско‑японской войны здесь стояли госпитали — деревянные бараки, принимавшие раненых. Потом эти здания стали казармами, и японские военнопленные помогали возводить новые постройки. В годы Великой Отечественной войны посёлок вновь стал местом милосердия и мужества: здесь развернули четыре эвакогоспиталя. Солдаты, не вернувшиеся с фронта, нашли последний покой в братской могиле на местном кладбище — молчаливое напоминание о цене мира.</w:t>
      </w:r>
    </w:p>
    <w:p w14:paraId="08000000">
      <w:pPr>
        <w:pStyle w:val="Style_1"/>
      </w:pPr>
      <w:r>
        <w:t>Сегодня Песчанка — это военный городок, где дисциплина соседствует с уютом, а традиции передаются из поколения в поколение. Здесь учатся и служат, здесь ждут возвращения близких, здесь дети играют рядом с казармами, а взрослые знают цену слову «долг». В воздухе витает особый настрой — собранность, но без суровости; строгость, но с теплотой.</w:t>
      </w:r>
    </w:p>
    <w:p w14:paraId="09000000">
      <w:pPr>
        <w:pStyle w:val="Style_1"/>
      </w:pPr>
      <w:r>
        <w:t>Летом Песчанка расцветает. Воздух наполняется ароматом багульника, который так любят воспевать в стихах о Забайкалье. Зелень лесов становится сочной, а речка манит прохладой. Зимой же всё вокруг укутывается в белоснежное одеяло, и заснеженные сопки, подсвеченные закатным солнцем, кажутся сказочными.</w:t>
      </w:r>
    </w:p>
    <w:p w14:paraId="0A000000">
      <w:pPr>
        <w:pStyle w:val="Style_1"/>
      </w:pPr>
      <w:r>
        <w:t>Здесь есть своя церковь — тихая, в традиционном русском стиле, — она стоит как духовный центр посёлка. Есть и музей военной истории, где экспонаты рассказывают о службе и быте солдат. А ещё — узкие улочки, дворы, где вечерами собираются соседи, и тропинки, ведущие к берегу реки.</w:t>
      </w:r>
    </w:p>
    <w:p w14:paraId="0B000000">
      <w:pPr>
        <w:pStyle w:val="Style_1"/>
      </w:pPr>
      <w:r>
        <w:t>Песчанка — это место, где прошлое и настоящее сплелись в единый узор. Где каждый камень, каждая сосна, каждый порыв ветра будто шепчут: «Помни. Гордись. Будь достоин». Это не просто точка на карте Забайкалья — это частица души России, строгая и нежная, суровая и добрая, вечная в своей верности долгу и родной земле.</w:t>
      </w:r>
    </w:p>
    <w:p w14:paraId="0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2026-03-22T03:42:13Z</dcterms:modified>
</cp:coreProperties>
</file>