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D75" w:rsidRPr="005B0D75" w:rsidRDefault="005B0D75" w:rsidP="005B0D7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</w:t>
      </w:r>
      <w:r w:rsidRPr="005B0D7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Развитие выразительности речи у детей старшего дошкольного возраста посредством театрализованных игр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»</w:t>
      </w:r>
      <w:bookmarkStart w:id="0" w:name="_GoBack"/>
      <w:bookmarkEnd w:id="0"/>
    </w:p>
    <w:p w:rsid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Овладение родным языком, </w:t>
      </w:r>
      <w:hyperlink r:id="rId6" w:tooltip="Развитие детей. Материалы для педагогов" w:history="1">
        <w:r w:rsidRPr="005B0D7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развитие речи</w:t>
        </w:r>
      </w:hyperlink>
      <w:r w:rsidRPr="005B0D75">
        <w:rPr>
          <w:rFonts w:ascii="Times New Roman" w:eastAsia="Times New Roman" w:hAnsi="Times New Roman" w:cs="Times New Roman"/>
          <w:sz w:val="28"/>
          <w:szCs w:val="28"/>
        </w:rPr>
        <w:t> является одним из самых важных приобретений ребенка в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дошкольном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детстве и рассматривается в современном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дошкольном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воспитании как общая основа воспитания и обучения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Работая с детьми своей группы, я столкнулась с тем, что их речь не достаточно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выразительна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 Большинство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рассказывая о событиях своей жизни, не используют средств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 Поэтому для углубленной работы я выбрала тему «</w:t>
      </w:r>
      <w:hyperlink r:id="rId7" w:tooltip="Развитие речи. Консультации для педагогов" w:history="1">
        <w:r w:rsidRPr="005B0D7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Развитие выразительности речи у детей</w:t>
        </w:r>
      </w:hyperlink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старшего дошкольного возраста посредством театрализованных игр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Начала работу со сбора и анализа информации по данной проблеме, изучила исследования ученых, педагогическую литературу, Интернет – ресурсы.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Сделала вывод о том, что, именно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дошкольный возраст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 является </w:t>
      </w:r>
      <w:proofErr w:type="spellStart"/>
      <w:r w:rsidRPr="005B0D75">
        <w:rPr>
          <w:rFonts w:ascii="Times New Roman" w:eastAsia="Times New Roman" w:hAnsi="Times New Roman" w:cs="Times New Roman"/>
          <w:sz w:val="28"/>
          <w:szCs w:val="28"/>
        </w:rPr>
        <w:t>сензитивным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 периодом интенсивного </w:t>
      </w:r>
      <w:hyperlink r:id="rId8" w:tooltip="Развитие речи. Речевое развитие детей" w:history="1">
        <w:r w:rsidRPr="005B0D75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развития речи детей</w:t>
        </w:r>
      </w:hyperlink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При анализе методической литературы по данной теме, были определены оптимальные условия формирования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 речи у детей старшего дошкольного возраста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Был разработан план по самообразованию по теме «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Развитие выразительности речи у детей старшего дошкольного </w:t>
      </w:r>
      <w:proofErr w:type="spellStart"/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возрастачерез</w:t>
      </w:r>
      <w:proofErr w:type="spellEnd"/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театрализовано-игровую деятельность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Нами были определены цель и задачи педагогической работы.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способствовать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развитию выразительности речи детей посредством театрализованных игр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соответствии с целью были поставлены следующие задачи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1. Расширять и систематизировать знания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о различных средствах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2. Расширять знания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 о различных видах театров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приобщать к изготовлению персонажей из бросового материала;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творческую самостоятельность в передаче образа,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выразительность вербальных средств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4. Способствовать раскрепощению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выходу за рамки знакомых сюжетов,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развитию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артистических способностей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5. Совершенствовать коллективные действия и взаимодействия;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6. Воспитывать у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чувство сопереживания, сочувствия, способность живо представлять и передавать в играх события реальной жизни.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Реализации поставленных задач проходил в несколько этапов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I.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Информационно-аналитический этап предполагал решение следующих задач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1. Изучение научно-методической литературы, передового педагогического опыта по проблеме.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lastRenderedPageBreak/>
        <w:t>2. Выявление и оценка условий организации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театрально-игровой деятельности старших дошкольников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3. Организация центра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театрализовано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–игровой деятельности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4. Разработка перспективного планирования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театрально-игровой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деятельности с детьми.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В проведении работы по выявлению и оценке условий организации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театрализованных игр старших дошкольников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была взята методика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«Выбор деятельности»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(Л. Н. Прохорова)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Исследование предпочитаемого вида деятельности. А также были проведены следующие дидактические игры на выявление навыков использования детьми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выразительных средств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«Где мы </w:t>
      </w:r>
      <w:proofErr w:type="gramStart"/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были мы не скажем</w:t>
      </w:r>
      <w:proofErr w:type="gramEnd"/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а что делали – покажем»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выявление умений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использовать невербальные средства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при передаче характерных признаков задуманного действия;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«Скажи по-разному»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выявление умений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интонационно передавать характерные особенности героев знакомых сказок;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«Волшебный мешочек»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выявление умения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сочетать вербальные и невербальные средства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при передаче характерных признаков конкретного объекта. То есть умение передавать особенности животных и их детёнышей не только с помощью интонации, мимики, а так же жестов и поз.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При подведении итогов, полученных в процессе проведения дидактических игр, учитывались следующие средства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вербальные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чёткая артикуляция звуков;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интонация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(темп, ритм, мелодика </w:t>
      </w:r>
      <w:r w:rsidRPr="005B0D7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речи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ударение)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активность словаря;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невербальные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жесты, поза, мимика.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Данные входящей диагностики позволили сделать вывод о том, что при исследовании предпочитаемого вида деятельности всего 15%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отдали предпочтение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театрализовано-игровой деятельности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 Исследование навыков использования детьми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выразительных средств показало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что - 85%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группы легко воспроизводят текст, который проговаривал герой, имеют чёткую артикуляцию звуков. Но у 45%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отсутствовало умение отображать мимикой, жестами и интонацией характер героя. В целом замечалась скованность детских движений, стеснительность. Можно отметить лишь несколько человек, которые более раскованно ведут себя перед зрителями. Тем не менее, желание заниматься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театрализованной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деятельностью возникало у большинства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Немаловажное значение в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детской активности имеет хорошо оборудованная, насыщенная предметно-пространственная среда, которая стимулирует самостоятельную деятельность ребенка, создает оптимальные условия для активизации хода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саморазвития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. В связи с этим мною оформлен 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театрализовано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–игровой деятельности, который соответствует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возрастным особенностям 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различные виды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театров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 : настольный, пальчиковый, теневой, на </w:t>
      </w:r>
      <w:proofErr w:type="spellStart"/>
      <w:r w:rsidRPr="005B0D75"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</w:rPr>
        <w:t>, книжк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театры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реквизиты для разыгрывания сценок и спектаклей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набор кукол, ширмы, костюмы, элементы костюмов, маски;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атрибуты для игровых позиций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грим, декорации, книги, афиши, касса, билеты, карандаши, краски, клей, виды бумаги, природный материал.</w:t>
      </w:r>
      <w:proofErr w:type="gramEnd"/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Содержание направлено на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развитие театрализовано-игровой деятельности 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развитие детского творчества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 приобщение к миру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II. Формирующий этап.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Деятельность по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развитию выразительности речи у старших дошкольников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старались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строить с учетом дидактических принципов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научности, системности и последовательности, доступности, интеграции, наглядности, индивидуального подхода к детям.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Деятельность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осуществляется в следующих блоках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1 блок Совместная деятельность взрослого 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НОД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образовательная деятельность в режимных моментах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просмотр кукольных спектаклей и беседы по ним, упражнения по формированию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выразительности исполнения 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(вербальной и невербальной, разыгрывание разнообразных сказок и инсценировок;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2. Блок – самостоятельная деятельность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Игры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(игры-драматизации, подвижные)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Наблюдения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Рассматривание иллюстраций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направления работы с детьми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Театральная игра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учить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ориентироваться в пространстве, строить диалог;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способность напрягать и расслаблять отдельные группы мышц, запоминать слова героев,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зрительное слуховое внимание, память, наблюдательность, образное мышление, фантазию, воображение.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(Игровые этюды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«Угадай, что я делаю»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психологические тренинги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 солнышко»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 тучка»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Ритмопластика.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умение реагировать на команду, муз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>игнал,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координацию движений, запоминать позы и образно передавать их.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(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Игры и игровые упражнения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«Выполни команду»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«Море волнуется раз.»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Кто</w:t>
      </w:r>
      <w:proofErr w:type="gramEnd"/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что умеет делать»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Культура и техника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речи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Развивать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речевое дыхание и правильную артикуляцию, разнообразную интонацию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речи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пополнять словарный запас.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Дикция отрабатывается с помощью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шуто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0D75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0D75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</w:rPr>
        <w:t>, поговорок;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упражнений на </w:t>
      </w:r>
      <w:proofErr w:type="spellStart"/>
      <w:r w:rsidRPr="005B0D75">
        <w:rPr>
          <w:rFonts w:ascii="Times New Roman" w:eastAsia="Times New Roman" w:hAnsi="Times New Roman" w:cs="Times New Roman"/>
          <w:sz w:val="28"/>
          <w:szCs w:val="28"/>
        </w:rPr>
        <w:t>договаривание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 слогов, называние слов.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Речевой слух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 игры на местонахождение звучащего предмета, узнавание друг друга по голосу; упражнения в произнесении звуков и слов с разной громкостью, в различном темпе.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Для драматизации, инсценировки, рассказывания лучше использовать знакомые и любимые сказки, которые концентрируют в себе всю совокупность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выразительных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средств русского языка и предоставляют ребенку возможность естественного ознакомления с богатой языковой культурой русского народа. Кроме того, именно разыгрывание сказок позволяет научить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пользоваться разнообразными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выразительными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средствами в их сочетании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(речь, напев, мимика, пантомима, движения)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Критерии в подборе сказки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доступность;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ярко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выраженная социальная норма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(лучше парная)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возможность обыграть сюжет;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наличие диалога в тексте;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-предпочтение сказкам, персонажи, которых животные.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Методические </w:t>
      </w:r>
      <w:proofErr w:type="spellStart"/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приё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мы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анализ сказки с точки зрения поведения персонажей;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выделение героев с различными чертами характера;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проигрывание этюдов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(фрагментов сказок, сценок из жизни)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-развивающие и словесные игры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рисование и раскрашивание;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элементов </w:t>
      </w:r>
      <w:proofErr w:type="spellStart"/>
      <w:r w:rsidRPr="005B0D75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- игровые упражнения, обучающие ребёнка различать и называть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основные эмоции и чувства, видеть связь между поступками и эмоциями.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Проблему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развития выразительности речи 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невозможно решить без активного участия родителей.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 осуществляется через совместные творческие дела, </w:t>
      </w:r>
      <w:r w:rsidRPr="005B0D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такие как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Создание рисунков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«Поход в </w:t>
      </w:r>
      <w:r w:rsidRPr="005B0D7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театр с родителями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«Наши творческие увлечения»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Декоративно-оформительская деятельность при подготовке к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театральным представлениям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Подготовка презентаций семейных коллекций, творческих увлечений (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«Бабушкин сундук»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«Кукольная мастерская»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Совместные экскурсии;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Разработка методических рекомендаций в помощь родителям (памятки "Условия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развития детей в театрализованной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деятельности в семье" и т. д.)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Анкетирование "Интонационная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выразительность речи 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• Организация и проведение совместных детск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праздников и викторин («Знатоки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театрального искусства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: что, где, когда и как?»,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«Чаепитие в сказочном лесу»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с участием родителей в качестве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театральных героев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lastRenderedPageBreak/>
        <w:t>На заключительном этапе мы оценили уровень эффективности предложенной нами системы работы по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развитию выразительности речи у старших дошкольников посредством театрализованных игр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проведенной работы было установлено, что отмечается положительная динамика по всем критериям овладения детьми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старшего дошкольного возраста выразительности речи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B0D75">
        <w:rPr>
          <w:rFonts w:ascii="Times New Roman" w:eastAsia="Times New Roman" w:hAnsi="Times New Roman" w:cs="Times New Roman"/>
          <w:sz w:val="28"/>
          <w:szCs w:val="28"/>
        </w:rPr>
        <w:t>Дети стали активнее, эмоционально –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выразительнее рассказывать сказки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научились импровизировать, вносить свои предложения при передаче голосов персонажей (лягушка не только квакает, но и говорит дрожащим голосом, а так же передавать величину героя в голосе (например, в сказках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«Маша и медведи»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B0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«Три поросёнка»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 они самостоятельно меняли высоту и тембр голоса, в зависимости величины каждого героя).</w:t>
      </w:r>
      <w:proofErr w:type="gramEnd"/>
      <w:r w:rsidRPr="005B0D75">
        <w:rPr>
          <w:rFonts w:ascii="Times New Roman" w:eastAsia="Times New Roman" w:hAnsi="Times New Roman" w:cs="Times New Roman"/>
          <w:sz w:val="28"/>
          <w:szCs w:val="28"/>
        </w:rPr>
        <w:t xml:space="preserve"> Так же дети стали активно использовать жесты, мимику, различные движения для передачи необходимого образа не только в играх, но и в свободной деятельности.</w:t>
      </w:r>
    </w:p>
    <w:p w:rsidR="005B0D75" w:rsidRPr="005B0D75" w:rsidRDefault="005B0D75" w:rsidP="005B0D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75">
        <w:rPr>
          <w:rFonts w:ascii="Times New Roman" w:eastAsia="Times New Roman" w:hAnsi="Times New Roman" w:cs="Times New Roman"/>
          <w:sz w:val="28"/>
          <w:szCs w:val="28"/>
        </w:rPr>
        <w:t>В инсценировках активизировался словарь </w:t>
      </w:r>
      <w:r w:rsidRPr="005B0D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детей</w:t>
      </w:r>
      <w:r w:rsidRPr="005B0D75">
        <w:rPr>
          <w:rFonts w:ascii="Times New Roman" w:eastAsia="Times New Roman" w:hAnsi="Times New Roman" w:cs="Times New Roman"/>
          <w:sz w:val="28"/>
          <w:szCs w:val="28"/>
        </w:rPr>
        <w:t>, расширился словарный запас. Благодаря мимическим и пантомимическим упражнениям, многие дети научились не только передавать особенности какого-либо объекта интонацией, но и мимикой, жестами показывали его настроение.</w:t>
      </w:r>
    </w:p>
    <w:p w:rsidR="005232DE" w:rsidRDefault="005232DE"/>
    <w:sectPr w:rsidR="005232DE" w:rsidSect="005B0D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73A78"/>
    <w:multiLevelType w:val="multilevel"/>
    <w:tmpl w:val="75E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DE"/>
    <w:rsid w:val="005232DE"/>
    <w:rsid w:val="005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echevoe-razvit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razvitie-rechi-dlya-pedago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2025-12-13T09:54:00Z</dcterms:created>
  <dcterms:modified xsi:type="dcterms:W3CDTF">2025-12-13T09:57:00Z</dcterms:modified>
</cp:coreProperties>
</file>