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EA8" w:rsidRPr="001C7EA8" w:rsidRDefault="001C7EA8" w:rsidP="001C7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E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Социальный </w:t>
      </w:r>
      <w:proofErr w:type="gramStart"/>
      <w:r w:rsidRPr="001C7E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проект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«</w:t>
      </w:r>
      <w:proofErr w:type="gramEnd"/>
      <w:r w:rsidR="005400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Не забыть нам этой даты…</w:t>
      </w:r>
      <w:r w:rsidRPr="001C7E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!»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Автор проекта: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Бойко Ольга Алексеевна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учитель начальных классов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Участники проекта: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400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Учащиеся 2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«А» класса МОУ ООШ №10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400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2024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Содержание: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 Введение.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1.1. Актуальность темы………………………………………………………. 3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1.2. Цели и задачи………………………………………………………</w:t>
      </w:r>
      <w:proofErr w:type="gramStart"/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…….</w:t>
      </w:r>
      <w:proofErr w:type="gramEnd"/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3-4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 Этапы реализации проекта……………………………………………</w:t>
      </w:r>
      <w:proofErr w:type="gramStart"/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…….</w:t>
      </w:r>
      <w:proofErr w:type="gramEnd"/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5-6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 Ожидаемые результаты……………………………………………………… 7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 Заключение…………………………………………………………………… 8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5. Список литературы…………………………………………………………… 9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1. Введение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1.1 Актуальность проекта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Всё дальше в историю уходят годы Великой Отечественной Войны. Всё меньше остаётся людей кто жил в эти годы, помнит о войне и может рассказать. Нарушена преемственность поколений в патриотическом воспитании детей, в сфере передачи нравственного опыта, главных жизненных установок. Общество периодически потрясают факты уничтожения памятников героям Великой Отечественной войны, глумления над ветеранами, маршами профашистской молодёжи. В образовательных организациях проводится не мало различных 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 xml:space="preserve">мероприятий, посвящённых Дню Победы, но они почему - то мало затрагивают детей. Нужны новые подходы в работе с детьми, вызывающие у них эмоциональные переживания, интерес к изучению истории, обеспечивающие социальный опыт, желание помогать ветеранам войны и труда, уважать их и благодарить за победу. Проектная деятельность – это та форма работы, которая обеспечивает новые </w:t>
      </w:r>
      <w:proofErr w:type="spellStart"/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деятельностные</w:t>
      </w:r>
      <w:proofErr w:type="spellEnd"/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подходы в патриотическом воспитании.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Проект «</w:t>
      </w:r>
      <w:r w:rsidR="005400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 забыть нам этой даты…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!» призван включить детей в творческую, социальную деятельность по подготовке к необычному празднику и обеспечить интерес и готовность детей к участию в праздничных мероприятиях, посвящённых Дню Победы.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1.2 Цель и задачи проекта.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Цель: 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результате работы над проектом учащиеся</w:t>
      </w:r>
      <w:r w:rsidRPr="001C7E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обобщат и расширят знания об истории Великой Отечественной войны, о подвиге народа через различные виды деятельности. Укрепить нравственно-патриотические чувства через совместные мероприятия с участием детей, их родителей, педагогов.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Задачи: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1C7EA8" w:rsidRPr="001C7EA8" w:rsidRDefault="001C7EA8" w:rsidP="001C7E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Развивать патриотические чувства через знакомство с традициями праздника.</w:t>
      </w:r>
    </w:p>
    <w:p w:rsidR="001C7EA8" w:rsidRPr="001C7EA8" w:rsidRDefault="001C7EA8" w:rsidP="001C7E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Развивать интерес к необычному празднику День Победы через расширение знаний детей о тружениках тыла и детях войны.</w:t>
      </w:r>
    </w:p>
    <w:p w:rsidR="001C7EA8" w:rsidRPr="001C7EA8" w:rsidRDefault="001C7EA8" w:rsidP="001C7E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Создать условия для формирования нравственного социального опыта</w:t>
      </w:r>
    </w:p>
    <w:p w:rsidR="001C7EA8" w:rsidRPr="001C7EA8" w:rsidRDefault="001C7EA8" w:rsidP="001C7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через подготовку праздничных поздравлений, знакомство с правилами поведения на мероприятиях в честь Дня Победы, осознанное участие в праздничных мероприятиях.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Проект </w:t>
      </w:r>
      <w:r w:rsidR="005400D3"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«</w:t>
      </w:r>
      <w:r w:rsidR="005400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 забыть нам этой даты…</w:t>
      </w:r>
      <w:r w:rsidR="005400D3"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!» 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 доминирующей в проекте деятельности: социальный, творческий. По числу участников – коллективный. По времени проведения – средне – срочный (2 месяца</w:t>
      </w:r>
      <w:proofErr w:type="gramStart"/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).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400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Учащиеся</w:t>
      </w:r>
      <w:proofErr w:type="gramEnd"/>
      <w:r w:rsidR="005400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класса МОУ ООШ №10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родители, учитель.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2. Этапы реализации проекта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Этапы работы над проектом определены в соответствии с возрастом и опытом проектной деятельности детей: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1C7EA8" w:rsidRPr="001C7EA8" w:rsidRDefault="001C7EA8" w:rsidP="001C7E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Подготовительный (выбор темы, постановка целей и задач)</w:t>
      </w:r>
    </w:p>
    <w:p w:rsidR="001C7EA8" w:rsidRPr="001C7EA8" w:rsidRDefault="001C7EA8" w:rsidP="001C7E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  <w:t>Осуществление деятельности по реализации проекта (поиск информации для реализации проекта, подготовка к празднованию Дня Победы, организация встреч, экскурсий, ролевых игр, участие в праздничных мероприятиях 9 Мая, размещение отчётов о реализации проекта на сайте учреждения).</w:t>
      </w:r>
    </w:p>
    <w:p w:rsidR="001C7EA8" w:rsidRPr="001C7EA8" w:rsidRDefault="001C7EA8" w:rsidP="001C7E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Оценка результатов проекта и деятельности участников в проекте.</w:t>
      </w:r>
    </w:p>
    <w:p w:rsidR="001C7EA8" w:rsidRPr="001C7EA8" w:rsidRDefault="001C7EA8" w:rsidP="001C7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1017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7"/>
        <w:gridCol w:w="5085"/>
        <w:gridCol w:w="2588"/>
      </w:tblGrid>
      <w:tr w:rsidR="001C7EA8" w:rsidRPr="001C7EA8" w:rsidTr="001C7EA8">
        <w:trPr>
          <w:tblCellSpacing w:w="0" w:type="dxa"/>
        </w:trPr>
        <w:tc>
          <w:tcPr>
            <w:tcW w:w="2490" w:type="dxa"/>
            <w:shd w:val="clear" w:color="auto" w:fill="FFFFFF"/>
            <w:hideMark/>
          </w:tcPr>
          <w:p w:rsidR="001C7EA8" w:rsidRPr="001C7EA8" w:rsidRDefault="001C7EA8" w:rsidP="001C7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Этапы</w:t>
            </w:r>
          </w:p>
        </w:tc>
        <w:tc>
          <w:tcPr>
            <w:tcW w:w="5070" w:type="dxa"/>
            <w:shd w:val="clear" w:color="auto" w:fill="FFFFFF"/>
            <w:hideMark/>
          </w:tcPr>
          <w:p w:rsidR="001C7EA8" w:rsidRPr="001C7EA8" w:rsidRDefault="001C7EA8" w:rsidP="001C7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Мероприятия</w:t>
            </w:r>
          </w:p>
        </w:tc>
        <w:tc>
          <w:tcPr>
            <w:tcW w:w="2580" w:type="dxa"/>
            <w:shd w:val="clear" w:color="auto" w:fill="FFFFFF"/>
            <w:hideMark/>
          </w:tcPr>
          <w:p w:rsidR="001C7EA8" w:rsidRPr="001C7EA8" w:rsidRDefault="001C7EA8" w:rsidP="001C7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Ответственные</w:t>
            </w:r>
          </w:p>
        </w:tc>
      </w:tr>
      <w:tr w:rsidR="001C7EA8" w:rsidRPr="001C7EA8" w:rsidTr="001C7EA8">
        <w:trPr>
          <w:tblCellSpacing w:w="0" w:type="dxa"/>
        </w:trPr>
        <w:tc>
          <w:tcPr>
            <w:tcW w:w="2490" w:type="dxa"/>
            <w:shd w:val="clear" w:color="auto" w:fill="FFFFFF"/>
            <w:hideMark/>
          </w:tcPr>
          <w:p w:rsidR="001C7EA8" w:rsidRPr="001C7EA8" w:rsidRDefault="001C7EA8" w:rsidP="001C7EA8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Подготовительный</w:t>
            </w:r>
          </w:p>
        </w:tc>
        <w:tc>
          <w:tcPr>
            <w:tcW w:w="5070" w:type="dxa"/>
            <w:shd w:val="clear" w:color="auto" w:fill="FFFFFF"/>
            <w:hideMark/>
          </w:tcPr>
          <w:p w:rsidR="001C7EA8" w:rsidRPr="001C7EA8" w:rsidRDefault="001C7EA8" w:rsidP="001C7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сбор и анализ литературы по данной теме</w:t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беседа с детьми «Что я знаю о войне</w:t>
            </w:r>
            <w:proofErr w:type="gramStart"/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?»</w:t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составление</w:t>
            </w:r>
            <w:proofErr w:type="gramEnd"/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плана работы</w:t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разработка содержания проекта</w:t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решение о принятии участия в проекте родителей</w:t>
            </w:r>
          </w:p>
        </w:tc>
        <w:tc>
          <w:tcPr>
            <w:tcW w:w="2580" w:type="dxa"/>
            <w:shd w:val="clear" w:color="auto" w:fill="FFFFFF"/>
            <w:hideMark/>
          </w:tcPr>
          <w:p w:rsidR="001C7EA8" w:rsidRPr="001C7EA8" w:rsidRDefault="001C7EA8" w:rsidP="001C7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учитель</w:t>
            </w:r>
          </w:p>
        </w:tc>
      </w:tr>
      <w:tr w:rsidR="001C7EA8" w:rsidRPr="001C7EA8" w:rsidTr="001C7EA8">
        <w:trPr>
          <w:tblCellSpacing w:w="0" w:type="dxa"/>
        </w:trPr>
        <w:tc>
          <w:tcPr>
            <w:tcW w:w="2490" w:type="dxa"/>
            <w:vMerge w:val="restart"/>
            <w:shd w:val="clear" w:color="auto" w:fill="FFFFFF"/>
            <w:hideMark/>
          </w:tcPr>
          <w:p w:rsidR="001C7EA8" w:rsidRPr="001C7EA8" w:rsidRDefault="001C7EA8" w:rsidP="001C7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Основной</w:t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 </w:t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 </w:t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 </w:t>
            </w:r>
          </w:p>
        </w:tc>
        <w:tc>
          <w:tcPr>
            <w:tcW w:w="7650" w:type="dxa"/>
            <w:gridSpan w:val="2"/>
            <w:shd w:val="clear" w:color="auto" w:fill="FFFFFF"/>
            <w:hideMark/>
          </w:tcPr>
          <w:p w:rsidR="001C7EA8" w:rsidRPr="001C7EA8" w:rsidRDefault="001C7EA8" w:rsidP="001C7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Мероприятия с детьми</w:t>
            </w:r>
          </w:p>
        </w:tc>
      </w:tr>
      <w:tr w:rsidR="001C7EA8" w:rsidRPr="001C7EA8" w:rsidTr="001C7EA8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C7EA8" w:rsidRPr="001C7EA8" w:rsidRDefault="001C7EA8" w:rsidP="001C7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070" w:type="dxa"/>
            <w:shd w:val="clear" w:color="auto" w:fill="FFFFFF"/>
            <w:hideMark/>
          </w:tcPr>
          <w:p w:rsidR="001C7EA8" w:rsidRPr="001C7EA8" w:rsidRDefault="001C7EA8" w:rsidP="001C7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 Классные часы, беседы</w:t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 о войне, фронтовиках, детях </w:t>
            </w:r>
            <w:proofErr w:type="gramStart"/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войны:</w:t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«</w:t>
            </w:r>
            <w:proofErr w:type="gramEnd"/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Урок мужества»</w:t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«Дети в годы войны»</w:t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 «Мы помним героев»</w:t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 «На привале» (беседы о военных профессиях)</w:t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 Игра- викторина: «Боевая слава нашего народа»</w:t>
            </w:r>
          </w:p>
        </w:tc>
        <w:tc>
          <w:tcPr>
            <w:tcW w:w="2580" w:type="dxa"/>
            <w:shd w:val="clear" w:color="auto" w:fill="FFFFFF"/>
            <w:hideMark/>
          </w:tcPr>
          <w:p w:rsidR="001C7EA8" w:rsidRPr="001C7EA8" w:rsidRDefault="001C7EA8" w:rsidP="001C7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учитель</w:t>
            </w:r>
          </w:p>
        </w:tc>
      </w:tr>
      <w:tr w:rsidR="001C7EA8" w:rsidRPr="001C7EA8" w:rsidTr="001C7EA8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C7EA8" w:rsidRPr="001C7EA8" w:rsidRDefault="001C7EA8" w:rsidP="001C7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070" w:type="dxa"/>
            <w:shd w:val="clear" w:color="auto" w:fill="FFFFFF"/>
            <w:hideMark/>
          </w:tcPr>
          <w:p w:rsidR="001C7EA8" w:rsidRPr="001C7EA8" w:rsidRDefault="001C7EA8" w:rsidP="001C7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Слушание музыкальных произведений и разучивание </w:t>
            </w:r>
            <w:proofErr w:type="gramStart"/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песен:</w:t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«</w:t>
            </w:r>
            <w:proofErr w:type="gramEnd"/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Священная война» сл. В. Лебедева-</w:t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Кумача,</w:t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«День Победы» Д. </w:t>
            </w:r>
            <w:proofErr w:type="spellStart"/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Тухманова</w:t>
            </w:r>
            <w:proofErr w:type="spellEnd"/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М. </w:t>
            </w:r>
            <w:proofErr w:type="spellStart"/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Блантера</w:t>
            </w:r>
            <w:proofErr w:type="spellEnd"/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«Катюша», </w:t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В.Алкина</w:t>
            </w:r>
            <w:proofErr w:type="spellEnd"/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«Прощание славянки».</w:t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«Прадедушка» сл. Михаила </w:t>
            </w:r>
            <w:proofErr w:type="spellStart"/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Загота</w:t>
            </w:r>
            <w:proofErr w:type="spellEnd"/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«Алеша» сл. К. </w:t>
            </w:r>
            <w:proofErr w:type="spellStart"/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Вашенкин</w:t>
            </w:r>
            <w:proofErr w:type="spellEnd"/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«Сила Русской Земли» сл. Елены Плотниковой</w:t>
            </w:r>
          </w:p>
        </w:tc>
        <w:tc>
          <w:tcPr>
            <w:tcW w:w="2580" w:type="dxa"/>
            <w:shd w:val="clear" w:color="auto" w:fill="FFFFFF"/>
            <w:hideMark/>
          </w:tcPr>
          <w:p w:rsidR="001C7EA8" w:rsidRPr="001C7EA8" w:rsidRDefault="001C7EA8" w:rsidP="001C7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br/>
              <w:t>учитель</w:t>
            </w:r>
          </w:p>
        </w:tc>
      </w:tr>
      <w:tr w:rsidR="001C7EA8" w:rsidRPr="001C7EA8" w:rsidTr="001C7EA8">
        <w:trPr>
          <w:tblCellSpacing w:w="0" w:type="dxa"/>
        </w:trPr>
        <w:tc>
          <w:tcPr>
            <w:tcW w:w="0" w:type="auto"/>
            <w:vMerge/>
            <w:shd w:val="clear" w:color="auto" w:fill="FFFFFF"/>
            <w:hideMark/>
          </w:tcPr>
          <w:p w:rsidR="001C7EA8" w:rsidRPr="001C7EA8" w:rsidRDefault="001C7EA8" w:rsidP="001C7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070" w:type="dxa"/>
            <w:shd w:val="clear" w:color="auto" w:fill="FFFFFF"/>
            <w:hideMark/>
          </w:tcPr>
          <w:p w:rsidR="001C7EA8" w:rsidRPr="001C7EA8" w:rsidRDefault="001C7EA8" w:rsidP="001C7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Игра: «Живет Победа в поколениях»</w:t>
            </w:r>
          </w:p>
        </w:tc>
        <w:tc>
          <w:tcPr>
            <w:tcW w:w="2580" w:type="dxa"/>
            <w:shd w:val="clear" w:color="auto" w:fill="FFFFFF"/>
            <w:hideMark/>
          </w:tcPr>
          <w:p w:rsidR="001C7EA8" w:rsidRPr="001C7EA8" w:rsidRDefault="001C7EA8" w:rsidP="001C7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 учитель</w:t>
            </w:r>
          </w:p>
        </w:tc>
      </w:tr>
      <w:tr w:rsidR="001C7EA8" w:rsidRPr="001C7EA8" w:rsidTr="001C7EA8">
        <w:trPr>
          <w:tblCellSpacing w:w="0" w:type="dxa"/>
        </w:trPr>
        <w:tc>
          <w:tcPr>
            <w:tcW w:w="0" w:type="auto"/>
            <w:vMerge/>
            <w:shd w:val="clear" w:color="auto" w:fill="FFFFFF"/>
            <w:hideMark/>
          </w:tcPr>
          <w:p w:rsidR="001C7EA8" w:rsidRPr="001C7EA8" w:rsidRDefault="001C7EA8" w:rsidP="001C7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070" w:type="dxa"/>
            <w:shd w:val="clear" w:color="auto" w:fill="FFFFFF"/>
            <w:hideMark/>
          </w:tcPr>
          <w:p w:rsidR="001C7EA8" w:rsidRPr="001C7EA8" w:rsidRDefault="001C7EA8" w:rsidP="001C7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Чтение худ. </w:t>
            </w:r>
            <w:proofErr w:type="gramStart"/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литературы:</w:t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Л.</w:t>
            </w:r>
            <w:proofErr w:type="gramEnd"/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Кассиль «Памятник солдату», «Твои защитники»;</w:t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С. </w:t>
            </w:r>
            <w:proofErr w:type="spellStart"/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Баруздин</w:t>
            </w:r>
            <w:proofErr w:type="spellEnd"/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«Рассказы о войне»;</w:t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С. Михалков «День Победы»</w:t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С.Алексеев</w:t>
            </w:r>
            <w:proofErr w:type="spellEnd"/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«Первая колонна»</w:t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А.Митяев</w:t>
            </w:r>
            <w:proofErr w:type="spellEnd"/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«Мешок овсянки»</w:t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А.Твардовский</w:t>
            </w:r>
            <w:proofErr w:type="spellEnd"/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«Рассказ танкиста»</w:t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Е.Благиниа</w:t>
            </w:r>
            <w:proofErr w:type="spellEnd"/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«Шинель»</w:t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Знакомство с пословицами и поговорками о войне</w:t>
            </w:r>
          </w:p>
        </w:tc>
        <w:tc>
          <w:tcPr>
            <w:tcW w:w="2580" w:type="dxa"/>
            <w:shd w:val="clear" w:color="auto" w:fill="FFFFFF"/>
            <w:hideMark/>
          </w:tcPr>
          <w:p w:rsidR="001C7EA8" w:rsidRPr="001C7EA8" w:rsidRDefault="001C7EA8" w:rsidP="001C7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учитель</w:t>
            </w:r>
          </w:p>
        </w:tc>
      </w:tr>
      <w:tr w:rsidR="001C7EA8" w:rsidRPr="001C7EA8" w:rsidTr="001C7EA8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C7EA8" w:rsidRPr="001C7EA8" w:rsidRDefault="001C7EA8" w:rsidP="001C7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070" w:type="dxa"/>
            <w:shd w:val="clear" w:color="auto" w:fill="FFFFFF"/>
            <w:hideMark/>
          </w:tcPr>
          <w:p w:rsidR="001C7EA8" w:rsidRPr="001C7EA8" w:rsidRDefault="001C7EA8" w:rsidP="001C7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gramStart"/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Просмотры:</w:t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Презентаций</w:t>
            </w:r>
            <w:proofErr w:type="gramEnd"/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фильмов.</w:t>
            </w:r>
          </w:p>
        </w:tc>
        <w:tc>
          <w:tcPr>
            <w:tcW w:w="2580" w:type="dxa"/>
            <w:shd w:val="clear" w:color="auto" w:fill="FFFFFF"/>
            <w:hideMark/>
          </w:tcPr>
          <w:p w:rsidR="001C7EA8" w:rsidRPr="001C7EA8" w:rsidRDefault="001C7EA8" w:rsidP="001C7EA8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 учитель</w:t>
            </w:r>
          </w:p>
        </w:tc>
      </w:tr>
      <w:tr w:rsidR="001C7EA8" w:rsidRPr="001C7EA8" w:rsidTr="001C7EA8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C7EA8" w:rsidRPr="001C7EA8" w:rsidRDefault="001C7EA8" w:rsidP="001C7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070" w:type="dxa"/>
            <w:shd w:val="clear" w:color="auto" w:fill="FFFFFF"/>
            <w:hideMark/>
          </w:tcPr>
          <w:p w:rsidR="001C7EA8" w:rsidRPr="001C7EA8" w:rsidRDefault="001C7EA8" w:rsidP="001C7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Конкурсы, выставки, </w:t>
            </w:r>
            <w:proofErr w:type="gramStart"/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акции:</w:t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«</w:t>
            </w:r>
            <w:proofErr w:type="gramEnd"/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Конкурс песни строя»,</w:t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«Война глазами детей» - выставка рисунков</w:t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br/>
              <w:t>Флэш - моб: «Мы объявляем мир!»</w:t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«Голубь мира» - акция.</w:t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Участие в праздничном шествии.</w:t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«Стихи о войне», конкурс чтецов.</w:t>
            </w:r>
          </w:p>
        </w:tc>
        <w:tc>
          <w:tcPr>
            <w:tcW w:w="2580" w:type="dxa"/>
            <w:shd w:val="clear" w:color="auto" w:fill="FFFFFF"/>
            <w:hideMark/>
          </w:tcPr>
          <w:p w:rsidR="001C7EA8" w:rsidRPr="001C7EA8" w:rsidRDefault="001C7EA8" w:rsidP="001C7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br/>
              <w:t>учитель, родители</w:t>
            </w:r>
          </w:p>
        </w:tc>
      </w:tr>
      <w:tr w:rsidR="001C7EA8" w:rsidRPr="001C7EA8" w:rsidTr="001C7EA8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C7EA8" w:rsidRPr="001C7EA8" w:rsidRDefault="001C7EA8" w:rsidP="001C7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070" w:type="dxa"/>
            <w:shd w:val="clear" w:color="auto" w:fill="FFFFFF"/>
            <w:hideMark/>
          </w:tcPr>
          <w:p w:rsidR="001C7EA8" w:rsidRPr="001C7EA8" w:rsidRDefault="001C7EA8" w:rsidP="001C7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Досуги. </w:t>
            </w:r>
            <w:proofErr w:type="gramStart"/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Мероприятия:</w:t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Спортивные</w:t>
            </w:r>
            <w:proofErr w:type="gramEnd"/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состязания «Богатырские забавы»</w:t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Мероприятия </w:t>
            </w:r>
            <w:r w:rsidR="005400D3"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«</w:t>
            </w:r>
            <w:r w:rsidR="005400D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Не забыть нам этой даты…</w:t>
            </w:r>
            <w:r w:rsidR="005400D3"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!»</w:t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  <w:bookmarkStart w:id="0" w:name="_GoBack"/>
            <w:bookmarkEnd w:id="0"/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Участие в концерте поселка «День победы»,</w:t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Эстафета «Салют Победе!»</w:t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Участие в концерте для бабушек и дедушек пансионата.</w:t>
            </w:r>
          </w:p>
        </w:tc>
        <w:tc>
          <w:tcPr>
            <w:tcW w:w="2580" w:type="dxa"/>
            <w:shd w:val="clear" w:color="auto" w:fill="FFFFFF"/>
            <w:hideMark/>
          </w:tcPr>
          <w:p w:rsidR="001C7EA8" w:rsidRPr="001C7EA8" w:rsidRDefault="001C7EA8" w:rsidP="001C7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 учитель</w:t>
            </w:r>
          </w:p>
        </w:tc>
      </w:tr>
      <w:tr w:rsidR="001C7EA8" w:rsidRPr="001C7EA8" w:rsidTr="001C7EA8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C7EA8" w:rsidRPr="001C7EA8" w:rsidRDefault="001C7EA8" w:rsidP="001C7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070" w:type="dxa"/>
            <w:shd w:val="clear" w:color="auto" w:fill="FFFFFF"/>
            <w:hideMark/>
          </w:tcPr>
          <w:p w:rsidR="001C7EA8" w:rsidRPr="001C7EA8" w:rsidRDefault="001C7EA8" w:rsidP="001C7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 Сообщение: «Война в моей семье»</w:t>
            </w:r>
          </w:p>
        </w:tc>
        <w:tc>
          <w:tcPr>
            <w:tcW w:w="2580" w:type="dxa"/>
            <w:shd w:val="clear" w:color="auto" w:fill="FFFFFF"/>
            <w:hideMark/>
          </w:tcPr>
          <w:p w:rsidR="001C7EA8" w:rsidRPr="001C7EA8" w:rsidRDefault="001C7EA8" w:rsidP="001C7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 учитель, учащиеся</w:t>
            </w:r>
          </w:p>
        </w:tc>
      </w:tr>
      <w:tr w:rsidR="001C7EA8" w:rsidRPr="001C7EA8" w:rsidTr="001C7EA8">
        <w:trPr>
          <w:tblCellSpacing w:w="0" w:type="dxa"/>
        </w:trPr>
        <w:tc>
          <w:tcPr>
            <w:tcW w:w="2490" w:type="dxa"/>
            <w:shd w:val="clear" w:color="auto" w:fill="FFFFFF"/>
            <w:hideMark/>
          </w:tcPr>
          <w:p w:rsidR="001C7EA8" w:rsidRPr="001C7EA8" w:rsidRDefault="001C7EA8" w:rsidP="001C7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Заключительный</w:t>
            </w:r>
          </w:p>
        </w:tc>
        <w:tc>
          <w:tcPr>
            <w:tcW w:w="5070" w:type="dxa"/>
            <w:shd w:val="clear" w:color="auto" w:fill="FFFFFF"/>
            <w:hideMark/>
          </w:tcPr>
          <w:p w:rsidR="001C7EA8" w:rsidRPr="001C7EA8" w:rsidRDefault="001C7EA8" w:rsidP="001C7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 Презентация проекта </w:t>
            </w:r>
            <w:r w:rsidR="005400D3"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«</w:t>
            </w:r>
            <w:r w:rsidR="005400D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Не забыть нам этой даты…</w:t>
            </w:r>
            <w:r w:rsidR="005400D3"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!» </w:t>
            </w:r>
            <w:r w:rsidR="005400D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(Выставка рисунков)</w:t>
            </w:r>
          </w:p>
        </w:tc>
        <w:tc>
          <w:tcPr>
            <w:tcW w:w="2580" w:type="dxa"/>
            <w:shd w:val="clear" w:color="auto" w:fill="FFFFFF"/>
            <w:hideMark/>
          </w:tcPr>
          <w:p w:rsidR="001C7EA8" w:rsidRPr="001C7EA8" w:rsidRDefault="001C7EA8" w:rsidP="001C7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  учитель</w:t>
            </w:r>
          </w:p>
        </w:tc>
      </w:tr>
    </w:tbl>
    <w:p w:rsidR="00C61D11" w:rsidRDefault="001C7EA8"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3. Ожидаемые результаты: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понимание важности праздника – Дня Победы в жизни российского человека;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вовлечение родителей в деятельность класса, укрепление заинтересованности родителей в сотрудничестве со школой;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повышение социальной компетентности школьников;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- мероприятия: </w:t>
      </w:r>
      <w:r w:rsidR="005400D3"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«</w:t>
      </w:r>
      <w:r w:rsidR="005400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 забыть нам этой даты…</w:t>
      </w:r>
      <w:r w:rsidR="005400D3"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!»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праздник «День Победы»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дети знакомы с произведениями поэтов, писателей и художников на военную тематику.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дети владеют  расширенным словарным запасом на тему «9 Мая – День Победы».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дети толерантны, испытывают уважение к защитникам Родины и чувство гордости за свой народ.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родители: активные и заинтересованные участники проекта, ориентированы на развитие у ребёнка потребности к познанию, общению со взрослыми и сверстниками, через совместную исследовательскую проектную деятельность.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Основные формы реализации проекта: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Классные часы, составление сообщений о своих прадедушках, прабабушках в ВОВ, спортивные состязания, совместные мероприятия.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4. Заключение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Проходит время, вот уже семьдесят </w:t>
      </w:r>
      <w:r w:rsidR="004A0C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восемь 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лет нас отделяет от Дня  Победы. Все меньше и меньше   остается на земле ветеранов, они уходят в историю. Наша обязанность сохранить всё, что они сделали для нас в сердцах наших, памяти нашей. Это наш долг – хранить благодарную память. Люди, как и деревья, не могут жить без своих корней. Подвиги прадедов – это крылья для нас, внуков и правнуков ветеранов Великой Отечественной войны, источник нашей жизнестойкости.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Ветераны достойно и честно прожили свою жизнь. Будем помнить о них. Я еще не знаю, кем я буду, как сложится моя жизнь. Но я уверена, что истории о войне, рассказанные прадедом в нашей семье, я передам и своим детям, чтобы подвиги простых бойцов не были забыты.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Дальнейшее развитие проекта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Россия имеет историю, богатую героическими событиями. Поэтому в перспективе мы планируем продолжать работу по ознакомлению детей младшего школьного возраста с героическими страницами истории нашей страны, восстанавливать утраченные связи между поколениями, формировать патриотические чувства, привлекать родителей и общественные организации к участию в воспитании маленьких патриотов большой Страны.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5. Список литературы и интернет - ресурсов: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 Большая Советская Энциклопедия. 3-е изд. М.: 1970-1978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2. </w:t>
      </w:r>
      <w:proofErr w:type="spellStart"/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С.И.Ожегов</w:t>
      </w:r>
      <w:proofErr w:type="spellEnd"/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Н.Ю.Шведова</w:t>
      </w:r>
      <w:proofErr w:type="spellEnd"/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Толковый словарь русского языка / Издательство "</w:t>
      </w:r>
      <w:proofErr w:type="spellStart"/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Азъ</w:t>
      </w:r>
      <w:proofErr w:type="spellEnd"/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", 1992.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3. Большой иллюстрированный словарь иностранных слов /2007 Русские словари, АСТ, </w:t>
      </w:r>
      <w:proofErr w:type="spellStart"/>
      <w:proofErr w:type="gramStart"/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Астрель</w:t>
      </w:r>
      <w:proofErr w:type="spellEnd"/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.,</w:t>
      </w:r>
      <w:proofErr w:type="gramEnd"/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960с.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 Великая Отечественная война 1941-1945: энциклопедия. / Гл. ред. М. М. Козлов. Редколлегия: Ю. Я. Барабаш, П. А. Жилин (зам. гл. ред.), В. И. Канатов (отв. секретарь) и др. — М.: Сов. энциклопедия, 1985. — 832 с. с ил.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5.Семейные материалы (</w:t>
      </w:r>
      <w:proofErr w:type="spellStart"/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Козлитины</w:t>
      </w:r>
      <w:proofErr w:type="spellEnd"/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Кузнецовы, </w:t>
      </w:r>
      <w:proofErr w:type="spellStart"/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Пестеревы</w:t>
      </w:r>
      <w:proofErr w:type="spellEnd"/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Кравченко).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6. Интернет – ресурсы.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7. Л. Кассиль «Памятник солдату», «Твои защитники»; С. </w:t>
      </w:r>
      <w:proofErr w:type="spellStart"/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Баруздин</w:t>
      </w:r>
      <w:proofErr w:type="spellEnd"/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«Рассказы о войне»; С. Михалков «День Победы»; </w:t>
      </w:r>
      <w:proofErr w:type="spellStart"/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С.Алексеев</w:t>
      </w:r>
      <w:proofErr w:type="spellEnd"/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«Первая колонна»; </w:t>
      </w:r>
      <w:proofErr w:type="spellStart"/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А.Митяев</w:t>
      </w:r>
      <w:proofErr w:type="spellEnd"/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«Мешок </w:t>
      </w:r>
    </w:p>
    <w:sectPr w:rsidR="00C61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D5D5E"/>
    <w:multiLevelType w:val="multilevel"/>
    <w:tmpl w:val="7812D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B73D25"/>
    <w:multiLevelType w:val="multilevel"/>
    <w:tmpl w:val="F24C1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EA8"/>
    <w:rsid w:val="001C7EA8"/>
    <w:rsid w:val="004A0CBF"/>
    <w:rsid w:val="005400D3"/>
    <w:rsid w:val="00C6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2E184F-1B76-4E92-9CDE-2B8DB1334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1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2023-08-14T19:47:00Z</dcterms:created>
  <dcterms:modified xsi:type="dcterms:W3CDTF">2024-06-26T17:23:00Z</dcterms:modified>
</cp:coreProperties>
</file>