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2F66" w14:textId="21D90344" w:rsidR="008D1E8A" w:rsidRPr="008D1E8A" w:rsidRDefault="008D1E8A" w:rsidP="008D1E8A">
      <w:pPr>
        <w:spacing w:after="0" w:line="240" w:lineRule="auto"/>
        <w:jc w:val="right"/>
        <w:rPr>
          <w:bCs/>
          <w:i/>
          <w:sz w:val="28"/>
          <w:szCs w:val="28"/>
        </w:rPr>
      </w:pPr>
      <w:r w:rsidRPr="008D1E8A">
        <w:rPr>
          <w:bCs/>
          <w:i/>
          <w:sz w:val="28"/>
          <w:szCs w:val="28"/>
        </w:rPr>
        <w:t xml:space="preserve">Лаврикова Н.И., </w:t>
      </w:r>
    </w:p>
    <w:p w14:paraId="4E4A8D96" w14:textId="77777777" w:rsidR="008D1E8A" w:rsidRPr="008D1E8A" w:rsidRDefault="008D1E8A" w:rsidP="008D1E8A">
      <w:pPr>
        <w:spacing w:after="0" w:line="240" w:lineRule="auto"/>
        <w:jc w:val="right"/>
        <w:rPr>
          <w:bCs/>
          <w:i/>
          <w:sz w:val="28"/>
          <w:szCs w:val="28"/>
        </w:rPr>
      </w:pPr>
      <w:r w:rsidRPr="008D1E8A">
        <w:rPr>
          <w:bCs/>
          <w:i/>
          <w:sz w:val="28"/>
          <w:szCs w:val="28"/>
        </w:rPr>
        <w:t xml:space="preserve">Орлов А.С., </w:t>
      </w:r>
    </w:p>
    <w:p w14:paraId="41C446B2" w14:textId="1D267FFF" w:rsidR="008D1E8A" w:rsidRPr="008D1E8A" w:rsidRDefault="008D1E8A" w:rsidP="008D1E8A">
      <w:pPr>
        <w:spacing w:after="0" w:line="240" w:lineRule="auto"/>
        <w:jc w:val="right"/>
        <w:rPr>
          <w:bCs/>
          <w:i/>
          <w:sz w:val="28"/>
          <w:szCs w:val="28"/>
        </w:rPr>
      </w:pPr>
      <w:r w:rsidRPr="008D1E8A">
        <w:rPr>
          <w:bCs/>
          <w:i/>
          <w:sz w:val="28"/>
          <w:szCs w:val="28"/>
        </w:rPr>
        <w:t>Петухов А.С.</w:t>
      </w:r>
    </w:p>
    <w:p w14:paraId="69091E92" w14:textId="1C1783B3" w:rsidR="008D1E8A" w:rsidRPr="008D1E8A" w:rsidRDefault="008D1E8A" w:rsidP="008D1E8A">
      <w:pPr>
        <w:spacing w:after="0" w:line="240" w:lineRule="auto"/>
        <w:jc w:val="right"/>
        <w:rPr>
          <w:bCs/>
          <w:i/>
          <w:sz w:val="28"/>
          <w:szCs w:val="28"/>
        </w:rPr>
      </w:pPr>
      <w:r w:rsidRPr="008D1E8A">
        <w:rPr>
          <w:bCs/>
          <w:i/>
          <w:sz w:val="28"/>
          <w:szCs w:val="28"/>
        </w:rPr>
        <w:t>Сотрудники Академии ФСО России</w:t>
      </w:r>
    </w:p>
    <w:p w14:paraId="0734B8D1" w14:textId="77777777" w:rsidR="008D1E8A" w:rsidRDefault="008D1E8A" w:rsidP="008D1E8A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14:paraId="6974B5E1" w14:textId="47C34AD4" w:rsidR="004B7B92" w:rsidRPr="008D1E8A" w:rsidRDefault="008D1E8A" w:rsidP="008D1E8A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8D1E8A">
        <w:rPr>
          <w:b/>
          <w:bCs/>
          <w:caps/>
          <w:sz w:val="28"/>
          <w:szCs w:val="28"/>
        </w:rPr>
        <w:t>Исторические корни военной организации России</w:t>
      </w:r>
    </w:p>
    <w:p w14:paraId="747C52B9" w14:textId="77777777" w:rsidR="001C0474" w:rsidRPr="008D1E8A" w:rsidRDefault="001C0474" w:rsidP="008D1E8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61E5E8" w14:textId="77777777" w:rsidR="004B7B92" w:rsidRPr="008D1E8A" w:rsidRDefault="003D557C" w:rsidP="008D1E8A">
      <w:pPr>
        <w:pStyle w:val="1"/>
        <w:spacing w:after="0" w:line="240" w:lineRule="auto"/>
        <w:rPr>
          <w:sz w:val="28"/>
          <w:szCs w:val="28"/>
        </w:rPr>
      </w:pPr>
      <w:bookmarkStart w:id="0" w:name="_Toc1"/>
      <w:bookmarkStart w:id="1" w:name="_Toc198053308"/>
      <w:r w:rsidRPr="008D1E8A">
        <w:rPr>
          <w:sz w:val="28"/>
          <w:szCs w:val="28"/>
        </w:rPr>
        <w:t>Введение</w:t>
      </w:r>
      <w:bookmarkEnd w:id="0"/>
      <w:bookmarkEnd w:id="1"/>
    </w:p>
    <w:p w14:paraId="4EBDCF1F" w14:textId="0382256D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Военная история России представляет собой обширную и многогранную область знаний, охватывающую не только военные конфликты и операции, но и социальные, экономические и политические аспекты, которые оказывали влияние на развитие Вооруженных сил страны. Изучение этой темы позволяет глубже понять, как исторические события формировали военную организацию и стратегию России, а также как они отражали изменения в обществе и государстве. В данной работе сосредоточимся на эволюции Вооруженных сил России на различных этапах, начиная с древних времен и заканчивая современными вызовами.</w:t>
      </w:r>
    </w:p>
    <w:p w14:paraId="62BFA9EF" w14:textId="1BFCA996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Актуальность данной работы обусловлена необходимостью осмысления исторического опыта, который может служить основой для формирования современных подходов к организации и функционированию Вооруженных сил. В условиях глобальных изменений, возникающих в сфере безопасности, важно учитывать уроки прошлого, чтобы эффективно реагировать на новые вызовы. В частности, рассмотрим ключевые реформы, такие как преобразования времен Екатерины II, которые заложили основы для создания регулярной армии, и реформы Д.А. Милютина в 1860-х — 1870-х годах, которые стали ответом на вызовы Крымской войны и привели к значительным изменениям в структуре и организации армии.</w:t>
      </w:r>
    </w:p>
    <w:p w14:paraId="6DE70F36" w14:textId="081D559D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В рамках работы также уделим внимание последствиям распада Советского Союза для Вооруженных сил России. Этот период стал временем глубоких изменений, когда армия столкнулась с новыми задачами, связанными с обеспечением внутренней и внешней безопасности страны. </w:t>
      </w:r>
    </w:p>
    <w:p w14:paraId="63C07245" w14:textId="50BE5824" w:rsidR="004B7B92" w:rsidRPr="008D1E8A" w:rsidRDefault="005F3B26" w:rsidP="008D1E8A">
      <w:pPr>
        <w:pStyle w:val="1"/>
        <w:spacing w:after="0" w:line="240" w:lineRule="auto"/>
        <w:rPr>
          <w:sz w:val="28"/>
          <w:szCs w:val="28"/>
        </w:rPr>
      </w:pPr>
      <w:r w:rsidRPr="008D1E8A">
        <w:rPr>
          <w:sz w:val="28"/>
          <w:szCs w:val="28"/>
        </w:rPr>
        <w:t>Предыстория</w:t>
      </w:r>
      <w:r w:rsidR="008D1E8A" w:rsidRPr="008D1E8A">
        <w:rPr>
          <w:sz w:val="28"/>
          <w:szCs w:val="28"/>
        </w:rPr>
        <w:t xml:space="preserve"> военной организации России</w:t>
      </w:r>
    </w:p>
    <w:p w14:paraId="68ECBBF2" w14:textId="1B67F13F" w:rsidR="004B7B92" w:rsidRPr="008D1E8A" w:rsidRDefault="005F3B26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Предыстория</w:t>
      </w:r>
      <w:r w:rsidR="003D557C" w:rsidRPr="008D1E8A">
        <w:rPr>
          <w:rStyle w:val="fontStyleText"/>
        </w:rPr>
        <w:t xml:space="preserve"> военной организации России уходит корнями в древность, когда на территории современных российских земель зарождались первые этнические объединения, которые стремились защитить свои земли от внешних угроз. Способы организации войск, в том числе ополчение и наемные формирования, определялись особенностями социальной структуры и политической жизни. Сложные взаимодействия между племенами, кочевыми народами и ранними государственными образованиями обостряли необходимость создания систематических вооруженных сил.</w:t>
      </w:r>
    </w:p>
    <w:p w14:paraId="5CF32EEB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lastRenderedPageBreak/>
        <w:t>С принятием христианства в X веке важным шагом стало формирование княжеской системы. Князья собирали дружину, состоящую из верных воинов, способных защитить интересы своих земель. Эта дружина не только исполняла военные функции, но и была частью политической структуры. С развитием феодализма, роль дружины уменьшалась, и на её место приходили более организованные военные формирования, непосредственно подчиненные центральным властям.</w:t>
      </w:r>
    </w:p>
    <w:p w14:paraId="785BDECF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Во время татаро-монгольского ига необходимость в единой армии еще более возросла. Ордынское владычество потребовало от русских князей объединить усилия, что привело к новым формам военной организации. В этом контексте важным явлением стала победа в Куликовской битве, которая мастерами военного дела стала символом борьбы за независимость и усилила мысли о центре, в этой роли постепенно начал выступать московский князь.</w:t>
      </w:r>
    </w:p>
    <w:p w14:paraId="777FAB8C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Интересный этап в истории военной организации народных масс начался в XVI-XVII веках. В это время Русь столкнулась с угрозами как со стороны Западной Европы, так и от соседних народов. В результате этих конфликтов возникли первые регулярные войска — стрельцы, которые не только служили основой армии, но и способствовали изменению военной тактики. Все это способствовало дальнейшему централизации власти и формированию устойчивой военной системы.</w:t>
      </w:r>
    </w:p>
    <w:p w14:paraId="77E51FE7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Период Петровской реформы стал переломным моментом, когда внимание к военному делу было связано с потребностью в модернизации всей системы управления государством, включая его армейскую структуру. Петр I активно заимствовал опыт западноевропейских стран, организовывал военные училища и создавал новые роды войск. Образование регулярной армии с четкой иерархией стало важным шагом к созданию профессиональных вооруженных сил.</w:t>
      </w:r>
    </w:p>
    <w:p w14:paraId="2C05DF79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В XVIII-XIX веках Россия продолжала развивать свои военные структуры. Каждая война приносила новые элементы в организацию армии. Наполеоновские войны продемонстрировали необходимость стратегического подхода и координации на всех уровнях. Российская армия сумела адаптироваться к новым условиям и показала свою боеспособность, что стало важным аргументом в пользу дальнейших реформ.</w:t>
      </w:r>
    </w:p>
    <w:p w14:paraId="785AF6DA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С начала XX века укрепилась идея о военной службе как важной части общественной жизни и патриотизма. Окончание Первой мировой войны, а затем Гражданская война наглядно продемонстрировала необходимость </w:t>
      </w:r>
      <w:proofErr w:type="spellStart"/>
      <w:r w:rsidRPr="008D1E8A">
        <w:rPr>
          <w:rStyle w:val="fontStyleText"/>
        </w:rPr>
        <w:t>подстраивания</w:t>
      </w:r>
      <w:proofErr w:type="spellEnd"/>
      <w:r w:rsidRPr="008D1E8A">
        <w:rPr>
          <w:rStyle w:val="fontStyleText"/>
        </w:rPr>
        <w:t xml:space="preserve"> военной структуры под требования времени. Это предвосхитило следующее поколение реформ, направленных на создание более мобильной и </w:t>
      </w:r>
      <w:proofErr w:type="spellStart"/>
      <w:r w:rsidRPr="008D1E8A">
        <w:rPr>
          <w:rStyle w:val="fontStyleText"/>
        </w:rPr>
        <w:t>высокомодернизированной</w:t>
      </w:r>
      <w:proofErr w:type="spellEnd"/>
      <w:r w:rsidRPr="008D1E8A">
        <w:rPr>
          <w:rStyle w:val="fontStyleText"/>
        </w:rPr>
        <w:t xml:space="preserve"> армии.</w:t>
      </w:r>
    </w:p>
    <w:p w14:paraId="54BCF77D" w14:textId="6C6DE92F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Краткий обзор различных исторических этапов показывает, как на протяжении веков Россия искала наиболее эффективные способы создания и организации своих вооруженных сил. </w:t>
      </w:r>
    </w:p>
    <w:p w14:paraId="7B8E6017" w14:textId="77777777" w:rsidR="004B7B92" w:rsidRPr="008D1E8A" w:rsidRDefault="003D557C" w:rsidP="008D1E8A">
      <w:pPr>
        <w:pStyle w:val="1"/>
        <w:spacing w:after="0" w:line="240" w:lineRule="auto"/>
        <w:rPr>
          <w:sz w:val="28"/>
          <w:szCs w:val="28"/>
        </w:rPr>
      </w:pPr>
      <w:bookmarkStart w:id="2" w:name="_Toc3"/>
      <w:bookmarkStart w:id="3" w:name="_Toc198053310"/>
      <w:r w:rsidRPr="008D1E8A">
        <w:rPr>
          <w:sz w:val="28"/>
          <w:szCs w:val="28"/>
        </w:rPr>
        <w:lastRenderedPageBreak/>
        <w:t>Реформа военной организации при Екатерине II</w:t>
      </w:r>
      <w:bookmarkEnd w:id="2"/>
      <w:bookmarkEnd w:id="3"/>
    </w:p>
    <w:p w14:paraId="20093A49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Период правления Екатерины II характеризуется значительными изменениями в военной организации России, которые определили трансформацию армии и флота. Екатерина, стремясь укрепить центральную власть и расширить влияние России на международной арене, осознала необходимость модернизации вооруженных сил, чтобы обеспечить защиту государственной территории и поддерживать имперскую экспансию.</w:t>
      </w:r>
    </w:p>
    <w:p w14:paraId="1D0DB39A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Первостепенное внимание было уделено организационным преобразованиям. В 1763 году была проведена новая военная реформа, в рамках которой изменилось как руководство войсками, так и их структура. Екатерина II внедрила новые правила комплектования армии, улучшив систему рекрутских наборов, что позволило создать более профессиональный и дисциплинированный контингент. Реформа принесла с собой не только количественное, но и качественное изменение: войска стали более мобильными и способными к маневрам.</w:t>
      </w:r>
    </w:p>
    <w:p w14:paraId="31AFCD73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Цельно было накоплено внимание к подготовке офицерского состава. За время правления Екатерины открылись новые военные училища, ставшие оплотом для образования и повышения квалификации командиров. Они способствовали формированию нового поколения офицеров, которые смогли изменить подход к военному делу, внедряя современные тактики и методы ведения боя.</w:t>
      </w:r>
    </w:p>
    <w:p w14:paraId="40697896" w14:textId="081353D3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Одной из отличительных черт военной политики Екатерины II стало создание регулярных флотилий. Принятые решения о развитии военно-морского флота позволили России активно участвовать в международных конфликтах, укрепляя надводные и подводные силы. Это также способствовало расширению влияния России в Черном и Балтийском морях. Успехи на флоте стали значимым фактором в ее политике, </w:t>
      </w:r>
      <w:r w:rsidR="008D1E8A">
        <w:rPr>
          <w:rStyle w:val="fontStyleText"/>
        </w:rPr>
        <w:t>что в свою очередь усилило приз</w:t>
      </w:r>
      <w:r w:rsidRPr="008D1E8A">
        <w:rPr>
          <w:rStyle w:val="fontStyleText"/>
        </w:rPr>
        <w:t>ывы империи.</w:t>
      </w:r>
    </w:p>
    <w:p w14:paraId="2943FB18" w14:textId="17BA67B5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Но реформы не обошлись без проблем. Переход к новым формам управления вызывал сопротивление со стороны традиционных военных кругов. Существовавшая на тот момент система восприятия военной службы и офицерской чести испытывала трудности в условиях изменяющейся строевой практики. Потребовалось время для полной адаптации и принятия новых норм армейского быта, что иногда приводило к конфликта</w:t>
      </w:r>
      <w:r w:rsidR="008D1E8A">
        <w:rPr>
          <w:rStyle w:val="fontStyleText"/>
        </w:rPr>
        <w:t xml:space="preserve">м </w:t>
      </w:r>
      <w:r w:rsidRPr="008D1E8A">
        <w:rPr>
          <w:rStyle w:val="fontStyleText"/>
        </w:rPr>
        <w:t>и недовольству среди рядового состава.</w:t>
      </w:r>
    </w:p>
    <w:p w14:paraId="30049113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Дальнейшие изменения в организации армии было обусловлены внешними и внутренними вызовами. Наполеоновские войны, а также восстания и смуты показали необходимость углубленного анализа существующих методик и внедрения новой концепции обороны. Это отражало уже начатые Екатериной II изменения, которые прекрасно вписывались в контекст военной истории России, повышая ее боеспособность и готовность к внезапным военным вызовам.</w:t>
      </w:r>
    </w:p>
    <w:p w14:paraId="3A3E5913" w14:textId="277B91C4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lastRenderedPageBreak/>
        <w:t xml:space="preserve">В результате проведенных реформ при Екатерине II вооруженные силы России не только стали более организованными и сплоченными, но и получили возможность эффективно реагировать на изменяющиеся требования времени. Эти мутации в армии создали </w:t>
      </w:r>
      <w:r w:rsidR="008D1E8A">
        <w:rPr>
          <w:rStyle w:val="fontStyleText"/>
        </w:rPr>
        <w:t>почву</w:t>
      </w:r>
      <w:r w:rsidRPr="008D1E8A">
        <w:rPr>
          <w:rStyle w:val="fontStyleText"/>
        </w:rPr>
        <w:t xml:space="preserve"> для будущих преобразований и испытаний, определив пути дальнейшего развития Вооруженных сил в следующие века. Поворотный момент, переживаемый в этой период, не стоил бы недооценивать, так как он оказал глубокое влияние на всю дальнейшую военную историю России, на понимание роли армии в жизни общества и государственной политики.</w:t>
      </w:r>
    </w:p>
    <w:p w14:paraId="6BC42EC8" w14:textId="77777777" w:rsidR="004B7B92" w:rsidRPr="008D1E8A" w:rsidRDefault="003D557C" w:rsidP="008D1E8A">
      <w:pPr>
        <w:pStyle w:val="1"/>
        <w:spacing w:after="0" w:line="240" w:lineRule="auto"/>
        <w:rPr>
          <w:sz w:val="28"/>
          <w:szCs w:val="28"/>
        </w:rPr>
      </w:pPr>
      <w:bookmarkStart w:id="4" w:name="_Toc4"/>
      <w:bookmarkStart w:id="5" w:name="_Toc198053311"/>
      <w:r w:rsidRPr="008D1E8A">
        <w:rPr>
          <w:sz w:val="28"/>
          <w:szCs w:val="28"/>
        </w:rPr>
        <w:t>Реформа Д.А. Милютина: новые подходы к организации армии</w:t>
      </w:r>
      <w:bookmarkEnd w:id="4"/>
      <w:bookmarkEnd w:id="5"/>
    </w:p>
    <w:p w14:paraId="6043A843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Вторая половина XIX века ознаменовалась кардинальными изменениями в военной сфере России, что позволило стране адаптироваться к новым условиям ведения войны и повысить боеспособность армии. Реформа, проведенная Д.А. </w:t>
      </w:r>
      <w:proofErr w:type="spellStart"/>
      <w:r w:rsidRPr="008D1E8A">
        <w:rPr>
          <w:rStyle w:val="fontStyleText"/>
        </w:rPr>
        <w:t>Милютиным</w:t>
      </w:r>
      <w:proofErr w:type="spellEnd"/>
      <w:r w:rsidRPr="008D1E8A">
        <w:rPr>
          <w:rStyle w:val="fontStyleText"/>
        </w:rPr>
        <w:t xml:space="preserve"> в контексте необходимости ответить на вызовы, возникшие после неудач, пережитых в Крымской войне, стала попыткой создать более современную и эффективную военную организацию.</w:t>
      </w:r>
    </w:p>
    <w:p w14:paraId="1E9B0B0D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Одним из основных принципов реформы стало стремление к созданию регулярного и мобильного войска, что требовало перехода от массового рекрутского набора к более профессиональной системе. Для этого была введена новая структура комплектования армии, которая включала в себя обязательный военный трехлетний срок службы для всех призывников. Это нововведение обеспечивало более качественную подготовку солдат, что позволяло добиться больших успехов в боях. При этом особое внимание уделялось созданию учебных заведений, способных подготовить квалифицированные кадры офицеров.</w:t>
      </w:r>
    </w:p>
    <w:p w14:paraId="3D03BD1A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proofErr w:type="spellStart"/>
      <w:r w:rsidRPr="008D1E8A">
        <w:rPr>
          <w:rStyle w:val="fontStyleText"/>
        </w:rPr>
        <w:t>Милютин</w:t>
      </w:r>
      <w:proofErr w:type="spellEnd"/>
      <w:r w:rsidRPr="008D1E8A">
        <w:rPr>
          <w:rStyle w:val="fontStyleText"/>
        </w:rPr>
        <w:t xml:space="preserve"> также настойчиво работал над улучшением управления войсками. Важным шагом стало создание Генерального штаба, который взял на себя функции стратегического планирования и оперативного управления. Введенные изменения способствовали повышению организованности и слаженности действий войск, расширяя границы возможностей нашей армии. Основные усилия были направлены на соответствие вооруженных сил современным стандартам, что крайне важно в условиях быстро меняющейся военной обстановки.</w:t>
      </w:r>
    </w:p>
    <w:p w14:paraId="537A5DF2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Важным аспектом реформы стало внимание к техническому оснащению армии. С учетом содержания новых боевых технологий, таких как железные дороги и телеграф, был налажен процесс снабжения войск современными орудиями и боеприпасами. Это позволило существенно увеличить темп перемещения воинских частей и координацию действий на поле боя.</w:t>
      </w:r>
    </w:p>
    <w:p w14:paraId="09703E48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Реформа Д.А. Милютина привела к значительным преобразованиям в армии, что отразилось на ее боеспособности и подготовленности к действиям на различных театрах военных действий. Она стала важным </w:t>
      </w:r>
      <w:r w:rsidRPr="008D1E8A">
        <w:rPr>
          <w:rStyle w:val="fontStyleText"/>
        </w:rPr>
        <w:lastRenderedPageBreak/>
        <w:t>шагом к превращению российской армии в современную, способную эффективно реагировать на угрозы и отражать внешние агрессии.</w:t>
      </w:r>
    </w:p>
    <w:p w14:paraId="3212110C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Хотя некоторые аспекты реформы встречали критику, в целом она создала основу для дальнейшего развития военной организации России в условиях меняющегося мира. Оценка результатов реформы показывает, что идеи и принципы, внедренные Д.А. </w:t>
      </w:r>
      <w:proofErr w:type="spellStart"/>
      <w:r w:rsidRPr="008D1E8A">
        <w:rPr>
          <w:rStyle w:val="fontStyleText"/>
        </w:rPr>
        <w:t>Милютиным</w:t>
      </w:r>
      <w:proofErr w:type="spellEnd"/>
      <w:r w:rsidRPr="008D1E8A">
        <w:rPr>
          <w:rStyle w:val="fontStyleText"/>
        </w:rPr>
        <w:t>, легли в основу ряда последующих военных преобразований, став важным элементом российской военной истории. Реформа продемонстрировала, что адаптация и обновление военной структуры являются необходимыми условиями для достижения успеха в современных конфликтах.</w:t>
      </w:r>
    </w:p>
    <w:p w14:paraId="6DC20B7F" w14:textId="77777777" w:rsidR="004B7B92" w:rsidRPr="008D1E8A" w:rsidRDefault="003D557C" w:rsidP="008D1E8A">
      <w:pPr>
        <w:pStyle w:val="1"/>
        <w:spacing w:after="0" w:line="240" w:lineRule="auto"/>
        <w:rPr>
          <w:sz w:val="28"/>
          <w:szCs w:val="28"/>
        </w:rPr>
      </w:pPr>
      <w:bookmarkStart w:id="6" w:name="_Toc5"/>
      <w:bookmarkStart w:id="7" w:name="_Toc198053312"/>
      <w:r w:rsidRPr="008D1E8A">
        <w:rPr>
          <w:sz w:val="28"/>
          <w:szCs w:val="28"/>
        </w:rPr>
        <w:t>Крымская война: уроки для армии России</w:t>
      </w:r>
      <w:bookmarkEnd w:id="6"/>
      <w:bookmarkEnd w:id="7"/>
    </w:p>
    <w:p w14:paraId="483FF20F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Крымская война (1853-1856) стала важной вехой в истории российской военной организации, выявив множество проблем и недостатков, которые накопились в армии накануне конфликта. Этот период стал испытанием, которое потребовало не только мобилизации ресурсов, но и пересмотра существующих подходов к управлению и структурированию Вооружённых сил.</w:t>
      </w:r>
    </w:p>
    <w:p w14:paraId="58360B14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Со стороны военной стратегии, Россия не была готова к масштабам конфликта. Несмотря на хорошие военно-морские традиции, российский флот не был адекватно подготовлен к боям против союзников — Великобритании и Франции. Важным уроком стал недостаток обмена информацией и стратегического планирования между различными военными ведомствами. Существовали серьезные пробелы в координации действий войск, что сказалось на результатах сражений.</w:t>
      </w:r>
    </w:p>
    <w:p w14:paraId="2C53F21B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На уровне организации армии основными проблемами были незаботливое отношение к солдатам и недостатки в снабжении. Система обеспечения не соответствовала требованиям фронтов, что приводило к задержкам и неэффективности. Условия службы солдат оставляли желать лучшего, что в конечном счете сказалось на моральном состоянии войск. Эти трудности стали предметом обсуждения не только в военных кругах, но и в обществе, что в свою очередь привело к необходимости реформ.</w:t>
      </w:r>
    </w:p>
    <w:p w14:paraId="2B7BC89B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Тактика, используемая в Крымской войне, показала, что традиционные методы ведения боя больше не отвечают реалиям войны середины XIX века. Применение новых технологий, таких как артиллерия дальнего действия и скорострельные винтовки, потребовало от командования пересмотра подходов к ведению боевых действий. Возникла необходимость в систематическом обучении личного состава и обновлении тактических схем. В результате эти уроки стали основой для реформ, которые начались в послевоенные годы.</w:t>
      </w:r>
    </w:p>
    <w:p w14:paraId="46CBB122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 xml:space="preserve">Критическим также оказалось отсутствие современного медицинского обеспечения. На поле боя госпитальные условия оставляли желать лучшего, что имело катастрофические последствия для раненых и больных. Это открыло дискуссии о необходимости санитарной реформы, </w:t>
      </w:r>
      <w:r w:rsidRPr="008D1E8A">
        <w:rPr>
          <w:rStyle w:val="fontStyleText"/>
        </w:rPr>
        <w:lastRenderedPageBreak/>
        <w:t>создания эффективных медицинских служб, что стало актуальной задачей для военных администраторов.</w:t>
      </w:r>
    </w:p>
    <w:p w14:paraId="0F57427E" w14:textId="359B177C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Обсуждение итогов войны, сопровождавшееся общественным нажимом, спровоцировало изменения не только в военной стратегии, но и в политической жизни страны. Реформация военного устройства под руководством таких реформаторов, как Д.</w:t>
      </w:r>
      <w:r w:rsidR="00DE4322" w:rsidRPr="008D1E8A">
        <w:rPr>
          <w:rStyle w:val="fontStyleText"/>
        </w:rPr>
        <w:t xml:space="preserve"> </w:t>
      </w:r>
      <w:r w:rsidRPr="008D1E8A">
        <w:rPr>
          <w:rStyle w:val="fontStyleText"/>
        </w:rPr>
        <w:t>А.</w:t>
      </w:r>
      <w:r w:rsidR="00DE4322" w:rsidRPr="008D1E8A">
        <w:rPr>
          <w:rStyle w:val="fontStyleText"/>
        </w:rPr>
        <w:t xml:space="preserve"> </w:t>
      </w:r>
      <w:proofErr w:type="spellStart"/>
      <w:r w:rsidRPr="008D1E8A">
        <w:rPr>
          <w:rStyle w:val="fontStyleText"/>
        </w:rPr>
        <w:t>Милютин</w:t>
      </w:r>
      <w:proofErr w:type="spellEnd"/>
      <w:r w:rsidRPr="008D1E8A">
        <w:rPr>
          <w:rStyle w:val="fontStyleText"/>
        </w:rPr>
        <w:t>, находила поддержку как среди прогрессивно настроенной части общества, так и в правительстве. Курс на модернизацию армии включал не только техническое и организационное обновление, но и социальные инициативы, направленные на улучшение условий службы и жизни военнослужащих.</w:t>
      </w:r>
    </w:p>
    <w:p w14:paraId="219E86C9" w14:textId="77777777" w:rsidR="004B7B92" w:rsidRPr="008D1E8A" w:rsidRDefault="003D557C" w:rsidP="008D1E8A">
      <w:pPr>
        <w:pStyle w:val="paragraphStyleText"/>
        <w:spacing w:line="240" w:lineRule="auto"/>
        <w:rPr>
          <w:sz w:val="28"/>
          <w:szCs w:val="28"/>
        </w:rPr>
      </w:pPr>
      <w:r w:rsidRPr="008D1E8A">
        <w:rPr>
          <w:rStyle w:val="fontStyleText"/>
        </w:rPr>
        <w:t>Результаты Крымской войны, как ни парадоксально, стали толчком для превращения российской армии в современный военный механизм. Принципы, выработанные в ходе этого конфликта, оказали значительное влияние на последующие реформы, закладывая основы для более эффективной кардинальной перестройки Вооружённых сил России.</w:t>
      </w:r>
    </w:p>
    <w:p w14:paraId="42D79BBE" w14:textId="59C0A11B" w:rsidR="004B7B92" w:rsidRPr="008D1E8A" w:rsidRDefault="004B7B92" w:rsidP="008D1E8A">
      <w:pPr>
        <w:pStyle w:val="paragraphStyleText"/>
        <w:spacing w:line="240" w:lineRule="auto"/>
        <w:rPr>
          <w:sz w:val="28"/>
          <w:szCs w:val="28"/>
        </w:rPr>
      </w:pPr>
      <w:bookmarkStart w:id="8" w:name="_GoBack"/>
      <w:bookmarkEnd w:id="8"/>
    </w:p>
    <w:sectPr w:rsidR="004B7B92" w:rsidRPr="008D1E8A"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8FE2" w14:textId="77777777" w:rsidR="00D91B6A" w:rsidRDefault="00D91B6A">
      <w:pPr>
        <w:spacing w:after="0" w:line="240" w:lineRule="auto"/>
      </w:pPr>
      <w:r>
        <w:separator/>
      </w:r>
    </w:p>
  </w:endnote>
  <w:endnote w:type="continuationSeparator" w:id="0">
    <w:p w14:paraId="33B8B760" w14:textId="77777777" w:rsidR="00D91B6A" w:rsidRDefault="00D9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66238" w14:textId="4F1AF769" w:rsidR="004B7B92" w:rsidRDefault="003D557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5F3B26">
      <w:rPr>
        <w:rStyle w:val="fontStyleText"/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A28D" w14:textId="77777777" w:rsidR="00D91B6A" w:rsidRDefault="00D91B6A">
      <w:pPr>
        <w:spacing w:after="0" w:line="240" w:lineRule="auto"/>
      </w:pPr>
      <w:r>
        <w:separator/>
      </w:r>
    </w:p>
  </w:footnote>
  <w:footnote w:type="continuationSeparator" w:id="0">
    <w:p w14:paraId="5C67E748" w14:textId="77777777" w:rsidR="00D91B6A" w:rsidRDefault="00D91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92"/>
    <w:rsid w:val="001C0474"/>
    <w:rsid w:val="003711CF"/>
    <w:rsid w:val="003D557C"/>
    <w:rsid w:val="004B7B92"/>
    <w:rsid w:val="005F3B26"/>
    <w:rsid w:val="008D1E8A"/>
    <w:rsid w:val="009F10C8"/>
    <w:rsid w:val="00D91B6A"/>
    <w:rsid w:val="00DE4322"/>
    <w:rsid w:val="00E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E538"/>
  <w15:docId w15:val="{A3C91649-F3B3-46AB-85D2-8479D4B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TOC Heading"/>
    <w:basedOn w:val="1"/>
    <w:next w:val="a"/>
    <w:uiPriority w:val="39"/>
    <w:unhideWhenUsed/>
    <w:qFormat/>
    <w:rsid w:val="001C0474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1C0474"/>
    <w:pPr>
      <w:spacing w:after="100"/>
    </w:pPr>
  </w:style>
  <w:style w:type="character" w:styleId="a8">
    <w:name w:val="Hyperlink"/>
    <w:basedOn w:val="a0"/>
    <w:uiPriority w:val="99"/>
    <w:unhideWhenUsed/>
    <w:rsid w:val="001C0474"/>
    <w:rPr>
      <w:color w:val="0000FF" w:themeColor="hyperlink"/>
      <w:u w:val="single"/>
    </w:rPr>
  </w:style>
  <w:style w:type="paragraph" w:styleId="a9">
    <w:name w:val="header"/>
    <w:basedOn w:val="a"/>
    <w:link w:val="15"/>
    <w:uiPriority w:val="99"/>
    <w:unhideWhenUsed/>
    <w:rsid w:val="008D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9"/>
    <w:uiPriority w:val="99"/>
    <w:rsid w:val="008D1E8A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a">
    <w:name w:val="footer"/>
    <w:basedOn w:val="a"/>
    <w:link w:val="16"/>
    <w:uiPriority w:val="99"/>
    <w:unhideWhenUsed/>
    <w:rsid w:val="008D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a"/>
    <w:uiPriority w:val="99"/>
    <w:rsid w:val="008D1E8A"/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641F-841F-BC47-B8C0-02564688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Microsoft Office User</cp:lastModifiedBy>
  <cp:revision>2</cp:revision>
  <dcterms:created xsi:type="dcterms:W3CDTF">2025-06-23T07:15:00Z</dcterms:created>
  <dcterms:modified xsi:type="dcterms:W3CDTF">2025-06-23T07:15:00Z</dcterms:modified>
  <cp:category/>
</cp:coreProperties>
</file>