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D3" w:rsidRDefault="00456769" w:rsidP="00364A0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ИЗДАНИЕ СМИ «ПОРТАЛ ПЕДАГОГА»</w:t>
      </w:r>
    </w:p>
    <w:p w:rsidR="00456769" w:rsidRPr="00A5786B" w:rsidRDefault="00456769" w:rsidP="00364A0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«Изменим мир к лучшему!»</w:t>
      </w: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1669D3" w:rsidRPr="001669D3" w:rsidRDefault="001669D3" w:rsidP="00364A0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>Тема работы:</w:t>
      </w:r>
    </w:p>
    <w:p w:rsidR="005D125D" w:rsidRDefault="001669D3" w:rsidP="00364A01">
      <w:pPr>
        <w:pStyle w:val="a7"/>
        <w:spacing w:line="360" w:lineRule="auto"/>
        <w:ind w:left="0" w:right="0" w:firstLine="851"/>
        <w:rPr>
          <w:b w:val="0"/>
          <w:sz w:val="26"/>
          <w:szCs w:val="26"/>
        </w:rPr>
      </w:pPr>
      <w:r w:rsidRPr="001669D3">
        <w:rPr>
          <w:b w:val="0"/>
          <w:sz w:val="26"/>
          <w:szCs w:val="26"/>
        </w:rPr>
        <w:t>Всероссийский</w:t>
      </w:r>
      <w:r w:rsidRPr="001669D3">
        <w:rPr>
          <w:b w:val="0"/>
          <w:spacing w:val="-10"/>
          <w:sz w:val="26"/>
          <w:szCs w:val="26"/>
        </w:rPr>
        <w:t xml:space="preserve"> </w:t>
      </w:r>
      <w:r w:rsidRPr="001669D3">
        <w:rPr>
          <w:b w:val="0"/>
          <w:spacing w:val="-2"/>
          <w:sz w:val="26"/>
          <w:szCs w:val="26"/>
        </w:rPr>
        <w:t xml:space="preserve">конкурс </w:t>
      </w:r>
      <w:r w:rsidRPr="001669D3">
        <w:rPr>
          <w:b w:val="0"/>
          <w:sz w:val="26"/>
          <w:szCs w:val="26"/>
        </w:rPr>
        <w:t>«Экологический</w:t>
      </w:r>
      <w:r w:rsidRPr="001669D3">
        <w:rPr>
          <w:b w:val="0"/>
          <w:spacing w:val="-12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герб.</w:t>
      </w:r>
      <w:r w:rsidRPr="001669D3">
        <w:rPr>
          <w:b w:val="0"/>
          <w:spacing w:val="-6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Знать,</w:t>
      </w:r>
      <w:r w:rsidRPr="001669D3">
        <w:rPr>
          <w:b w:val="0"/>
          <w:spacing w:val="-8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чтобы</w:t>
      </w:r>
      <w:r w:rsidRPr="001669D3">
        <w:rPr>
          <w:b w:val="0"/>
          <w:spacing w:val="-10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 xml:space="preserve">сохранить»: </w:t>
      </w:r>
    </w:p>
    <w:p w:rsidR="001669D3" w:rsidRPr="001669D3" w:rsidRDefault="001669D3" w:rsidP="00364A01">
      <w:pPr>
        <w:pStyle w:val="a7"/>
        <w:spacing w:line="360" w:lineRule="auto"/>
        <w:ind w:left="0" w:right="0" w:firstLine="851"/>
        <w:rPr>
          <w:b w:val="0"/>
          <w:sz w:val="26"/>
          <w:szCs w:val="26"/>
        </w:rPr>
      </w:pPr>
      <w:r w:rsidRPr="001669D3">
        <w:rPr>
          <w:b w:val="0"/>
          <w:sz w:val="26"/>
          <w:szCs w:val="26"/>
        </w:rPr>
        <w:t>от идеи до реализации</w:t>
      </w:r>
    </w:p>
    <w:p w:rsidR="001669D3" w:rsidRPr="001669D3" w:rsidRDefault="001669D3" w:rsidP="00364A01">
      <w:pPr>
        <w:pStyle w:val="1"/>
        <w:spacing w:before="0" w:line="360" w:lineRule="auto"/>
        <w:ind w:left="0" w:firstLine="851"/>
        <w:jc w:val="center"/>
        <w:rPr>
          <w:b w:val="0"/>
          <w:sz w:val="26"/>
          <w:szCs w:val="26"/>
        </w:rPr>
      </w:pPr>
      <w:r w:rsidRPr="001669D3">
        <w:rPr>
          <w:b w:val="0"/>
          <w:sz w:val="26"/>
          <w:szCs w:val="26"/>
        </w:rPr>
        <w:t>В</w:t>
      </w:r>
      <w:r w:rsidRPr="001669D3">
        <w:rPr>
          <w:b w:val="0"/>
          <w:spacing w:val="-7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партнёрстве</w:t>
      </w:r>
      <w:r w:rsidRPr="001669D3">
        <w:rPr>
          <w:b w:val="0"/>
          <w:spacing w:val="-7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с</w:t>
      </w:r>
      <w:r w:rsidRPr="001669D3">
        <w:rPr>
          <w:b w:val="0"/>
          <w:spacing w:val="-8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Неправительственным</w:t>
      </w:r>
      <w:r w:rsidRPr="001669D3">
        <w:rPr>
          <w:b w:val="0"/>
          <w:spacing w:val="-6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экологическим</w:t>
      </w:r>
      <w:r w:rsidRPr="001669D3">
        <w:rPr>
          <w:b w:val="0"/>
          <w:spacing w:val="-6"/>
          <w:sz w:val="26"/>
          <w:szCs w:val="26"/>
        </w:rPr>
        <w:t xml:space="preserve"> </w:t>
      </w:r>
      <w:r w:rsidRPr="001669D3">
        <w:rPr>
          <w:b w:val="0"/>
          <w:sz w:val="26"/>
          <w:szCs w:val="26"/>
        </w:rPr>
        <w:t>фондом имени В.И. Вернадского</w:t>
      </w:r>
    </w:p>
    <w:p w:rsidR="001669D3" w:rsidRPr="001669D3" w:rsidRDefault="001669D3" w:rsidP="00364A01">
      <w:pPr>
        <w:pStyle w:val="a7"/>
        <w:spacing w:line="360" w:lineRule="auto"/>
        <w:ind w:left="0" w:right="0" w:firstLine="851"/>
        <w:rPr>
          <w:b w:val="0"/>
          <w:sz w:val="26"/>
          <w:szCs w:val="26"/>
        </w:rPr>
      </w:pPr>
      <w:r w:rsidRPr="001669D3">
        <w:rPr>
          <w:b w:val="0"/>
          <w:sz w:val="26"/>
          <w:szCs w:val="26"/>
        </w:rPr>
        <w:t>Направление – экология</w:t>
      </w:r>
    </w:p>
    <w:p w:rsidR="001669D3" w:rsidRPr="001669D3" w:rsidRDefault="001669D3" w:rsidP="00364A01">
      <w:pPr>
        <w:pStyle w:val="a7"/>
        <w:spacing w:line="360" w:lineRule="auto"/>
        <w:ind w:left="0" w:right="0" w:firstLine="851"/>
        <w:rPr>
          <w:b w:val="0"/>
          <w:sz w:val="26"/>
          <w:szCs w:val="26"/>
        </w:rPr>
      </w:pPr>
      <w:r w:rsidRPr="001669D3">
        <w:rPr>
          <w:b w:val="0"/>
          <w:sz w:val="26"/>
          <w:szCs w:val="26"/>
        </w:rPr>
        <w:t>Инновационный просветительский проект</w:t>
      </w:r>
    </w:p>
    <w:p w:rsidR="001669D3" w:rsidRPr="001669D3" w:rsidRDefault="001669D3" w:rsidP="00364A01">
      <w:pPr>
        <w:pStyle w:val="a5"/>
        <w:spacing w:line="360" w:lineRule="auto"/>
        <w:ind w:left="0" w:firstLine="851"/>
        <w:rPr>
          <w:sz w:val="26"/>
          <w:szCs w:val="26"/>
        </w:rPr>
      </w:pPr>
    </w:p>
    <w:p w:rsidR="001669D3" w:rsidRPr="001669D3" w:rsidRDefault="00017EA2" w:rsidP="00364A01">
      <w:pPr>
        <w:pStyle w:val="a5"/>
        <w:spacing w:line="360" w:lineRule="auto"/>
        <w:ind w:left="0" w:firstLine="851"/>
        <w:rPr>
          <w:b/>
          <w:sz w:val="26"/>
          <w:szCs w:val="26"/>
        </w:rPr>
      </w:pPr>
      <w:r w:rsidRPr="001669D3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1" wp14:anchorId="03A6B9F3" wp14:editId="2E3840D9">
            <wp:simplePos x="0" y="0"/>
            <wp:positionH relativeFrom="page">
              <wp:posOffset>4899660</wp:posOffset>
            </wp:positionH>
            <wp:positionV relativeFrom="paragraph">
              <wp:posOffset>15240</wp:posOffset>
            </wp:positionV>
            <wp:extent cx="2272665" cy="3033395"/>
            <wp:effectExtent l="0" t="0" r="0" b="0"/>
            <wp:wrapNone/>
            <wp:docPr id="3" name="image1.jpeg" descr="C:\Users\Хрюша\Desktop\Миллион за идею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9D3" w:rsidRPr="001669D3" w:rsidRDefault="001669D3" w:rsidP="00364A01">
      <w:pPr>
        <w:pStyle w:val="a5"/>
        <w:spacing w:line="360" w:lineRule="auto"/>
        <w:ind w:left="0" w:firstLine="851"/>
        <w:rPr>
          <w:sz w:val="26"/>
          <w:szCs w:val="26"/>
        </w:rPr>
      </w:pPr>
      <w:r w:rsidRPr="001669D3">
        <w:rPr>
          <w:sz w:val="26"/>
          <w:szCs w:val="26"/>
        </w:rPr>
        <w:t>Автор Матюшкин Владимир Александрович,</w:t>
      </w:r>
    </w:p>
    <w:p w:rsidR="001669D3" w:rsidRPr="001669D3" w:rsidRDefault="00456769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обучающийся 11</w:t>
      </w:r>
      <w:r w:rsidR="001669D3" w:rsidRPr="001669D3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56769">
        <w:rPr>
          <w:rFonts w:ascii="Times New Roman" w:hAnsi="Times New Roman" w:cs="Times New Roman"/>
          <w:sz w:val="26"/>
          <w:szCs w:val="26"/>
        </w:rPr>
        <w:t>Матюшкина Галина Андреевна</w:t>
      </w:r>
      <w:r w:rsidRPr="001669D3">
        <w:rPr>
          <w:rFonts w:ascii="Times New Roman" w:hAnsi="Times New Roman" w:cs="Times New Roman"/>
          <w:sz w:val="26"/>
          <w:szCs w:val="26"/>
        </w:rPr>
        <w:t>,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456769">
        <w:rPr>
          <w:rFonts w:ascii="Times New Roman" w:hAnsi="Times New Roman" w:cs="Times New Roman"/>
          <w:sz w:val="26"/>
          <w:szCs w:val="26"/>
        </w:rPr>
        <w:t>ЧОУ-СОШ «Развитие»</w:t>
      </w:r>
    </w:p>
    <w:p w:rsidR="005D125D" w:rsidRDefault="005D125D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Консультанты: 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>Магидович</w:t>
      </w:r>
      <w:r w:rsidRPr="001669D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669D3">
        <w:rPr>
          <w:rFonts w:ascii="Times New Roman" w:hAnsi="Times New Roman" w:cs="Times New Roman"/>
          <w:sz w:val="26"/>
          <w:szCs w:val="26"/>
        </w:rPr>
        <w:t>Артём</w:t>
      </w:r>
      <w:r w:rsidRPr="001669D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1669D3">
        <w:rPr>
          <w:rFonts w:ascii="Times New Roman" w:hAnsi="Times New Roman" w:cs="Times New Roman"/>
          <w:sz w:val="26"/>
          <w:szCs w:val="26"/>
        </w:rPr>
        <w:t xml:space="preserve">Сергеевич, 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>Волынская Алла Марковна,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1669D3">
        <w:rPr>
          <w:rFonts w:ascii="Times New Roman" w:hAnsi="Times New Roman" w:cs="Times New Roman"/>
          <w:spacing w:val="-2"/>
          <w:sz w:val="26"/>
          <w:szCs w:val="26"/>
        </w:rPr>
        <w:t xml:space="preserve">специалисты </w:t>
      </w:r>
      <w:r w:rsidRPr="001669D3">
        <w:rPr>
          <w:rFonts w:ascii="Times New Roman" w:hAnsi="Times New Roman" w:cs="Times New Roman"/>
          <w:sz w:val="26"/>
          <w:szCs w:val="26"/>
        </w:rPr>
        <w:t>Неправительственного</w:t>
      </w:r>
      <w:r w:rsidRPr="001669D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 xml:space="preserve">экологического фонда </w:t>
      </w:r>
      <w:bookmarkStart w:id="0" w:name="_GoBack"/>
      <w:bookmarkEnd w:id="0"/>
    </w:p>
    <w:p w:rsidR="001669D3" w:rsidRPr="001669D3" w:rsidRDefault="001669D3" w:rsidP="00364A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69D3">
        <w:rPr>
          <w:rFonts w:ascii="Times New Roman" w:hAnsi="Times New Roman" w:cs="Times New Roman"/>
          <w:sz w:val="26"/>
          <w:szCs w:val="26"/>
        </w:rPr>
        <w:t>имени В.И. Вернадского</w:t>
      </w:r>
    </w:p>
    <w:p w:rsidR="001669D3" w:rsidRDefault="001669D3" w:rsidP="00364A01">
      <w:pPr>
        <w:spacing w:after="0" w:line="360" w:lineRule="auto"/>
        <w:ind w:firstLine="851"/>
        <w:jc w:val="center"/>
        <w:rPr>
          <w:rFonts w:ascii="Times New Roman" w:eastAsia="CIDFont+F1" w:hAnsi="Times New Roman" w:cs="Times New Roman"/>
          <w:sz w:val="28"/>
          <w:szCs w:val="28"/>
        </w:rPr>
      </w:pPr>
    </w:p>
    <w:p w:rsidR="001669D3" w:rsidRDefault="00456769" w:rsidP="00364A01">
      <w:pPr>
        <w:spacing w:after="0" w:line="360" w:lineRule="auto"/>
        <w:ind w:firstLine="851"/>
        <w:jc w:val="center"/>
        <w:rPr>
          <w:rFonts w:ascii="Times New Roman" w:eastAsia="CIDFont+F1" w:hAnsi="Times New Roman" w:cs="Times New Roman"/>
          <w:sz w:val="28"/>
          <w:szCs w:val="28"/>
        </w:rPr>
      </w:pPr>
      <w:r>
        <w:rPr>
          <w:rFonts w:ascii="Times New Roman" w:eastAsia="CIDFont+F1" w:hAnsi="Times New Roman" w:cs="Times New Roman"/>
          <w:sz w:val="28"/>
          <w:szCs w:val="28"/>
        </w:rPr>
        <w:t xml:space="preserve">2024–2025 </w:t>
      </w:r>
      <w:r w:rsidR="001669D3" w:rsidRPr="00A5786B">
        <w:rPr>
          <w:rFonts w:ascii="Times New Roman" w:eastAsia="CIDFont+F1" w:hAnsi="Times New Roman" w:cs="Times New Roman"/>
          <w:sz w:val="28"/>
          <w:szCs w:val="28"/>
        </w:rPr>
        <w:t>учебный год</w:t>
      </w:r>
    </w:p>
    <w:p w:rsidR="005D125D" w:rsidRDefault="005D125D" w:rsidP="00364A01">
      <w:pPr>
        <w:spacing w:after="0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br w:type="page"/>
      </w:r>
    </w:p>
    <w:p w:rsidR="00DD51E7" w:rsidRPr="005B7942" w:rsidRDefault="00DD51E7" w:rsidP="00364A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>ОГЛАВЛЕНИЕ</w:t>
      </w:r>
    </w:p>
    <w:tbl>
      <w:tblPr>
        <w:tblStyle w:val="TableNormal"/>
        <w:tblW w:w="9412" w:type="dxa"/>
        <w:tblInd w:w="941" w:type="dxa"/>
        <w:tblLayout w:type="fixed"/>
        <w:tblLook w:val="01E0" w:firstRow="1" w:lastRow="1" w:firstColumn="1" w:lastColumn="1" w:noHBand="0" w:noVBand="0"/>
      </w:tblPr>
      <w:tblGrid>
        <w:gridCol w:w="7843"/>
        <w:gridCol w:w="1569"/>
      </w:tblGrid>
      <w:tr w:rsidR="00DD51E7" w:rsidRPr="005B7942" w:rsidTr="00127F2C">
        <w:trPr>
          <w:trHeight w:val="316"/>
        </w:trPr>
        <w:tc>
          <w:tcPr>
            <w:tcW w:w="7843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</w:rPr>
              <w:t>Введение……………………………………………………………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…….</w:t>
            </w:r>
          </w:p>
        </w:tc>
        <w:tc>
          <w:tcPr>
            <w:tcW w:w="1569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 </w:t>
            </w:r>
            <w:r w:rsidRPr="005B7942">
              <w:rPr>
                <w:sz w:val="26"/>
                <w:szCs w:val="26"/>
              </w:rPr>
              <w:t>3</w:t>
            </w:r>
          </w:p>
        </w:tc>
      </w:tr>
      <w:tr w:rsidR="005B7942" w:rsidRPr="005B7942" w:rsidTr="00127F2C">
        <w:trPr>
          <w:trHeight w:val="644"/>
        </w:trPr>
        <w:tc>
          <w:tcPr>
            <w:tcW w:w="7843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>Глава</w:t>
            </w:r>
            <w:r w:rsidRPr="005B7942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1.</w:t>
            </w:r>
            <w:r w:rsidRPr="005B7942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Мой</w:t>
            </w:r>
            <w:r w:rsidRPr="005B7942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путь</w:t>
            </w:r>
            <w:r w:rsidRPr="005B7942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к</w:t>
            </w:r>
            <w:r w:rsidRPr="005B7942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конкурсу</w:t>
            </w:r>
            <w:r w:rsidRPr="005B7942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–</w:t>
            </w:r>
            <w:r w:rsidRPr="005B7942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z w:val="26"/>
                <w:szCs w:val="26"/>
                <w:lang w:val="ru-RU"/>
              </w:rPr>
              <w:t>исследование</w:t>
            </w:r>
            <w:r w:rsidRPr="005B7942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«Экологические</w:t>
            </w:r>
          </w:p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</w:rPr>
              <w:t>символы</w:t>
            </w:r>
            <w:r w:rsidRPr="005B7942">
              <w:rPr>
                <w:spacing w:val="-8"/>
                <w:sz w:val="26"/>
                <w:szCs w:val="26"/>
              </w:rPr>
              <w:t xml:space="preserve"> </w:t>
            </w:r>
            <w:r w:rsidRPr="005B7942">
              <w:rPr>
                <w:sz w:val="26"/>
                <w:szCs w:val="26"/>
              </w:rPr>
              <w:t>Северного</w:t>
            </w:r>
            <w:r w:rsidRPr="005B7942">
              <w:rPr>
                <w:spacing w:val="-10"/>
                <w:sz w:val="26"/>
                <w:szCs w:val="26"/>
              </w:rPr>
              <w:t xml:space="preserve"> </w:t>
            </w:r>
            <w:r w:rsidRPr="005B7942">
              <w:rPr>
                <w:spacing w:val="-2"/>
                <w:sz w:val="26"/>
                <w:szCs w:val="26"/>
              </w:rPr>
              <w:t>Кавказа»………………………………………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…...</w:t>
            </w:r>
          </w:p>
        </w:tc>
        <w:tc>
          <w:tcPr>
            <w:tcW w:w="1569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</w:p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 </w:t>
            </w:r>
            <w:r w:rsidR="00F73027" w:rsidRPr="005B7942">
              <w:rPr>
                <w:sz w:val="26"/>
                <w:szCs w:val="26"/>
                <w:lang w:val="ru-RU"/>
              </w:rPr>
              <w:t>7</w:t>
            </w:r>
          </w:p>
        </w:tc>
      </w:tr>
      <w:tr w:rsidR="00DD51E7" w:rsidRPr="005B7942" w:rsidTr="00127F2C">
        <w:trPr>
          <w:trHeight w:val="1930"/>
        </w:trPr>
        <w:tc>
          <w:tcPr>
            <w:tcW w:w="7843" w:type="dxa"/>
          </w:tcPr>
          <w:p w:rsidR="00F73027" w:rsidRPr="005B7942" w:rsidRDefault="00F73027" w:rsidP="00364A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B79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1.1. Проблемы с выбором живых символов Северного Кавказа</w:t>
            </w:r>
            <w:r w:rsidR="00115533" w:rsidRPr="005B79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………</w:t>
            </w:r>
          </w:p>
          <w:p w:rsidR="00F73027" w:rsidRPr="005B7942" w:rsidRDefault="00F73027" w:rsidP="00364A01">
            <w:pPr>
              <w:pStyle w:val="TableParagraph"/>
              <w:tabs>
                <w:tab w:val="left" w:pos="1011"/>
                <w:tab w:val="left" w:pos="1503"/>
                <w:tab w:val="left" w:pos="2798"/>
                <w:tab w:val="left" w:pos="5048"/>
                <w:tab w:val="left" w:pos="5928"/>
                <w:tab w:val="left" w:pos="6912"/>
              </w:tabs>
              <w:spacing w:line="360" w:lineRule="auto"/>
              <w:ind w:left="0"/>
              <w:jc w:val="both"/>
              <w:rPr>
                <w:spacing w:val="-2"/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  <w:lang w:val="ru-RU"/>
              </w:rPr>
              <w:t>1.2. Решение проблемы</w:t>
            </w:r>
            <w:r w:rsidR="00115533" w:rsidRPr="005B7942">
              <w:rPr>
                <w:spacing w:val="-2"/>
                <w:sz w:val="26"/>
                <w:szCs w:val="26"/>
                <w:lang w:val="ru-RU"/>
              </w:rPr>
              <w:t>……………………………………………………</w:t>
            </w:r>
          </w:p>
          <w:p w:rsidR="00F73027" w:rsidRPr="005B7942" w:rsidRDefault="00F73027" w:rsidP="00364A01">
            <w:pPr>
              <w:pStyle w:val="TableParagraph"/>
              <w:tabs>
                <w:tab w:val="left" w:pos="1011"/>
                <w:tab w:val="left" w:pos="1503"/>
                <w:tab w:val="left" w:pos="2798"/>
                <w:tab w:val="left" w:pos="5048"/>
                <w:tab w:val="left" w:pos="5928"/>
                <w:tab w:val="left" w:pos="6912"/>
              </w:tabs>
              <w:spacing w:line="360" w:lineRule="auto"/>
              <w:ind w:left="0"/>
              <w:jc w:val="both"/>
              <w:rPr>
                <w:spacing w:val="-2"/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  <w:lang w:val="ru-RU"/>
              </w:rPr>
              <w:t>1.3. Итоги исследования</w:t>
            </w:r>
            <w:r w:rsidR="00115533" w:rsidRPr="005B7942">
              <w:rPr>
                <w:spacing w:val="-2"/>
                <w:sz w:val="26"/>
                <w:szCs w:val="26"/>
                <w:lang w:val="ru-RU"/>
              </w:rPr>
              <w:t>……………………………………………………</w:t>
            </w:r>
          </w:p>
          <w:p w:rsidR="00DD51E7" w:rsidRPr="005B7942" w:rsidRDefault="00DD51E7" w:rsidP="00364A01">
            <w:pPr>
              <w:pStyle w:val="TableParagraph"/>
              <w:tabs>
                <w:tab w:val="left" w:pos="1011"/>
                <w:tab w:val="left" w:pos="1503"/>
                <w:tab w:val="left" w:pos="2798"/>
                <w:tab w:val="left" w:pos="5048"/>
                <w:tab w:val="left" w:pos="5928"/>
                <w:tab w:val="left" w:pos="6912"/>
              </w:tabs>
              <w:spacing w:line="36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  <w:lang w:val="ru-RU"/>
              </w:rPr>
              <w:t>Глава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6"/>
                <w:sz w:val="26"/>
                <w:szCs w:val="26"/>
                <w:lang w:val="ru-RU"/>
              </w:rPr>
              <w:t>2.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2"/>
                <w:sz w:val="26"/>
                <w:szCs w:val="26"/>
                <w:lang w:val="ru-RU"/>
              </w:rPr>
              <w:t>Конкурс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2"/>
                <w:sz w:val="26"/>
                <w:szCs w:val="26"/>
                <w:lang w:val="ru-RU"/>
              </w:rPr>
              <w:t>«Экологический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2"/>
                <w:sz w:val="26"/>
                <w:szCs w:val="26"/>
                <w:lang w:val="ru-RU"/>
              </w:rPr>
              <w:t>герб: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2"/>
                <w:sz w:val="26"/>
                <w:szCs w:val="26"/>
                <w:lang w:val="ru-RU"/>
              </w:rPr>
              <w:t>знать,</w:t>
            </w:r>
            <w:r w:rsidRPr="005B7942">
              <w:rPr>
                <w:sz w:val="26"/>
                <w:szCs w:val="26"/>
                <w:lang w:val="ru-RU"/>
              </w:rPr>
              <w:tab/>
            </w:r>
            <w:r w:rsidRPr="005B7942">
              <w:rPr>
                <w:spacing w:val="-2"/>
                <w:sz w:val="26"/>
                <w:szCs w:val="26"/>
                <w:lang w:val="ru-RU"/>
              </w:rPr>
              <w:t>чтобы сохранить»………………………………………………………………..</w:t>
            </w:r>
          </w:p>
          <w:p w:rsidR="00DD51E7" w:rsidRPr="005B7942" w:rsidRDefault="009B127D" w:rsidP="00364A01">
            <w:pPr>
              <w:pStyle w:val="TableParagraph"/>
              <w:numPr>
                <w:ilvl w:val="1"/>
                <w:numId w:val="4"/>
              </w:numPr>
              <w:tabs>
                <w:tab w:val="left" w:pos="543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Цели и </w:t>
            </w:r>
            <w:r w:rsidR="00DD51E7" w:rsidRPr="005B7942">
              <w:rPr>
                <w:spacing w:val="-2"/>
                <w:sz w:val="26"/>
                <w:szCs w:val="26"/>
                <w:lang w:val="ru-RU"/>
              </w:rPr>
              <w:t>задачи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 xml:space="preserve"> конкурса…………….</w:t>
            </w:r>
            <w:r w:rsidR="00DD51E7" w:rsidRPr="005B7942">
              <w:rPr>
                <w:spacing w:val="-2"/>
                <w:sz w:val="26"/>
                <w:szCs w:val="26"/>
              </w:rPr>
              <w:t>…………………………</w:t>
            </w:r>
            <w:r w:rsidR="00DD51E7" w:rsidRPr="005B7942">
              <w:rPr>
                <w:spacing w:val="-2"/>
                <w:sz w:val="26"/>
                <w:szCs w:val="26"/>
                <w:lang w:val="ru-RU"/>
              </w:rPr>
              <w:t>…...</w:t>
            </w:r>
          </w:p>
          <w:p w:rsidR="00DD51E7" w:rsidRPr="005B7942" w:rsidRDefault="00DD51E7" w:rsidP="00364A01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5B7942">
              <w:rPr>
                <w:sz w:val="26"/>
                <w:szCs w:val="26"/>
              </w:rPr>
              <w:t>Общее</w:t>
            </w:r>
            <w:r w:rsidRPr="005B7942">
              <w:rPr>
                <w:spacing w:val="-7"/>
                <w:sz w:val="26"/>
                <w:szCs w:val="26"/>
              </w:rPr>
              <w:t xml:space="preserve"> </w:t>
            </w:r>
            <w:r w:rsidRPr="005B7942">
              <w:rPr>
                <w:sz w:val="26"/>
                <w:szCs w:val="26"/>
              </w:rPr>
              <w:t>описание</w:t>
            </w:r>
            <w:r w:rsidRPr="005B7942">
              <w:rPr>
                <w:spacing w:val="-6"/>
                <w:sz w:val="26"/>
                <w:szCs w:val="26"/>
              </w:rPr>
              <w:t xml:space="preserve"> </w:t>
            </w:r>
            <w:r w:rsidRPr="005B7942">
              <w:rPr>
                <w:spacing w:val="-2"/>
                <w:sz w:val="26"/>
                <w:szCs w:val="26"/>
              </w:rPr>
              <w:t>конкурса……………………………………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……</w:t>
            </w:r>
          </w:p>
          <w:p w:rsidR="00DD51E7" w:rsidRPr="005B7942" w:rsidRDefault="00DD51E7" w:rsidP="00364A01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5B7942">
              <w:rPr>
                <w:sz w:val="26"/>
                <w:szCs w:val="26"/>
              </w:rPr>
              <w:t>Описание</w:t>
            </w:r>
            <w:r w:rsidRPr="005B7942">
              <w:rPr>
                <w:spacing w:val="-8"/>
                <w:sz w:val="26"/>
                <w:szCs w:val="26"/>
              </w:rPr>
              <w:t xml:space="preserve"> </w:t>
            </w:r>
            <w:r w:rsidRPr="005B7942">
              <w:rPr>
                <w:sz w:val="26"/>
                <w:szCs w:val="26"/>
              </w:rPr>
              <w:t>этапов</w:t>
            </w:r>
            <w:r w:rsidRPr="005B7942">
              <w:rPr>
                <w:spacing w:val="-9"/>
                <w:sz w:val="26"/>
                <w:szCs w:val="26"/>
              </w:rPr>
              <w:t xml:space="preserve"> </w:t>
            </w:r>
            <w:r w:rsidRPr="005B7942">
              <w:rPr>
                <w:sz w:val="26"/>
                <w:szCs w:val="26"/>
              </w:rPr>
              <w:t>внедрения</w:t>
            </w:r>
            <w:r w:rsidRPr="005B7942">
              <w:rPr>
                <w:spacing w:val="-10"/>
                <w:sz w:val="26"/>
                <w:szCs w:val="26"/>
              </w:rPr>
              <w:t xml:space="preserve"> </w:t>
            </w:r>
            <w:r w:rsidRPr="005B7942">
              <w:rPr>
                <w:spacing w:val="-2"/>
                <w:sz w:val="26"/>
                <w:szCs w:val="26"/>
              </w:rPr>
              <w:t>конкурса…………………………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….</w:t>
            </w:r>
          </w:p>
          <w:p w:rsidR="00DD51E7" w:rsidRPr="005B7942" w:rsidRDefault="00DD51E7" w:rsidP="00364A01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5B7942">
              <w:rPr>
                <w:spacing w:val="-2"/>
                <w:sz w:val="26"/>
                <w:szCs w:val="26"/>
              </w:rPr>
              <w:t>Результаты………………………………………………………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…..</w:t>
            </w:r>
          </w:p>
        </w:tc>
        <w:tc>
          <w:tcPr>
            <w:tcW w:w="1569" w:type="dxa"/>
          </w:tcPr>
          <w:p w:rsidR="00DD51E7" w:rsidRPr="005B7942" w:rsidRDefault="00115533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 7</w:t>
            </w:r>
          </w:p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 </w:t>
            </w:r>
            <w:r w:rsidR="00115533" w:rsidRPr="005B7942">
              <w:rPr>
                <w:sz w:val="26"/>
                <w:szCs w:val="26"/>
                <w:lang w:val="ru-RU"/>
              </w:rPr>
              <w:t>9</w:t>
            </w:r>
          </w:p>
          <w:p w:rsidR="00DD51E7" w:rsidRPr="005B7942" w:rsidRDefault="00F7302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</w:t>
            </w:r>
            <w:r w:rsidR="00115533" w:rsidRPr="005B7942">
              <w:rPr>
                <w:sz w:val="26"/>
                <w:szCs w:val="26"/>
                <w:lang w:val="ru-RU"/>
              </w:rPr>
              <w:t>15</w:t>
            </w:r>
          </w:p>
          <w:p w:rsidR="00DD51E7" w:rsidRPr="005B7942" w:rsidRDefault="00115533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z w:val="26"/>
                <w:szCs w:val="26"/>
                <w:lang w:val="ru-RU"/>
              </w:rPr>
              <w:t xml:space="preserve">  </w:t>
            </w:r>
          </w:p>
          <w:p w:rsidR="00DD51E7" w:rsidRPr="005B7942" w:rsidRDefault="00D51EBC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1</w:t>
            </w:r>
            <w:r w:rsidR="00115533" w:rsidRPr="005B7942">
              <w:rPr>
                <w:spacing w:val="-5"/>
                <w:sz w:val="26"/>
                <w:szCs w:val="26"/>
                <w:lang w:val="ru-RU"/>
              </w:rPr>
              <w:t>6</w:t>
            </w:r>
          </w:p>
          <w:p w:rsidR="00DD51E7" w:rsidRPr="005B7942" w:rsidRDefault="00304E20" w:rsidP="00364A01">
            <w:pPr>
              <w:pStyle w:val="TableParagraph"/>
              <w:spacing w:line="360" w:lineRule="auto"/>
              <w:ind w:left="0"/>
              <w:rPr>
                <w:spacing w:val="-5"/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115533" w:rsidRPr="005B7942">
              <w:rPr>
                <w:spacing w:val="-5"/>
                <w:sz w:val="26"/>
                <w:szCs w:val="26"/>
                <w:lang w:val="ru-RU"/>
              </w:rPr>
              <w:t>16</w:t>
            </w:r>
          </w:p>
          <w:p w:rsidR="009B127D" w:rsidRPr="005B7942" w:rsidRDefault="009B127D" w:rsidP="00364A01">
            <w:pPr>
              <w:pStyle w:val="TableParagraph"/>
              <w:spacing w:line="360" w:lineRule="auto"/>
              <w:ind w:left="0"/>
              <w:rPr>
                <w:spacing w:val="-5"/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17</w:t>
            </w:r>
          </w:p>
          <w:p w:rsidR="009B127D" w:rsidRPr="005B7942" w:rsidRDefault="009B127D" w:rsidP="00364A01">
            <w:pPr>
              <w:pStyle w:val="TableParagraph"/>
              <w:spacing w:line="360" w:lineRule="auto"/>
              <w:ind w:left="0"/>
              <w:rPr>
                <w:spacing w:val="-5"/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18</w:t>
            </w:r>
          </w:p>
          <w:p w:rsidR="009B127D" w:rsidRPr="005B7942" w:rsidRDefault="009B127D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19</w:t>
            </w:r>
          </w:p>
        </w:tc>
      </w:tr>
      <w:tr w:rsidR="00DD51E7" w:rsidRPr="005B7942" w:rsidTr="00A270EC">
        <w:trPr>
          <w:trHeight w:val="322"/>
        </w:trPr>
        <w:tc>
          <w:tcPr>
            <w:tcW w:w="7843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</w:rPr>
              <w:t>Заключение…………………………………………………………</w:t>
            </w:r>
            <w:r w:rsidRPr="005B7942">
              <w:rPr>
                <w:spacing w:val="-2"/>
                <w:sz w:val="26"/>
                <w:szCs w:val="26"/>
                <w:lang w:val="ru-RU"/>
              </w:rPr>
              <w:t>…….</w:t>
            </w:r>
          </w:p>
        </w:tc>
        <w:tc>
          <w:tcPr>
            <w:tcW w:w="1569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9B127D" w:rsidRPr="005B7942">
              <w:rPr>
                <w:spacing w:val="-5"/>
                <w:sz w:val="26"/>
                <w:szCs w:val="26"/>
                <w:lang w:val="ru-RU"/>
              </w:rPr>
              <w:t>21</w:t>
            </w:r>
          </w:p>
        </w:tc>
      </w:tr>
      <w:tr w:rsidR="00DD51E7" w:rsidRPr="005B7942" w:rsidTr="00A270EC">
        <w:trPr>
          <w:trHeight w:val="317"/>
        </w:trPr>
        <w:tc>
          <w:tcPr>
            <w:tcW w:w="7843" w:type="dxa"/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sz w:val="26"/>
                <w:szCs w:val="26"/>
                <w:lang w:val="ru-RU"/>
              </w:rPr>
            </w:pPr>
            <w:r w:rsidRPr="005B7942">
              <w:rPr>
                <w:spacing w:val="-2"/>
                <w:sz w:val="26"/>
                <w:szCs w:val="26"/>
                <w:lang w:val="ru-RU"/>
              </w:rPr>
              <w:t>Библиографический список……………………………………………..</w:t>
            </w:r>
          </w:p>
        </w:tc>
        <w:tc>
          <w:tcPr>
            <w:tcW w:w="1569" w:type="dxa"/>
            <w:tcBorders>
              <w:left w:val="nil"/>
            </w:tcBorders>
          </w:tcPr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pacing w:val="-5"/>
                <w:sz w:val="26"/>
                <w:szCs w:val="26"/>
                <w:lang w:val="ru-RU"/>
              </w:rPr>
            </w:pPr>
            <w:r w:rsidRPr="005B794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9B127D" w:rsidRPr="005B7942">
              <w:rPr>
                <w:spacing w:val="-5"/>
                <w:sz w:val="26"/>
                <w:szCs w:val="26"/>
                <w:lang w:val="ru-RU"/>
              </w:rPr>
              <w:t>22</w:t>
            </w:r>
          </w:p>
          <w:p w:rsidR="00DD51E7" w:rsidRPr="005B7942" w:rsidRDefault="00DD51E7" w:rsidP="00364A01">
            <w:pPr>
              <w:pStyle w:val="TableParagraph"/>
              <w:spacing w:line="360" w:lineRule="auto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:rsidR="00304E20" w:rsidRPr="005B7942" w:rsidRDefault="00304E20" w:rsidP="00364A0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04E20" w:rsidRPr="005B7942" w:rsidRDefault="00304E20" w:rsidP="00364A01">
      <w:pPr>
        <w:rPr>
          <w:rFonts w:ascii="Times New Roman" w:hAnsi="Times New Roman" w:cs="Times New Roman"/>
          <w:sz w:val="26"/>
          <w:szCs w:val="26"/>
        </w:rPr>
      </w:pPr>
    </w:p>
    <w:p w:rsidR="00304E20" w:rsidRPr="005B7942" w:rsidRDefault="00304E20" w:rsidP="00364A01">
      <w:pPr>
        <w:tabs>
          <w:tab w:val="left" w:pos="6809"/>
        </w:tabs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ab/>
      </w:r>
    </w:p>
    <w:p w:rsidR="00304E20" w:rsidRPr="005B7942" w:rsidRDefault="00304E20" w:rsidP="00364A01">
      <w:pPr>
        <w:rPr>
          <w:rFonts w:ascii="Times New Roman" w:hAnsi="Times New Roman" w:cs="Times New Roman"/>
          <w:sz w:val="26"/>
          <w:szCs w:val="26"/>
        </w:rPr>
      </w:pPr>
    </w:p>
    <w:p w:rsidR="00DD51E7" w:rsidRPr="005B7942" w:rsidRDefault="00DD51E7" w:rsidP="00364A01">
      <w:pPr>
        <w:rPr>
          <w:rFonts w:ascii="Times New Roman" w:hAnsi="Times New Roman" w:cs="Times New Roman"/>
          <w:sz w:val="26"/>
          <w:szCs w:val="26"/>
        </w:rPr>
        <w:sectPr w:rsidR="00DD51E7" w:rsidRPr="005B7942" w:rsidSect="005D125D">
          <w:footerReference w:type="default" r:id="rId9"/>
          <w:pgSz w:w="11910" w:h="16840"/>
          <w:pgMar w:top="1418" w:right="851" w:bottom="851" w:left="851" w:header="0" w:footer="1004" w:gutter="0"/>
          <w:cols w:space="720"/>
          <w:titlePg/>
          <w:docGrid w:linePitch="299"/>
        </w:sectPr>
      </w:pPr>
    </w:p>
    <w:p w:rsidR="00DD51E7" w:rsidRPr="005B7942" w:rsidRDefault="00DD51E7" w:rsidP="00364A01">
      <w:pPr>
        <w:pStyle w:val="a5"/>
        <w:spacing w:line="360" w:lineRule="auto"/>
        <w:ind w:left="0" w:firstLine="567"/>
        <w:jc w:val="center"/>
        <w:rPr>
          <w:b/>
          <w:sz w:val="26"/>
          <w:szCs w:val="26"/>
        </w:rPr>
      </w:pPr>
      <w:r w:rsidRPr="005B7942">
        <w:rPr>
          <w:b/>
          <w:spacing w:val="-2"/>
          <w:sz w:val="26"/>
          <w:szCs w:val="26"/>
        </w:rPr>
        <w:lastRenderedPageBreak/>
        <w:t>ВВЕДЕНИЕ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Мы живём в очень сложное время, под постоянной угрозой экологической катастрофы, способной разрушить наш общий дом – планету </w:t>
      </w:r>
      <w:r w:rsidRPr="005B7942">
        <w:rPr>
          <w:spacing w:val="-2"/>
          <w:sz w:val="26"/>
          <w:szCs w:val="26"/>
        </w:rPr>
        <w:t>Земля.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Внести посильный вклад в дело спасения природы можно разными способами, и один из них – экологическое просветительство.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В основу предлагаемого вниманию проекта легли два события: 1)мои собственные поиски угрожаемых эндемиков </w:t>
      </w:r>
      <w:r w:rsidR="00FC0E1F" w:rsidRPr="005B7942">
        <w:rPr>
          <w:sz w:val="26"/>
          <w:szCs w:val="26"/>
        </w:rPr>
        <w:t>[</w:t>
      </w:r>
      <w:r w:rsidR="00037857" w:rsidRPr="005B7942">
        <w:rPr>
          <w:sz w:val="26"/>
          <w:szCs w:val="26"/>
        </w:rPr>
        <w:t xml:space="preserve">Приложение </w:t>
      </w:r>
      <w:r w:rsidR="00FC0E1F" w:rsidRPr="005B7942">
        <w:rPr>
          <w:sz w:val="26"/>
          <w:szCs w:val="26"/>
        </w:rPr>
        <w:t xml:space="preserve">10] </w:t>
      </w:r>
      <w:r w:rsidRPr="005B7942">
        <w:rPr>
          <w:sz w:val="26"/>
          <w:szCs w:val="26"/>
        </w:rPr>
        <w:t>альпийской зоны Северного Кавказа – символов для экологического герба и 2) моё участие в школе EcoSkills</w:t>
      </w:r>
      <w:r w:rsidR="0024682F" w:rsidRPr="005B7942">
        <w:rPr>
          <w:sz w:val="26"/>
          <w:szCs w:val="26"/>
        </w:rPr>
        <w:t xml:space="preserve"> (</w:t>
      </w:r>
      <w:r w:rsidR="00145F8B" w:rsidRPr="005B7942">
        <w:rPr>
          <w:sz w:val="26"/>
          <w:szCs w:val="26"/>
        </w:rPr>
        <w:t xml:space="preserve">Школа </w:t>
      </w:r>
      <w:r w:rsidR="0024682F" w:rsidRPr="005B7942">
        <w:rPr>
          <w:sz w:val="26"/>
          <w:szCs w:val="26"/>
        </w:rPr>
        <w:t>ЭкоЛидер)</w:t>
      </w:r>
      <w:r w:rsidRPr="005B7942">
        <w:rPr>
          <w:sz w:val="26"/>
          <w:szCs w:val="26"/>
        </w:rPr>
        <w:t xml:space="preserve"> Неправительственного экологического фонда имени В.И. Вернадского, в результате обучения в которой был задуман и впоследствии в партнёрстве с Фондом разработан и запущен в реализацию проект – всероссийский конкурс для детей и взрослых.</w:t>
      </w:r>
    </w:p>
    <w:p w:rsidR="00037857" w:rsidRPr="005B7942" w:rsidRDefault="00037857" w:rsidP="00364A01">
      <w:pPr>
        <w:pStyle w:val="1"/>
        <w:tabs>
          <w:tab w:val="left" w:pos="1792"/>
        </w:tabs>
        <w:spacing w:before="0" w:line="360" w:lineRule="auto"/>
        <w:ind w:left="0"/>
        <w:rPr>
          <w:sz w:val="26"/>
          <w:szCs w:val="26"/>
        </w:rPr>
      </w:pPr>
      <w:r w:rsidRPr="005B7942">
        <w:rPr>
          <w:sz w:val="26"/>
          <w:szCs w:val="26"/>
        </w:rPr>
        <w:t>Актуальность проекта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В Распоряжении Президента от 18 декабря 2012 года «О плане действий по реализации Основ государственной политики в области экологического развития Российской Федерации на период до 2030 года» отмечатеся, что одними из приоритетных направлений в природоохранной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области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являются, в частности, следующие: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«сохранение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природной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среды,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естественных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экологических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систем, объектов животного и растительного мира;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развитие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z w:val="26"/>
          <w:szCs w:val="26"/>
        </w:rPr>
        <w:t>экологического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образования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и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pacing w:val="-2"/>
          <w:sz w:val="26"/>
          <w:szCs w:val="26"/>
        </w:rPr>
        <w:t>воспитания;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доступность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z w:val="26"/>
          <w:szCs w:val="26"/>
        </w:rPr>
        <w:t>информации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z w:val="26"/>
          <w:szCs w:val="26"/>
        </w:rPr>
        <w:t>о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z w:val="26"/>
          <w:szCs w:val="26"/>
        </w:rPr>
        <w:t>состоянии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z w:val="26"/>
          <w:szCs w:val="26"/>
        </w:rPr>
        <w:t>окружающей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pacing w:val="-2"/>
          <w:sz w:val="26"/>
          <w:szCs w:val="26"/>
        </w:rPr>
        <w:t>среды».</w:t>
      </w:r>
    </w:p>
    <w:p w:rsidR="00460148" w:rsidRPr="005B7942" w:rsidRDefault="00460148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П</w:t>
      </w:r>
      <w:r w:rsidR="00037857" w:rsidRPr="005B7942">
        <w:rPr>
          <w:sz w:val="26"/>
          <w:szCs w:val="26"/>
        </w:rPr>
        <w:t>роект</w:t>
      </w:r>
      <w:r w:rsidR="00037857" w:rsidRPr="005B7942">
        <w:rPr>
          <w:spacing w:val="-3"/>
          <w:sz w:val="26"/>
          <w:szCs w:val="26"/>
        </w:rPr>
        <w:t xml:space="preserve"> </w:t>
      </w:r>
      <w:r w:rsidR="00037857" w:rsidRPr="005B7942">
        <w:rPr>
          <w:sz w:val="26"/>
          <w:szCs w:val="26"/>
        </w:rPr>
        <w:t>актуален в этих пунктах, так как решение</w:t>
      </w:r>
      <w:r w:rsidR="00037857" w:rsidRPr="005B7942">
        <w:rPr>
          <w:spacing w:val="-1"/>
          <w:sz w:val="26"/>
          <w:szCs w:val="26"/>
        </w:rPr>
        <w:t xml:space="preserve"> </w:t>
      </w:r>
      <w:r w:rsidR="00037857" w:rsidRPr="005B7942">
        <w:rPr>
          <w:sz w:val="26"/>
          <w:szCs w:val="26"/>
        </w:rPr>
        <w:t>названных задач определяется в том числе такими механизмами, как: 1) активизация фундаментальных и прикладных научных исследований в области охраны окружающей среды и природопользования (Конкурс основан на исследовании природных условий Северо-Кавказского региона и экспериментальном подборе «живых символов» для экологического герба Северного Кавказа); 2) развитие системы экологичес</w:t>
      </w:r>
      <w:r w:rsidRPr="005B7942">
        <w:rPr>
          <w:sz w:val="26"/>
          <w:szCs w:val="26"/>
        </w:rPr>
        <w:t>кого образования и просвещения.</w:t>
      </w:r>
    </w:p>
    <w:p w:rsidR="003676A2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Наш конкурс является просветительским, и он был разработан на основе полевого исследования, для которого также имелись предпосылки. 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Так, общаясь с моими сверстниками из других субъектов Российской Федерации, я обнаружил очень низкую осведомлённость ребят о моём регионе в целом и о богатстве его природы и его экологических проблемах в частности. А ведь осознание уникальности </w:t>
      </w:r>
      <w:r w:rsidRPr="005B7942">
        <w:rPr>
          <w:sz w:val="26"/>
          <w:szCs w:val="26"/>
        </w:rPr>
        <w:lastRenderedPageBreak/>
        <w:t>живой природы региона и опасностей, угрожающих ей, – это залог её спасения.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Так определилась </w:t>
      </w:r>
      <w:r w:rsidR="00F73027" w:rsidRPr="005B7942">
        <w:rPr>
          <w:b/>
          <w:sz w:val="26"/>
          <w:szCs w:val="26"/>
        </w:rPr>
        <w:t>проблема исследования</w:t>
      </w:r>
      <w:r w:rsidRPr="005B7942">
        <w:rPr>
          <w:b/>
          <w:sz w:val="26"/>
          <w:szCs w:val="26"/>
        </w:rPr>
        <w:t xml:space="preserve">: </w:t>
      </w:r>
      <w:r w:rsidRPr="005B7942">
        <w:rPr>
          <w:sz w:val="26"/>
          <w:szCs w:val="26"/>
        </w:rPr>
        <w:t>какие природные объекты могут стать символами, свидетельствующими одновременно об уникальности Северного Кавказа и уязвимости его природы? Такими символами, которые будут узнаваемыми и смогут дать представление о природе моего региона?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Так как рельеф, климат, флору и фауну большей части Северного Кавказа формирует Главный Кавказский (Водораздельный) хребет, то логично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возникла</w:t>
      </w:r>
      <w:r w:rsidRPr="005B7942">
        <w:rPr>
          <w:spacing w:val="-4"/>
          <w:sz w:val="26"/>
          <w:szCs w:val="26"/>
        </w:rPr>
        <w:t xml:space="preserve"> </w:t>
      </w:r>
      <w:r w:rsidR="00F73027" w:rsidRPr="005B7942">
        <w:rPr>
          <w:b/>
          <w:sz w:val="26"/>
          <w:szCs w:val="26"/>
        </w:rPr>
        <w:t>гипотеза</w:t>
      </w:r>
      <w:r w:rsidR="00F73027" w:rsidRPr="005B7942">
        <w:rPr>
          <w:spacing w:val="-4"/>
          <w:sz w:val="26"/>
          <w:szCs w:val="26"/>
        </w:rPr>
        <w:t xml:space="preserve"> </w:t>
      </w:r>
      <w:r w:rsidRPr="005B7942">
        <w:rPr>
          <w:sz w:val="26"/>
          <w:szCs w:val="26"/>
        </w:rPr>
        <w:t>о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том,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z w:val="26"/>
          <w:szCs w:val="26"/>
        </w:rPr>
        <w:t>что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живые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символы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следует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искать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z w:val="26"/>
          <w:szCs w:val="26"/>
        </w:rPr>
        <w:t>именно в горных районах (альпийской природной зоне). Они должны были отвечать трём условиям: 1) быть эндемиками, 2) быть угрожаемыми, 3) составлять биоценоз Кавказского хребта (то есть быть связанными между собой).</w:t>
      </w:r>
    </w:p>
    <w:p w:rsidR="00037857" w:rsidRPr="005B7942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С 2019 по 2022 год, регулярно посещая рекреационные и заповедные зоны Краснодарского края, Северной Осетии, Адыгеи, Кабардино-Балкарии, Ингушетии, ведя переписку с Северо-Кавказским и Кабардино-Балкарским г</w:t>
      </w:r>
      <w:r w:rsidR="00B80304">
        <w:rPr>
          <w:sz w:val="26"/>
          <w:szCs w:val="26"/>
        </w:rPr>
        <w:t>осударственными заповедниками, мы</w:t>
      </w:r>
      <w:r w:rsidRPr="005B7942">
        <w:rPr>
          <w:sz w:val="26"/>
          <w:szCs w:val="26"/>
        </w:rPr>
        <w:t xml:space="preserve"> на практике изучил</w:t>
      </w:r>
      <w:r w:rsidR="00B80304">
        <w:rPr>
          <w:sz w:val="26"/>
          <w:szCs w:val="26"/>
        </w:rPr>
        <w:t>и</w:t>
      </w:r>
      <w:r w:rsidRPr="005B7942">
        <w:rPr>
          <w:sz w:val="26"/>
          <w:szCs w:val="26"/>
        </w:rPr>
        <w:t xml:space="preserve"> особенности местности, на практике и в теории – видовой состав и рекреационную нагрузку и в результате проведённого исследования выбрал</w:t>
      </w:r>
      <w:r w:rsidR="00B80304">
        <w:rPr>
          <w:sz w:val="26"/>
          <w:szCs w:val="26"/>
        </w:rPr>
        <w:t>и</w:t>
      </w:r>
      <w:r w:rsidRPr="005B7942">
        <w:rPr>
          <w:sz w:val="26"/>
          <w:szCs w:val="26"/>
        </w:rPr>
        <w:t xml:space="preserve"> 3 экол</w:t>
      </w:r>
      <w:r w:rsidR="00B80304">
        <w:rPr>
          <w:sz w:val="26"/>
          <w:szCs w:val="26"/>
        </w:rPr>
        <w:t xml:space="preserve">огических символа моего региона: </w:t>
      </w:r>
      <w:r w:rsidRPr="005B7942">
        <w:rPr>
          <w:sz w:val="26"/>
          <w:szCs w:val="26"/>
        </w:rPr>
        <w:t xml:space="preserve"> </w:t>
      </w:r>
      <w:r w:rsidR="001060FD" w:rsidRPr="005B7942">
        <w:rPr>
          <w:sz w:val="26"/>
          <w:szCs w:val="26"/>
        </w:rPr>
        <w:t>угрожаемые эндемики рододендрон кавказский, кавказский</w:t>
      </w:r>
      <w:r w:rsidR="001060FD" w:rsidRPr="005B7942">
        <w:rPr>
          <w:spacing w:val="12"/>
          <w:sz w:val="26"/>
          <w:szCs w:val="26"/>
        </w:rPr>
        <w:t xml:space="preserve"> </w:t>
      </w:r>
      <w:r w:rsidR="001060FD" w:rsidRPr="005B7942">
        <w:rPr>
          <w:sz w:val="26"/>
          <w:szCs w:val="26"/>
        </w:rPr>
        <w:t>тетерев</w:t>
      </w:r>
      <w:r w:rsidR="001060FD" w:rsidRPr="005B7942">
        <w:rPr>
          <w:spacing w:val="14"/>
          <w:sz w:val="26"/>
          <w:szCs w:val="26"/>
        </w:rPr>
        <w:t xml:space="preserve"> </w:t>
      </w:r>
      <w:r w:rsidR="001060FD" w:rsidRPr="005B7942">
        <w:rPr>
          <w:sz w:val="26"/>
          <w:szCs w:val="26"/>
        </w:rPr>
        <w:t>и</w:t>
      </w:r>
      <w:r w:rsidR="001060FD" w:rsidRPr="005B7942">
        <w:rPr>
          <w:spacing w:val="14"/>
          <w:sz w:val="26"/>
          <w:szCs w:val="26"/>
        </w:rPr>
        <w:t xml:space="preserve"> </w:t>
      </w:r>
      <w:r w:rsidR="001060FD" w:rsidRPr="005B7942">
        <w:rPr>
          <w:sz w:val="26"/>
          <w:szCs w:val="26"/>
        </w:rPr>
        <w:t>кубанский</w:t>
      </w:r>
      <w:r w:rsidR="001060FD" w:rsidRPr="005B7942">
        <w:rPr>
          <w:spacing w:val="13"/>
          <w:sz w:val="26"/>
          <w:szCs w:val="26"/>
        </w:rPr>
        <w:t xml:space="preserve"> </w:t>
      </w:r>
      <w:r w:rsidR="001060FD" w:rsidRPr="005B7942">
        <w:rPr>
          <w:sz w:val="26"/>
          <w:szCs w:val="26"/>
        </w:rPr>
        <w:t>тур.</w:t>
      </w:r>
      <w:r w:rsidR="001060FD" w:rsidRPr="005B7942">
        <w:rPr>
          <w:spacing w:val="14"/>
          <w:sz w:val="26"/>
          <w:szCs w:val="26"/>
        </w:rPr>
        <w:t xml:space="preserve"> </w:t>
      </w:r>
    </w:p>
    <w:p w:rsidR="001060FD" w:rsidRPr="005B7942" w:rsidRDefault="001060FD" w:rsidP="00106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 xml:space="preserve">Время и место проведения исследования, а также подготовки и реализации проекта: </w:t>
      </w:r>
      <w:r w:rsidRPr="005B7942">
        <w:rPr>
          <w:rFonts w:ascii="Times New Roman" w:hAnsi="Times New Roman" w:cs="Times New Roman"/>
          <w:sz w:val="26"/>
          <w:szCs w:val="26"/>
        </w:rPr>
        <w:t>01.06.2019 – 17.06.2019 (Республика Крым, МДЦ «Артек») – 20.07.2019 – 18.08.2019 (рекреационные территории Карачаево-Черкесии, Ингушетии, Северной Осетии, Кабардино-Балкарии) – 06.10.2019 –  15.01.2020 (Армавир, ЧОУ-СОШ «Развитие»), 20.09.2021 – 20.09.2020 – 11.09.2021 (СУНЦ ЮФО, школа «</w:t>
      </w:r>
      <w:r w:rsidRPr="005B7942">
        <w:rPr>
          <w:rFonts w:ascii="Times New Roman" w:hAnsi="Times New Roman" w:cs="Times New Roman"/>
          <w:sz w:val="26"/>
          <w:szCs w:val="26"/>
          <w:lang w:val="en-US"/>
        </w:rPr>
        <w:t>Eco</w:t>
      </w:r>
      <w:r w:rsidRPr="005B7942">
        <w:rPr>
          <w:rFonts w:ascii="Times New Roman" w:hAnsi="Times New Roman" w:cs="Times New Roman"/>
          <w:sz w:val="26"/>
          <w:szCs w:val="26"/>
        </w:rPr>
        <w:t xml:space="preserve"> </w:t>
      </w:r>
      <w:r w:rsidRPr="005B7942">
        <w:rPr>
          <w:rFonts w:ascii="Times New Roman" w:hAnsi="Times New Roman" w:cs="Times New Roman"/>
          <w:sz w:val="26"/>
          <w:szCs w:val="26"/>
          <w:lang w:val="en-US"/>
        </w:rPr>
        <w:t>Skills</w:t>
      </w:r>
      <w:r w:rsidRPr="005B7942">
        <w:rPr>
          <w:rFonts w:ascii="Times New Roman" w:hAnsi="Times New Roman" w:cs="Times New Roman"/>
          <w:sz w:val="26"/>
          <w:szCs w:val="26"/>
        </w:rPr>
        <w:t xml:space="preserve">» (Школа ЭкоЛидер) </w:t>
      </w:r>
      <w:r w:rsidRPr="005B794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Неправительственного экологического фонда имени В.И. Вернадского</w:t>
      </w:r>
      <w:r w:rsidRPr="005B7942">
        <w:rPr>
          <w:rFonts w:ascii="Times New Roman" w:hAnsi="Times New Roman" w:cs="Times New Roman"/>
          <w:sz w:val="26"/>
          <w:szCs w:val="26"/>
        </w:rPr>
        <w:t>), 18.03.2022 (студенческая площадка Фонда на Всесроссийском фестивале «Первозданная Росссия»</w:t>
      </w:r>
      <w:r w:rsidRPr="005B794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)</w:t>
      </w:r>
    </w:p>
    <w:p w:rsidR="00B80304" w:rsidRPr="00B80304" w:rsidRDefault="0003785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Тогда</w:t>
      </w:r>
      <w:r w:rsidRPr="005B7942">
        <w:rPr>
          <w:spacing w:val="78"/>
          <w:sz w:val="26"/>
          <w:szCs w:val="26"/>
        </w:rPr>
        <w:t xml:space="preserve"> </w:t>
      </w:r>
      <w:r w:rsidRPr="005B7942">
        <w:rPr>
          <w:sz w:val="26"/>
          <w:szCs w:val="26"/>
        </w:rPr>
        <w:t>же</w:t>
      </w:r>
      <w:r w:rsidRPr="005B7942">
        <w:rPr>
          <w:spacing w:val="78"/>
          <w:sz w:val="26"/>
          <w:szCs w:val="26"/>
        </w:rPr>
        <w:t xml:space="preserve"> </w:t>
      </w:r>
      <w:r w:rsidR="00757E7E" w:rsidRPr="005B7942">
        <w:rPr>
          <w:sz w:val="26"/>
          <w:szCs w:val="26"/>
        </w:rPr>
        <w:t xml:space="preserve">были проведены </w:t>
      </w:r>
      <w:r w:rsidRPr="005B7942">
        <w:rPr>
          <w:sz w:val="26"/>
          <w:szCs w:val="26"/>
        </w:rPr>
        <w:t>несколько</w:t>
      </w:r>
      <w:r w:rsidRPr="005B7942">
        <w:rPr>
          <w:spacing w:val="48"/>
          <w:w w:val="150"/>
          <w:sz w:val="26"/>
          <w:szCs w:val="26"/>
        </w:rPr>
        <w:t xml:space="preserve"> </w:t>
      </w:r>
      <w:r w:rsidRPr="005B7942">
        <w:rPr>
          <w:sz w:val="26"/>
          <w:szCs w:val="26"/>
        </w:rPr>
        <w:t>лекций,</w:t>
      </w:r>
      <w:r w:rsidRPr="005B7942">
        <w:rPr>
          <w:spacing w:val="77"/>
          <w:sz w:val="26"/>
          <w:szCs w:val="26"/>
        </w:rPr>
        <w:t xml:space="preserve"> </w:t>
      </w:r>
      <w:r w:rsidRPr="005B7942">
        <w:rPr>
          <w:sz w:val="26"/>
          <w:szCs w:val="26"/>
        </w:rPr>
        <w:t>викторин</w:t>
      </w:r>
      <w:r w:rsidRPr="005B7942">
        <w:rPr>
          <w:spacing w:val="78"/>
          <w:sz w:val="26"/>
          <w:szCs w:val="26"/>
        </w:rPr>
        <w:t xml:space="preserve"> </w:t>
      </w:r>
      <w:r w:rsidRPr="005B7942">
        <w:rPr>
          <w:sz w:val="26"/>
          <w:szCs w:val="26"/>
        </w:rPr>
        <w:t>и</w:t>
      </w:r>
      <w:r w:rsidRPr="005B7942">
        <w:rPr>
          <w:spacing w:val="78"/>
          <w:sz w:val="26"/>
          <w:szCs w:val="26"/>
        </w:rPr>
        <w:t xml:space="preserve"> </w:t>
      </w:r>
      <w:r w:rsidRPr="005B7942">
        <w:rPr>
          <w:sz w:val="26"/>
          <w:szCs w:val="26"/>
        </w:rPr>
        <w:t>игр</w:t>
      </w:r>
      <w:r w:rsidRPr="005B7942">
        <w:rPr>
          <w:spacing w:val="48"/>
          <w:w w:val="150"/>
          <w:sz w:val="26"/>
          <w:szCs w:val="26"/>
        </w:rPr>
        <w:t xml:space="preserve"> </w:t>
      </w:r>
      <w:r w:rsidRPr="005B7942">
        <w:rPr>
          <w:sz w:val="26"/>
          <w:szCs w:val="26"/>
        </w:rPr>
        <w:t>в</w:t>
      </w:r>
      <w:r w:rsidRPr="005B7942">
        <w:rPr>
          <w:spacing w:val="78"/>
          <w:sz w:val="26"/>
          <w:szCs w:val="26"/>
        </w:rPr>
        <w:t xml:space="preserve"> </w:t>
      </w:r>
      <w:r w:rsidRPr="005B7942">
        <w:rPr>
          <w:sz w:val="26"/>
          <w:szCs w:val="26"/>
        </w:rPr>
        <w:t>ЧОУ-</w:t>
      </w:r>
      <w:r w:rsidRPr="005B7942">
        <w:rPr>
          <w:spacing w:val="-5"/>
          <w:sz w:val="26"/>
          <w:szCs w:val="26"/>
        </w:rPr>
        <w:t xml:space="preserve">СОШ </w:t>
      </w:r>
      <w:r w:rsidR="00757E7E" w:rsidRPr="005B7942">
        <w:rPr>
          <w:sz w:val="26"/>
          <w:szCs w:val="26"/>
        </w:rPr>
        <w:t xml:space="preserve">«Развитие» и </w:t>
      </w:r>
      <w:r w:rsidR="00823BE1" w:rsidRPr="005B7942">
        <w:rPr>
          <w:sz w:val="26"/>
          <w:szCs w:val="26"/>
        </w:rPr>
        <w:t xml:space="preserve">СУНЦ ЮФО, </w:t>
      </w:r>
      <w:r w:rsidR="00757E7E" w:rsidRPr="005B7942">
        <w:rPr>
          <w:sz w:val="26"/>
          <w:szCs w:val="26"/>
        </w:rPr>
        <w:t>разработан</w:t>
      </w:r>
      <w:r w:rsidRPr="005B7942">
        <w:rPr>
          <w:sz w:val="26"/>
          <w:szCs w:val="26"/>
        </w:rPr>
        <w:t xml:space="preserve"> экологический герб Северного Кавказа, который обращает внимание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 xml:space="preserve">на уникальность природы моей малой родины и призывает беречь сокровища края. </w:t>
      </w:r>
      <w:r w:rsidR="00B80304" w:rsidRPr="00B80304">
        <w:rPr>
          <w:sz w:val="26"/>
          <w:szCs w:val="26"/>
        </w:rPr>
        <w:t>[</w:t>
      </w:r>
      <w:r w:rsidR="00B80304">
        <w:rPr>
          <w:sz w:val="26"/>
          <w:szCs w:val="26"/>
        </w:rPr>
        <w:t>Приложение 10а</w:t>
      </w:r>
      <w:r w:rsidR="00B80304" w:rsidRPr="001060FD">
        <w:rPr>
          <w:sz w:val="26"/>
          <w:szCs w:val="26"/>
        </w:rPr>
        <w:t>].</w:t>
      </w:r>
    </w:p>
    <w:p w:rsidR="00037857" w:rsidRPr="005B7942" w:rsidRDefault="00757E7E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Считаем</w:t>
      </w:r>
      <w:r w:rsidR="00037857" w:rsidRPr="005B7942">
        <w:rPr>
          <w:sz w:val="26"/>
          <w:szCs w:val="26"/>
        </w:rPr>
        <w:t xml:space="preserve"> исследование и просветительские мероприятия, разработанные на его основе, очень важными, так как знание живого мира своего региона и России в целом – </w:t>
      </w:r>
      <w:r w:rsidR="00037857" w:rsidRPr="005B7942">
        <w:rPr>
          <w:sz w:val="26"/>
          <w:szCs w:val="26"/>
        </w:rPr>
        <w:lastRenderedPageBreak/>
        <w:t>путь к сохранению биологического разнообразия.</w:t>
      </w:r>
    </w:p>
    <w:p w:rsidR="001060FD" w:rsidRPr="005B7942" w:rsidRDefault="001060FD" w:rsidP="001060FD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В 2021–2023 годах во время участия в проекте Фонда имени В.И. Вернадского «Школа Eco-Skills» (с 2023 года – Школа ЭкоЛидер) было задумано организовать просветительский конкурс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по экогеральдике. Ведь у каждого субъекта, города или даже небольшого населённого пункта есть свои природные символы. Был подписан договор с Фондом и организован всероссийский конкурс.</w:t>
      </w:r>
    </w:p>
    <w:p w:rsidR="005055AF" w:rsidRPr="005B7942" w:rsidRDefault="00F7302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z w:val="26"/>
          <w:szCs w:val="26"/>
        </w:rPr>
        <w:t>Цель</w:t>
      </w:r>
      <w:r w:rsidR="00B80304">
        <w:rPr>
          <w:b/>
          <w:sz w:val="26"/>
          <w:szCs w:val="26"/>
        </w:rPr>
        <w:t>ю проектной</w:t>
      </w:r>
      <w:r w:rsidRPr="005B7942">
        <w:rPr>
          <w:b/>
          <w:sz w:val="26"/>
          <w:szCs w:val="26"/>
        </w:rPr>
        <w:t xml:space="preserve"> работы</w:t>
      </w:r>
      <w:r w:rsidRPr="005B7942">
        <w:rPr>
          <w:sz w:val="26"/>
          <w:szCs w:val="26"/>
        </w:rPr>
        <w:t xml:space="preserve"> </w:t>
      </w:r>
      <w:r w:rsidR="00B80304">
        <w:rPr>
          <w:sz w:val="26"/>
          <w:szCs w:val="26"/>
        </w:rPr>
        <w:t>стала организация эколого-просветительского</w:t>
      </w:r>
      <w:r w:rsidR="005055AF" w:rsidRPr="005B7942">
        <w:rPr>
          <w:sz w:val="26"/>
          <w:szCs w:val="26"/>
        </w:rPr>
        <w:t xml:space="preserve"> конкурс</w:t>
      </w:r>
      <w:r w:rsidR="00B80304">
        <w:rPr>
          <w:sz w:val="26"/>
          <w:szCs w:val="26"/>
        </w:rPr>
        <w:t>а, способн</w:t>
      </w:r>
      <w:r w:rsidR="001060FD">
        <w:rPr>
          <w:sz w:val="26"/>
          <w:szCs w:val="26"/>
        </w:rPr>
        <w:t>ого</w:t>
      </w:r>
      <w:r w:rsidR="005055AF" w:rsidRPr="005B7942">
        <w:rPr>
          <w:sz w:val="26"/>
          <w:szCs w:val="26"/>
        </w:rPr>
        <w:t xml:space="preserve">  мотивировать детей и взрослых на изучение животного и растительного мира как своего региона или населённого пункта, так и всей Российской Федерации.</w:t>
      </w:r>
    </w:p>
    <w:p w:rsidR="0077535F" w:rsidRPr="005B7942" w:rsidRDefault="0077535F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Поставленная цель определила ряд </w:t>
      </w:r>
      <w:r w:rsidR="00F73027" w:rsidRPr="005B7942">
        <w:rPr>
          <w:b/>
          <w:sz w:val="26"/>
          <w:szCs w:val="26"/>
        </w:rPr>
        <w:t>проектных задач</w:t>
      </w:r>
      <w:r w:rsidRPr="005B7942">
        <w:rPr>
          <w:sz w:val="26"/>
          <w:szCs w:val="26"/>
        </w:rPr>
        <w:t>:</w:t>
      </w:r>
    </w:p>
    <w:p w:rsidR="0077535F" w:rsidRPr="005B7942" w:rsidRDefault="0077535F" w:rsidP="00364A0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изучить положения различных конкурсов для переноса модели;</w:t>
      </w:r>
    </w:p>
    <w:p w:rsidR="0077535F" w:rsidRPr="005B7942" w:rsidRDefault="0077535F" w:rsidP="00364A0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разработать  Положение Конкурса;</w:t>
      </w:r>
    </w:p>
    <w:p w:rsidR="0077535F" w:rsidRPr="005B7942" w:rsidRDefault="0077535F" w:rsidP="00364A01">
      <w:pPr>
        <w:pStyle w:val="a5"/>
        <w:numPr>
          <w:ilvl w:val="0"/>
          <w:numId w:val="12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организовать Конкурс и его сопровождение.</w:t>
      </w:r>
    </w:p>
    <w:p w:rsidR="0077535F" w:rsidRPr="005B7942" w:rsidRDefault="0077535F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В работе над проектом использованы </w:t>
      </w:r>
      <w:r w:rsidR="00F73027" w:rsidRPr="005B7942">
        <w:rPr>
          <w:b/>
          <w:sz w:val="26"/>
          <w:szCs w:val="26"/>
        </w:rPr>
        <w:t>методы</w:t>
      </w:r>
      <w:r w:rsidR="00F73027" w:rsidRPr="005B7942">
        <w:rPr>
          <w:sz w:val="26"/>
          <w:szCs w:val="26"/>
        </w:rPr>
        <w:t xml:space="preserve"> </w:t>
      </w:r>
      <w:r w:rsidRPr="005B7942">
        <w:rPr>
          <w:sz w:val="26"/>
          <w:szCs w:val="26"/>
        </w:rPr>
        <w:t>изучения, анализа, сравнения (задача 1), моделирования (задача 2), проектирования (задача 3).</w:t>
      </w:r>
    </w:p>
    <w:p w:rsidR="00460148" w:rsidRPr="005B7942" w:rsidRDefault="00460148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pacing w:val="-2"/>
          <w:sz w:val="26"/>
          <w:szCs w:val="26"/>
        </w:rPr>
        <w:t>На защиту выносится продукт работы</w:t>
      </w:r>
      <w:r w:rsidRPr="005B7942">
        <w:rPr>
          <w:spacing w:val="-2"/>
          <w:sz w:val="26"/>
          <w:szCs w:val="26"/>
        </w:rPr>
        <w:t xml:space="preserve"> – </w:t>
      </w:r>
      <w:r w:rsidRPr="005B7942">
        <w:rPr>
          <w:sz w:val="26"/>
          <w:szCs w:val="26"/>
        </w:rPr>
        <w:t xml:space="preserve">всероссийский эколого-просветительский </w:t>
      </w:r>
      <w:r w:rsidRPr="005B7942">
        <w:rPr>
          <w:spacing w:val="-2"/>
          <w:sz w:val="26"/>
          <w:szCs w:val="26"/>
        </w:rPr>
        <w:t>к</w:t>
      </w:r>
      <w:r w:rsidRPr="005B7942">
        <w:rPr>
          <w:sz w:val="26"/>
          <w:szCs w:val="26"/>
        </w:rPr>
        <w:t>онкурс «Экологический герб. Знать, чтобы сохранить»</w:t>
      </w:r>
      <w:r w:rsidR="00C36DE3" w:rsidRPr="005B7942">
        <w:rPr>
          <w:sz w:val="26"/>
          <w:szCs w:val="26"/>
        </w:rPr>
        <w:t>.</w:t>
      </w:r>
    </w:p>
    <w:p w:rsidR="00460148" w:rsidRPr="005B7942" w:rsidRDefault="00460148" w:rsidP="00364A01">
      <w:pPr>
        <w:pStyle w:val="1"/>
        <w:spacing w:before="0"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pacing w:val="-2"/>
          <w:sz w:val="26"/>
          <w:szCs w:val="26"/>
        </w:rPr>
        <w:t>Новизна проекта</w:t>
      </w:r>
    </w:p>
    <w:p w:rsidR="00460148" w:rsidRPr="005B7942" w:rsidRDefault="00460148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На момент возникновения идеи и её реализации нам были известны всего 3 всероссийских конкурса, связанные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>с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 xml:space="preserve">экологическими символами или </w:t>
      </w:r>
      <w:r w:rsidRPr="005B7942">
        <w:rPr>
          <w:spacing w:val="-2"/>
          <w:sz w:val="26"/>
          <w:szCs w:val="26"/>
        </w:rPr>
        <w:t>геральдикой.</w:t>
      </w:r>
    </w:p>
    <w:p w:rsidR="00460148" w:rsidRPr="005B7942" w:rsidRDefault="00460148" w:rsidP="00364A01">
      <w:pPr>
        <w:pStyle w:val="a9"/>
        <w:numPr>
          <w:ilvl w:val="0"/>
          <w:numId w:val="2"/>
        </w:numPr>
        <w:tabs>
          <w:tab w:val="left" w:pos="1956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Российская государственная детская библиотека реализует всероссийский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проект «Символы России»,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>посвящённый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истории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России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 xml:space="preserve">и её </w:t>
      </w:r>
      <w:r w:rsidRPr="005B7942">
        <w:rPr>
          <w:spacing w:val="-2"/>
          <w:sz w:val="26"/>
          <w:szCs w:val="26"/>
        </w:rPr>
        <w:t>достижениям.</w:t>
      </w:r>
    </w:p>
    <w:p w:rsidR="00460148" w:rsidRPr="005B7942" w:rsidRDefault="00460148" w:rsidP="00364A01">
      <w:pPr>
        <w:pStyle w:val="a9"/>
        <w:numPr>
          <w:ilvl w:val="0"/>
          <w:numId w:val="2"/>
        </w:numPr>
        <w:tabs>
          <w:tab w:val="left" w:pos="1605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Федеральный детский эколого-биологический центр организует Всероссийский конкурс «Моя малая родина: природа, культура, этнос», и до 2020-го года в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нём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была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номинация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>«Экосимвол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моей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>малой</w:t>
      </w:r>
      <w:r w:rsidRPr="005B7942">
        <w:rPr>
          <w:spacing w:val="-1"/>
          <w:sz w:val="26"/>
          <w:szCs w:val="26"/>
        </w:rPr>
        <w:t xml:space="preserve"> </w:t>
      </w:r>
      <w:r w:rsidRPr="005B7942">
        <w:rPr>
          <w:sz w:val="26"/>
          <w:szCs w:val="26"/>
        </w:rPr>
        <w:t>родины», сейчас этой номинации в конкурсе нет, создание герба не предполагалось.</w:t>
      </w:r>
    </w:p>
    <w:p w:rsidR="00460148" w:rsidRPr="005B7942" w:rsidRDefault="00460148" w:rsidP="00364A01">
      <w:pPr>
        <w:pStyle w:val="a9"/>
        <w:numPr>
          <w:ilvl w:val="0"/>
          <w:numId w:val="2"/>
        </w:numPr>
        <w:tabs>
          <w:tab w:val="left" w:pos="1735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 xml:space="preserve">"Инновационный центр развития и воспитания детей и молодёжи" при информационной поддержке Совета Федерации Федерального Собрания Российской Федерации проводит конкурс "Расскажи миру о своей Родине" – это проект по патриотическому воспитанию детей и молодёжи и формированию дружественных </w:t>
      </w:r>
      <w:r w:rsidRPr="005B7942">
        <w:rPr>
          <w:sz w:val="26"/>
          <w:szCs w:val="26"/>
        </w:rPr>
        <w:lastRenderedPageBreak/>
        <w:t>международных связей между подрастающими поколениями разных стран. Ребята отправляют на конкурс видео, в которых рассказывают о своих населённых пунктах.</w:t>
      </w:r>
    </w:p>
    <w:p w:rsidR="00460148" w:rsidRPr="005B7942" w:rsidRDefault="00460148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Как видим, наш конкурс не повторяет ни один из существующих, следовательно, является новым и оригинальным.</w:t>
      </w:r>
    </w:p>
    <w:p w:rsidR="00C36DE3" w:rsidRPr="005B7942" w:rsidRDefault="00C36DE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z w:val="26"/>
          <w:szCs w:val="26"/>
        </w:rPr>
        <w:t>Практическая значимость.</w:t>
      </w:r>
      <w:r w:rsidRPr="005B7942">
        <w:rPr>
          <w:sz w:val="26"/>
          <w:szCs w:val="26"/>
        </w:rPr>
        <w:t xml:space="preserve"> Конкурс </w:t>
      </w:r>
      <w:r w:rsidR="00970731" w:rsidRPr="005B7942">
        <w:rPr>
          <w:sz w:val="26"/>
          <w:szCs w:val="26"/>
        </w:rPr>
        <w:t xml:space="preserve">направлен </w:t>
      </w:r>
      <w:r w:rsidRPr="005B7942">
        <w:rPr>
          <w:sz w:val="26"/>
          <w:szCs w:val="26"/>
        </w:rPr>
        <w:t>на решение двух целей устойчивого развития: цель номер 14 – сохранение морских экосистем и цель номер 15 – сохранение биологическо</w:t>
      </w:r>
      <w:r w:rsidR="00970731" w:rsidRPr="005B7942">
        <w:rPr>
          <w:sz w:val="26"/>
          <w:szCs w:val="26"/>
        </w:rPr>
        <w:t xml:space="preserve">го разнообразия экосистем суши), ориентирован </w:t>
      </w:r>
      <w:r w:rsidRPr="005B7942">
        <w:rPr>
          <w:sz w:val="26"/>
          <w:szCs w:val="26"/>
        </w:rPr>
        <w:t xml:space="preserve">на молодое поколение, которое сможет больше узнать о природных богатствах и ресурсах страны и своего региона, об уникальных видах животных и растений, в том числе находящихся под угрозой вымирания. </w:t>
      </w:r>
    </w:p>
    <w:p w:rsidR="00C36DE3" w:rsidRPr="005B7942" w:rsidRDefault="00C36DE3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C36DE3" w:rsidRPr="005B7942" w:rsidSect="00DD51E7">
          <w:pgSz w:w="11910" w:h="16840"/>
          <w:pgMar w:top="1418" w:right="851" w:bottom="851" w:left="851" w:header="0" w:footer="1004" w:gutter="0"/>
          <w:cols w:space="720"/>
        </w:sectPr>
      </w:pPr>
    </w:p>
    <w:p w:rsidR="00DD51E7" w:rsidRPr="005B7942" w:rsidRDefault="000541D2" w:rsidP="00364A01">
      <w:pPr>
        <w:pStyle w:val="a5"/>
        <w:spacing w:line="360" w:lineRule="auto"/>
        <w:ind w:left="0" w:firstLine="567"/>
        <w:jc w:val="center"/>
        <w:rPr>
          <w:b/>
          <w:sz w:val="26"/>
          <w:szCs w:val="26"/>
        </w:rPr>
      </w:pPr>
      <w:r w:rsidRPr="005B7942">
        <w:rPr>
          <w:b/>
          <w:sz w:val="26"/>
          <w:szCs w:val="26"/>
        </w:rPr>
        <w:lastRenderedPageBreak/>
        <w:t xml:space="preserve">Глава </w:t>
      </w:r>
      <w:r w:rsidR="00DD51E7" w:rsidRPr="005B7942">
        <w:rPr>
          <w:b/>
          <w:sz w:val="26"/>
          <w:szCs w:val="26"/>
        </w:rPr>
        <w:t>1. Мой путь к конкурсу – исследование «Экологические символы Северного Кавказа»</w:t>
      </w:r>
    </w:p>
    <w:p w:rsidR="00155FBD" w:rsidRPr="005B7942" w:rsidRDefault="00155FBD" w:rsidP="00364A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>1.1. Проблемы с выбором живых символов Северного Кавказа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На первом этапе исследования нам предстояло выяснить, знакомы ли школьники, не проживающие на Северном Кавказе, с природными особенностями этого региона. Опрос был проведён в МДЦ «Артек» среди подростков 12 – 16 лет, участников экологической смены. Опрошено 38 респондентов, не знакомых с моим регионом.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Был предложен следующий вопрос: </w:t>
      </w:r>
      <w:r w:rsidRPr="005B7942">
        <w:rPr>
          <w:rFonts w:ascii="Times New Roman" w:hAnsi="Times New Roman" w:cs="Times New Roman"/>
          <w:b/>
          <w:sz w:val="26"/>
          <w:szCs w:val="26"/>
        </w:rPr>
        <w:t>«Символы природы Северного Кавказа для меня – это…»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Получены ответы [Приложение 3, рис. 1], в которые следует внести поправки.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Чёрное море является символом не только Северного Кавказа, так как оно омывает берега не только России, но и Украины, Болгарии, Румынии, Грузии, Турции, Абхазии.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Бренд «Кубанская бурёнка» представляет не столько территории Северного Кавказа, сколько компанию «Вимм-Билль-Данн – Юг». В зоне влияния компании находятся не только Северный Кавказ, но и часть Поволжья: Волгоградская и Астраханская области.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Грузины живут в Грузии – в Закавказье, иначе называемом Южным Кавказом, который отделён от Северного Кавказа Большим Кавказским Водораздельным хребтом.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Ни «Кубанская бурёнка», ни грузины не являются природными символами.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Река Кубань. Это действительно самая длинная река Северного Кавказа – 870 км со всеми рукавами и притоками. Но она скорее представляет Краснодарский край, так как её основная часть – 662 км – располагается именно здесь.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Кавказский государственный природный биосферный заповедник имениХачатураГеоргиевича Шапошникова действительно может быть экологическим символом Северного Кавказа, так как это самая большая и старейшая особо охраняемая природная территория, настоящая сокровищница уникальных природных богатств региона.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Никто из респондентов не назвал Главный Кавказский (Водораздельный) хребет, а ведь именно он формирует рельеф, климат, флору и фауну большей части Северного Кавказа.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анкетирование показало недостаточную осведомлённость российских подростков из других субъектов Российской Федерациио моём регионе в целом и о его природе в частности.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lastRenderedPageBreak/>
        <w:t>Решено было сузить рамки исследования и продолжить его дома. Следующий вопрос был задан школьникам – жителям Северного Кавказа, учащимся школы «Развитие» города Армавира. Было опрошено 72 школьника, учащихся 4, 5, 6, 7 классов в возрасте от 10 до 14 лет.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Респондентам был предложен вопрос: </w:t>
      </w:r>
      <w:r w:rsidRPr="005B7942">
        <w:rPr>
          <w:rFonts w:ascii="Times New Roman" w:hAnsi="Times New Roman" w:cs="Times New Roman"/>
          <w:b/>
          <w:sz w:val="26"/>
          <w:szCs w:val="26"/>
        </w:rPr>
        <w:t xml:space="preserve">«Какое эндемичное животное, эндемичная  птица и эндемичное растение, по вашему мнению, являются символами Северного Кавказа?»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Получены ответы [Приложение 3, рис. 2]: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Внесём коррективы:</w:t>
      </w:r>
    </w:p>
    <w:p w:rsidR="00155FBD" w:rsidRPr="005B7942" w:rsidRDefault="00155FBD" w:rsidP="00364A01">
      <w:pPr>
        <w:pStyle w:val="a9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rPr>
          <w:b/>
          <w:sz w:val="26"/>
          <w:szCs w:val="26"/>
        </w:rPr>
      </w:pPr>
      <w:r w:rsidRPr="005B7942">
        <w:rPr>
          <w:sz w:val="26"/>
          <w:szCs w:val="26"/>
        </w:rPr>
        <w:t xml:space="preserve">Ни орёл, ни переднеазиатский леопард не являются эндемиками Северного Кавказа, их ареал гораздо шире. Переднеазиатский леопард обитает на территории всего Кавказа. Орлы распространены в Евразии, Африке и Северной Америке от лесотундры до пустынь. Так же обстоит дело с тополем и абрикосом, распространёнными во всех умеренных регионах Северного полушария, в Южной Америке и Восточной Африке (тополь) и повсюду в Азии (абрикос) и с растениями </w:t>
      </w:r>
      <w:r w:rsidRPr="005B7942">
        <w:rPr>
          <w:sz w:val="26"/>
          <w:szCs w:val="26"/>
          <w:lang w:eastAsia="ru-RU"/>
        </w:rPr>
        <w:t>под заголовком «другое» (клевер, ромашка, тюльпан, роза), растущими повсеместно и официально признанными символами различных европейских государств</w:t>
      </w:r>
      <w:r w:rsidRPr="005B7942">
        <w:rPr>
          <w:sz w:val="26"/>
          <w:szCs w:val="26"/>
        </w:rPr>
        <w:t xml:space="preserve">. </w:t>
      </w:r>
    </w:p>
    <w:p w:rsidR="00155FBD" w:rsidRPr="005B7942" w:rsidRDefault="00155FBD" w:rsidP="00364A01">
      <w:pPr>
        <w:pStyle w:val="a9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rPr>
          <w:b/>
          <w:sz w:val="26"/>
          <w:szCs w:val="26"/>
        </w:rPr>
      </w:pPr>
      <w:r w:rsidRPr="005B7942">
        <w:rPr>
          <w:sz w:val="26"/>
          <w:szCs w:val="26"/>
        </w:rPr>
        <w:t>Сосна пицундская в современной литературе как отдельный вид обычно не выделяется, а рассматривается как разновидность Сосны калабрийской (турецкой) (</w:t>
      </w:r>
      <w:r w:rsidRPr="005B7942">
        <w:rPr>
          <w:i/>
          <w:iCs/>
          <w:sz w:val="26"/>
          <w:szCs w:val="26"/>
          <w:lang w:val="la-Latn"/>
        </w:rPr>
        <w:t>Pinus brutia</w:t>
      </w:r>
      <w:r w:rsidRPr="005B7942">
        <w:rPr>
          <w:sz w:val="26"/>
          <w:szCs w:val="26"/>
        </w:rPr>
        <w:t>), распространённой по побережьям восточного Средиземноморья и Ближнего Востока.</w:t>
      </w:r>
    </w:p>
    <w:p w:rsidR="00155FBD" w:rsidRPr="005B7942" w:rsidRDefault="00155FBD" w:rsidP="00364A01">
      <w:pPr>
        <w:pStyle w:val="a9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rPr>
          <w:b/>
          <w:sz w:val="26"/>
          <w:szCs w:val="26"/>
        </w:rPr>
      </w:pPr>
      <w:r w:rsidRPr="005B7942">
        <w:rPr>
          <w:sz w:val="26"/>
          <w:szCs w:val="26"/>
        </w:rPr>
        <w:t>Снежный барс обитает не на Северном Кавказе, а в   Центральной Азии. Это обширный, не имеющий выхода к океану, регион Азии, включающий в себя Казахстан, Киргизию, Туркмению, Узбекистан, Казахстан, Монголию, Афганистан, частично Индию, Китай, Пакистан, Иран и Россию.</w:t>
      </w:r>
    </w:p>
    <w:p w:rsidR="00155FBD" w:rsidRPr="005B7942" w:rsidRDefault="00155FBD" w:rsidP="00364A01">
      <w:pPr>
        <w:pStyle w:val="a9"/>
        <w:widowControl/>
        <w:numPr>
          <w:ilvl w:val="0"/>
          <w:numId w:val="9"/>
        </w:numPr>
        <w:autoSpaceDE/>
        <w:autoSpaceDN/>
        <w:spacing w:line="360" w:lineRule="auto"/>
        <w:ind w:left="0" w:firstLine="567"/>
        <w:contextualSpacing/>
        <w:rPr>
          <w:b/>
          <w:sz w:val="26"/>
          <w:szCs w:val="26"/>
        </w:rPr>
      </w:pPr>
      <w:r w:rsidRPr="005B7942">
        <w:rPr>
          <w:sz w:val="26"/>
          <w:szCs w:val="26"/>
        </w:rPr>
        <w:t xml:space="preserve">Зубр действительно является символом Кавказского заповедника, так как заповедник и предназначался для спасения популяции этих животных. Но, во-первых, кавказский зубр, или домбай, как подвид европейского зубра был истреблён человеком окончательно летом 1927 года, и животные, обитающие сейчас на территории Тебердинского заповедника, являются гибридами белорусского зубра и американского бизона. Во-вторых, разведением зубров планомерно занимаются несколько заповедников, </w:t>
      </w:r>
      <w:r w:rsidRPr="005B7942">
        <w:rPr>
          <w:sz w:val="26"/>
          <w:szCs w:val="26"/>
        </w:rPr>
        <w:lastRenderedPageBreak/>
        <w:t>численность зубров медленно, но растёт. Зубра можно считать символом природоохранного движения по спасению редких исчезающих животных во всём мире.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второе анкетирование показало, что даже школьники Северного Кавказа недостаточно осведомлены о составе и проблемах флоры и фауны своего региона.</w:t>
      </w:r>
    </w:p>
    <w:p w:rsidR="00155FBD" w:rsidRPr="005B7942" w:rsidRDefault="00F73027" w:rsidP="00364A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>1.2. Решение проблемы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>а) изучение теоретического материала и доказательство уникальности выбранных живых символов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Мы предположили, что эту проблему поможет решить поставленная ранее прикладная задача – создание экологического герба Северного Кавказа, отражающего его уникальные природные особенности. Существует официальный герб Северо-Кавказского федерального округа[8], но он отражает историю региона. [Приложение 4а].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На первом этапе исследования мы определились с географическими особенностями региона. Рельеф, климат, флору и фауну большей части Северного Кавказа формирует Главный Кавказский (Водораздельный) хребет. Следовательно, именно в горных районах (альпийской природной зоне) следует искать живые символы. Они должны отвечать 3м условиям: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1) быть эндемиками, 2) быть угрожаемыми, 3) составлять биоценоз Кавказского хребта (то есть быть связанными между собой).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В геральдике многих населённых пунктов моего региона используются изображения животных и растений [Приложение 4б]. Но эти символы отражают особенности относительно небольшой территории. В нашем случае территория обширная. И сложно ограничиться одним животным или одним растением.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Ландшафты Кавказского хребта – это естественные и благоприятные места обитания трёх угрожаемых эндемиков: кубанского тура, кавказского тетерева и рододендрона кавказского. Все три представителя живого мира моего региона – эндемики Северного Кавказа, все три нуждаются в охране и защите и потому внесены в Красную книгу. Представляют биоценоз альпийской зоны Северного Кавказа.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живые символы Северного Кавказа.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РОДОДЕНДРОН КАВКАЗСКИЙ (</w:t>
      </w:r>
      <w:r w:rsidRPr="005B7942">
        <w:rPr>
          <w:rFonts w:ascii="Times New Roman" w:hAnsi="Times New Roman" w:cs="Times New Roman"/>
          <w:i/>
          <w:iCs/>
          <w:sz w:val="26"/>
          <w:szCs w:val="26"/>
          <w:lang w:val="la-Latn"/>
        </w:rPr>
        <w:t>Rhododéndron caucásicum</w:t>
      </w:r>
      <w:r w:rsidRPr="005B7942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r w:rsidRPr="005B7942">
        <w:rPr>
          <w:rFonts w:ascii="Times New Roman" w:hAnsi="Times New Roman" w:cs="Times New Roman"/>
          <w:sz w:val="26"/>
          <w:szCs w:val="26"/>
        </w:rPr>
        <w:t>в переводе с греческого «r oʊ d ə d ɛ n d r ə n» означает «розовое дерево»: ῥόδον– «роза»,δένδρον– «дерево»</w:t>
      </w:r>
      <w:r w:rsidRPr="005B7942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5B7942">
        <w:rPr>
          <w:rFonts w:ascii="Times New Roman" w:hAnsi="Times New Roman" w:cs="Times New Roman"/>
          <w:sz w:val="26"/>
          <w:szCs w:val="26"/>
        </w:rPr>
        <w:t>[16].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На Северном Кавказе </w:t>
      </w:r>
      <w:r w:rsidRPr="005B7942">
        <w:rPr>
          <w:rFonts w:ascii="Times New Roman" w:hAnsi="Times New Roman" w:cs="Times New Roman"/>
          <w:iCs/>
          <w:sz w:val="26"/>
          <w:szCs w:val="26"/>
        </w:rPr>
        <w:t xml:space="preserve">это </w:t>
      </w:r>
      <w:r w:rsidRPr="005B7942">
        <w:rPr>
          <w:rFonts w:ascii="Times New Roman" w:hAnsi="Times New Roman" w:cs="Times New Roman"/>
          <w:sz w:val="26"/>
          <w:szCs w:val="26"/>
        </w:rPr>
        <w:t xml:space="preserve">вечнозелёное растение семейства Вересковые отряда Рододендрон произрастает на высотах 1600 – 3000 метров над уровнем моря на </w:t>
      </w:r>
      <w:r w:rsidRPr="005B7942">
        <w:rPr>
          <w:rFonts w:ascii="Times New Roman" w:hAnsi="Times New Roman" w:cs="Times New Roman"/>
          <w:sz w:val="26"/>
          <w:szCs w:val="26"/>
        </w:rPr>
        <w:lastRenderedPageBreak/>
        <w:t>ограниченных участках в Северной Осетии, Кабардино-Балкарии, Карачаево-Черкесии,Дагестане, Чечне, Ингушетии, в горах Краснодарского края и Адыгеи. Образует заросли рядом с заснеженными полями. Является представителем субальпийского горно-лугового ландшафта, на крутых склонах служит почвозакрепителем. Выдерживает горные морозы. [1], [6].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Кустарниковая форма, высотой в среднем 50 – 60 см, растёт медленно, по 3 – 5 см в год. </w:t>
      </w:r>
      <w:r w:rsidRPr="005B7942">
        <w:rPr>
          <w:rFonts w:ascii="Times New Roman" w:hAnsi="Times New Roman" w:cs="Times New Roman"/>
          <w:sz w:val="26"/>
          <w:szCs w:val="26"/>
        </w:rPr>
        <w:t>Листья обладают целебными свойствами, применяются для лечения заболеваний сердца, сосудов и лёгких, но содержат также андромедтоксин, опасный в высоких концентрациях[2].Ц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t>ветки от белых до розовых размером до 4 смнапоминают колокольчики</w:t>
      </w:r>
      <w:r w:rsidRPr="005B7942">
        <w:rPr>
          <w:rFonts w:ascii="Times New Roman" w:hAnsi="Times New Roman" w:cs="Times New Roman"/>
          <w:sz w:val="26"/>
          <w:szCs w:val="26"/>
        </w:rPr>
        <w:t xml:space="preserve">, 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собраны в зонтиковидные соцветия </w:t>
      </w:r>
      <w:r w:rsidRPr="005B7942">
        <w:rPr>
          <w:rFonts w:ascii="Times New Roman" w:hAnsi="Times New Roman" w:cs="Times New Roman"/>
          <w:sz w:val="26"/>
          <w:szCs w:val="26"/>
        </w:rPr>
        <w:t xml:space="preserve">[2].Прекрасный медонос. Цветение длится с середины мая до первой декады июля. Но чтобы растение зацвело, оно должно прожить не меньше 12 лет!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В неволе прихотлив. Будучи эндемиком достаточно небольшой территории, а также имея эстетическую ценность, рододендрон кавказский признан видом, нуждающимся в охране, внесён в Красную книгу </w:t>
      </w:r>
      <w:r w:rsidRPr="005B7942">
        <w:rPr>
          <w:rFonts w:ascii="Times New Roman" w:hAnsi="Times New Roman" w:cs="Times New Roman"/>
          <w:sz w:val="26"/>
          <w:szCs w:val="26"/>
        </w:rPr>
        <w:t>[5].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Вто</w:t>
      </w:r>
      <w:r w:rsidR="00B80304">
        <w:rPr>
          <w:rFonts w:ascii="Times New Roman" w:hAnsi="Times New Roman" w:cs="Times New Roman"/>
          <w:sz w:val="26"/>
          <w:szCs w:val="26"/>
        </w:rPr>
        <w:t xml:space="preserve">рым символом Северного Кавказа мы выбрали </w:t>
      </w:r>
      <w:r w:rsidRPr="005B7942">
        <w:rPr>
          <w:rFonts w:ascii="Times New Roman" w:hAnsi="Times New Roman" w:cs="Times New Roman"/>
          <w:sz w:val="26"/>
          <w:szCs w:val="26"/>
        </w:rPr>
        <w:t>КУБАНСКОГО ТУРА[Приложение 5], парнокопытное млекопитающее из рода горных козлов семейства полорогих.</w:t>
      </w:r>
      <w:r w:rsidRPr="005B7942">
        <w:rPr>
          <w:rFonts w:ascii="Times New Roman" w:hAnsi="Times New Roman" w:cs="Times New Roman"/>
          <w:bCs/>
          <w:sz w:val="26"/>
          <w:szCs w:val="26"/>
        </w:rPr>
        <w:t>Другие названия: кавказский тур</w:t>
      </w:r>
      <w:r w:rsidRPr="005B7942">
        <w:rPr>
          <w:rFonts w:ascii="Times New Roman" w:hAnsi="Times New Roman" w:cs="Times New Roman"/>
          <w:sz w:val="26"/>
          <w:szCs w:val="26"/>
        </w:rPr>
        <w:t xml:space="preserve">, </w:t>
      </w:r>
      <w:r w:rsidRPr="005B7942">
        <w:rPr>
          <w:rFonts w:ascii="Times New Roman" w:hAnsi="Times New Roman" w:cs="Times New Roman"/>
          <w:bCs/>
          <w:sz w:val="26"/>
          <w:szCs w:val="26"/>
        </w:rPr>
        <w:t>западнокавказский тур, западнокавказский козёл</w:t>
      </w:r>
      <w:r w:rsidRPr="005B7942">
        <w:rPr>
          <w:rFonts w:ascii="Times New Roman" w:hAnsi="Times New Roman" w:cs="Times New Roman"/>
          <w:sz w:val="26"/>
          <w:szCs w:val="26"/>
        </w:rPr>
        <w:t>, кавказский каменный козёл</w:t>
      </w:r>
      <w:r w:rsidRPr="005B7942">
        <w:rPr>
          <w:rFonts w:ascii="Times New Roman" w:hAnsi="Times New Roman" w:cs="Times New Roman"/>
          <w:bCs/>
          <w:sz w:val="26"/>
          <w:szCs w:val="26"/>
        </w:rPr>
        <w:t xml:space="preserve">, кавказский горный козёл </w:t>
      </w:r>
      <w:r w:rsidRPr="005B7942">
        <w:rPr>
          <w:rFonts w:ascii="Times New Roman" w:hAnsi="Times New Roman" w:cs="Times New Roman"/>
          <w:sz w:val="26"/>
          <w:szCs w:val="26"/>
        </w:rPr>
        <w:t>(латинское </w:t>
      </w:r>
      <w:r w:rsidRPr="005B7942">
        <w:rPr>
          <w:rFonts w:ascii="Times New Roman" w:hAnsi="Times New Roman" w:cs="Times New Roman"/>
          <w:i/>
          <w:iCs/>
          <w:sz w:val="26"/>
          <w:szCs w:val="26"/>
          <w:lang w:val="la-Latn"/>
        </w:rPr>
        <w:t>Capra caucasica</w:t>
      </w:r>
      <w:r w:rsidRPr="005B794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Шерсть кубанского тура песочного окраса, вдоль спины – тёмная полоса. Рога относительно короткие (у самцов они достигают до 1 метра в длину, у самок всего до 40 см),при этом сильные, грациозно изогнутые назад, украшенныероговыми валиками. Крупные взрослые самцы могут весить до 100 килограммов, длина их тела 150 – 165 см, самки заметно мельче. [1].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В ХХ веке вид был почти истреблён браконьерами из-за прочных тёплых шкур, вкусного мяса и красивых рогов. Сейчас в дикой природе численность популяции около 10 тысяч особей. Из-за антропогенного [10] воздействия [15] ареал [10] вида сейчас оказался ограничен полоской площадью 4500 км² вдоль российско-грузинской границы. Вид занесён в Красную книгу, по оценке Международного союза охраны природы (МСОП) статус вида –  «в опасности»[14].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Зимнее стадо горных козлов может составлять до сотни голов, летнее – не более 20 особей. 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Поздней весной туры спускаются к лесам, где сохранилась трава и можно 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прокормиться, к середине июля откочёвывают в зону альпийских лугов. В жару перемещаются к ледникам. Осенью мигрируют в сторону лесов, где травы больше, а на зимовку уходят в луговую зону. Н</w:t>
      </w:r>
      <w:r w:rsidRPr="005B7942">
        <w:rPr>
          <w:rFonts w:ascii="Times New Roman" w:hAnsi="Times New Roman" w:cs="Times New Roman"/>
          <w:sz w:val="26"/>
          <w:szCs w:val="26"/>
        </w:rPr>
        <w:t xml:space="preserve">екоторые из поедаемых турами видов растений ядовиты для домашнего скота, например, лютики, рододендрон, осока [11].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Туры – сильные, крепкие, выносливые травоядные, которые благодаря густому меху хорошо переносят </w:t>
      </w:r>
      <w:r w:rsidRPr="005B7942">
        <w:rPr>
          <w:rFonts w:ascii="Times New Roman" w:hAnsi="Times New Roman" w:cs="Times New Roman"/>
          <w:sz w:val="26"/>
          <w:szCs w:val="26"/>
        </w:rPr>
        <w:t xml:space="preserve">и морозы, и горные снегопады. 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t>При этом они пугливы, с острым обонянием, слухом и зрением</w:t>
      </w:r>
      <w:r w:rsidRPr="005B7942">
        <w:rPr>
          <w:rFonts w:ascii="Times New Roman" w:hAnsi="Times New Roman" w:cs="Times New Roman"/>
          <w:sz w:val="26"/>
          <w:szCs w:val="26"/>
        </w:rPr>
        <w:t>. В каждом стаде имеются «дозорные».</w:t>
      </w:r>
      <w:r w:rsidRPr="005B7942">
        <w:rPr>
          <w:rFonts w:ascii="Times New Roman" w:hAnsi="Times New Roman" w:cs="Times New Roman"/>
          <w:sz w:val="26"/>
          <w:szCs w:val="26"/>
          <w:lang w:eastAsia="ru-RU"/>
        </w:rPr>
        <w:t xml:space="preserve">По их поведению стадо реагирует на угрозу. В местах обитания туров другие копытные встречаются довольно редко: туры не терпят  никакого соседства </w:t>
      </w:r>
      <w:r w:rsidRPr="005B7942">
        <w:rPr>
          <w:rFonts w:ascii="Times New Roman" w:hAnsi="Times New Roman" w:cs="Times New Roman"/>
          <w:sz w:val="26"/>
          <w:szCs w:val="26"/>
        </w:rPr>
        <w:t>[6].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Туры комфортно чувствуют себя высоко в горах благодаря большому объёму лёгких и особому составу крови. Одним прыжком преодолевают широкие обрывы. В Домбае на станциях канатной дороги установлены бинокли для наблюдения за горными козлами.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Живут туры в Тебердинском государственном биосферном заповеднике и в Кабардино-Балкарском высокогорном заповеднике, являясь эмблемой обоих, а также в Кавказском государственном природном биосферном заповеднике им. Х.Г. Шапошникова [11], [19], [20].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Нашлось место для сильного животного и в фольклоре. Карачаевская сказка объясняет рельеф Эльбруса тем, что старый отважный тур, защищая козлят от катящейся на них огромной луны, расколол луну надвое рогами, и одна половинка луны подняласьв небо, а другая, то поднимаясь, то опускаясь, ударила по вершине Эльбруса, и вершина богатырской горы, вдавившись посередине, стала двуглавой. [18]. 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тур – настоящий хозяин гор, символ свободолюбия, независимости, силы, ловкости, приспособленности к жизни в горах.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Третий символ Северного Кавказа в моём представлении – КАВКАЗСКИЙ ТЕТЕРЕВ. [Приложение 6]. Ещё один обитатель заповедников Северного Кавказа и покоритель вершин.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Style w:val="text-cut2"/>
          <w:rFonts w:ascii="Times New Roman" w:hAnsi="Times New Roman" w:cs="Times New Roman"/>
          <w:sz w:val="26"/>
          <w:szCs w:val="26"/>
        </w:rPr>
        <w:t xml:space="preserve">Тетерев кавказский </w:t>
      </w:r>
      <w:r w:rsidRPr="005B7942">
        <w:rPr>
          <w:rFonts w:ascii="Times New Roman" w:hAnsi="Times New Roman" w:cs="Times New Roman"/>
          <w:sz w:val="26"/>
          <w:szCs w:val="26"/>
        </w:rPr>
        <w:t>(латинское </w:t>
      </w:r>
      <w:r w:rsidRPr="005B7942">
        <w:rPr>
          <w:rFonts w:ascii="Times New Roman" w:hAnsi="Times New Roman" w:cs="Times New Roman"/>
          <w:i/>
          <w:iCs/>
          <w:sz w:val="26"/>
          <w:szCs w:val="26"/>
          <w:lang w:val="la-Latn"/>
        </w:rPr>
        <w:t>Lyru</w:t>
      </w:r>
      <w:r w:rsidRPr="005B7942">
        <w:rPr>
          <w:rFonts w:ascii="Times New Roman" w:hAnsi="Times New Roman" w:cs="Times New Roman"/>
          <w:i/>
          <w:iCs/>
          <w:sz w:val="26"/>
          <w:szCs w:val="26"/>
          <w:lang w:val="en-US"/>
        </w:rPr>
        <w:t>ru</w:t>
      </w:r>
      <w:r w:rsidRPr="005B7942">
        <w:rPr>
          <w:rFonts w:ascii="Times New Roman" w:hAnsi="Times New Roman" w:cs="Times New Roman"/>
          <w:i/>
          <w:iCs/>
          <w:sz w:val="26"/>
          <w:szCs w:val="26"/>
          <w:lang w:val="la-Latn"/>
        </w:rPr>
        <w:t>s mlokosiewiczi</w:t>
      </w:r>
      <w:r w:rsidRPr="005B7942">
        <w:rPr>
          <w:rFonts w:ascii="Times New Roman" w:hAnsi="Times New Roman" w:cs="Times New Roman"/>
          <w:sz w:val="26"/>
          <w:szCs w:val="26"/>
        </w:rPr>
        <w:t>) – крупная птица семейства фазановых (</w:t>
      </w:r>
      <w:r w:rsidRPr="005B7942">
        <w:rPr>
          <w:rFonts w:ascii="Times New Roman" w:hAnsi="Times New Roman" w:cs="Times New Roman"/>
          <w:i/>
          <w:iCs/>
          <w:sz w:val="26"/>
          <w:szCs w:val="26"/>
        </w:rPr>
        <w:t>Phasianidae</w:t>
      </w:r>
      <w:r w:rsidRPr="005B7942">
        <w:rPr>
          <w:rFonts w:ascii="Times New Roman" w:hAnsi="Times New Roman" w:cs="Times New Roman"/>
          <w:sz w:val="26"/>
          <w:szCs w:val="26"/>
        </w:rPr>
        <w:t>). В России популяции тетерева наблюдаются только в высокогорьях Кавказа [3], [14].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Оперение самцов глубокого угольного оттенка с синим бархатистым отливом, хвостовое оперение подогнуто вниз. Такую окраску самцы приобретают лишь на второй </w:t>
      </w:r>
      <w:r w:rsidRPr="005B7942">
        <w:rPr>
          <w:rFonts w:ascii="Times New Roman" w:hAnsi="Times New Roman" w:cs="Times New Roman"/>
          <w:sz w:val="26"/>
          <w:szCs w:val="26"/>
        </w:rPr>
        <w:lastRenderedPageBreak/>
        <w:t>год жизни. Вес самцов может доходить до 1 килограмма. Оперение самок коричневато-рыжеватое, вес максимум до 700 – 800 граммов [3], [20].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Вид оседлый. Обитают на высотах до 3300 метров над уровнем моря, гнездятся ниже, до 2600 метров над уровнем моря. </w:t>
      </w:r>
      <w:r w:rsidRPr="005B7942">
        <w:rPr>
          <w:rStyle w:val="extended-textshort"/>
          <w:rFonts w:ascii="Times New Roman" w:hAnsi="Times New Roman" w:cs="Times New Roman"/>
          <w:sz w:val="26"/>
          <w:szCs w:val="26"/>
        </w:rPr>
        <w:t>Но за границу 1500 м не спускаются. Ареал ограничен альпийским и субальпийским горными поясами.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Населяет кустарниковые заросли шиповника, рододендрона и небольшие берёзовые и можжевеловые рощи. Взрослые особи растительноядные, рацион тетеревят составляет белковая пища – насекомые. В летнее время птица поедает горный подорожник, ромашку и лютик, желтый рябчик, дороникум, альпийскую гречиху. С приходом осени птица преходят на питание ягодами брусники и черники. Когда ложится снег, рацион составляют семена, хвоя и можжевельник. [13].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Основную опасность для кавказского тетерева  представляют браконьерство и выпас домашнего скота. Скот и пастушьи собаки разоряют гнёзда. Поэтому вид стремительно сокращается и занесён в Красный список МСОП-96. Внесён в Красную книгу Краснодарского края, охранный статус – «близок к уязвимому положению». Охраняется на территориях Кавказского, Тебердинского, Кабардино-Балкарского, Северо-Осетинского заповедников [11], [15].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Тетёрок народ  наделяет мудростью и хитростью. Например, чечено-ингушская сказка «Тетёрка и Лиса» повествует о том, как тетёрка, спасая птенцов, накормила, насмешила и напугала лису, при этом и птенцов спасла, и сама осталась жива [18]. 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кавказский тетерев – птица редкая, с интересными повадками. Воплощение достоинства, красоты, самобытного характера.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ВЫВОД. Рододендрон кавказский, кавказский тетерев и кубанский тур – действительно достойные представители региона. Они отражают видовое многообразие и единство растительного и животного мира этого уникальнейшего, богатейшего и красивейшего региона. Изображённые на гербе, они помогут увидеть наших диких соседей, осознать красоту мира природы и задуматься о необходимости сбережения хрупкого баланса видов.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>б) практические исследования местности и доказательство уязвимости выбранных символов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Мы с семьёй регулярно бываем в Карачаево-Черкесии: Архызе, Домбае, Тебердинском заповеднике, посетили Северную Осетию – Аланию, Республику Чечню и </w:t>
      </w:r>
      <w:r w:rsidRPr="005B7942">
        <w:rPr>
          <w:rFonts w:ascii="Times New Roman" w:hAnsi="Times New Roman" w:cs="Times New Roman"/>
          <w:sz w:val="26"/>
          <w:szCs w:val="26"/>
        </w:rPr>
        <w:lastRenderedPageBreak/>
        <w:t>Республику Ингушетию. Путешествия позволили выяснить природные условия и трудности, которые могут испытывать животные вблизи от человека.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Ландшафты Северного Кавказа представляют собой горно-лесистую с переходами в горно-луговую зону с субальпийскими и альпийскими поясами. Рельеф здешних мест пересекают ручьи, мелкие горные речушки. [См. фото Приложений 2, 5, 6] Высота от 1500 до 4046 (вершина Домбай-Ёльген) метров над уровнем моря. Это благоприятные и естественные условия обитания трёх выбранных нами для экологического герба символов. В Теберде нам посчастливилось увидеть луг рододендронов. Но тура и тетерева в диких условиях мы не смогли увидеть даже в бинокли. Какова же причина отсутствия животных в этих местах?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Главную угрозу для природы Северного Кавказа представляет высокая рекреационная нагрузка на горные районы. Так, курортный комплекс Домбай – Архыз с 2010 года стал внесезонным.  Сейчас там действует до сотни гостиниц, склоны гор оборудованы сетью подъёмников из 11 канатно-кресельных дорог, 7 бугельных подъёмников, проложены маятниковая и 2 гондольные дороги; там же разместились кафе и рынки сувениров; пропускная способность горнолыжных трасс – до 250 тыс человек в год.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Джейрахский район Ингушетии хоть и объявлен государственным историко-архитектурным и природным заповедником, но уклон у него всё-таки больше исторический. Рекреационная нагрузка на горную Ингушетию велика: ежедневно десятки автобусов и автомобилей везут людей на экскурсии к древностям: городу Эгикалу, первому христианскому храму Тхаба-Ерды, башенным комплексам Цори и Вовнушки, а также на высокогорную смотровую площадку на Российско-Грузинской границе.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 xml:space="preserve">Также мы обратились в дирекцию Кавказского государственного природного биосферного заповедника имени Х.Г. Шапошникова с просьбой предоставить материалы по динамике численности кубанского тура, кавказского тетерева и рододендрона кавказского на территории заповедника и получили ответ [Приложение 7а]. По адресу </w:t>
      </w:r>
      <w:r w:rsidRPr="005B79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Естественнонаучная Библиотека Западного Кавказа // </w:t>
      </w:r>
      <w:hyperlink r:id="rId10" w:tgtFrame="_blank" w:history="1">
        <w:r w:rsidRPr="005B7942">
          <w:rPr>
            <w:rStyle w:val="ac"/>
            <w:rFonts w:ascii="Times New Roman" w:eastAsiaTheme="majorEastAsia" w:hAnsi="Times New Roman" w:cs="Times New Roman"/>
            <w:color w:val="auto"/>
            <w:sz w:val="26"/>
            <w:szCs w:val="26"/>
          </w:rPr>
          <w:t>http://bio-lib.ru/</w:t>
        </w:r>
      </w:hyperlink>
      <w:r w:rsidRPr="005B7942">
        <w:rPr>
          <w:rFonts w:ascii="Times New Roman" w:hAnsi="Times New Roman" w:cs="Times New Roman"/>
          <w:sz w:val="26"/>
          <w:szCs w:val="26"/>
        </w:rPr>
        <w:t xml:space="preserve"> нашли и изучили статью </w:t>
      </w:r>
      <w:r w:rsidRPr="005B7942">
        <w:rPr>
          <w:rFonts w:ascii="Times New Roman" w:hAnsi="Times New Roman" w:cs="Times New Roman"/>
          <w:sz w:val="26"/>
          <w:szCs w:val="26"/>
          <w:shd w:val="clear" w:color="auto" w:fill="FFFFFF"/>
        </w:rPr>
        <w:t>Бибиной К.В., Ескиной Т.Г., Трепет С.А.</w:t>
      </w:r>
      <w:r w:rsidRPr="005B7942">
        <w:rPr>
          <w:rFonts w:ascii="Times New Roman" w:hAnsi="Times New Roman" w:cs="Times New Roman"/>
          <w:sz w:val="26"/>
          <w:szCs w:val="26"/>
        </w:rPr>
        <w:t xml:space="preserve"> «</w:t>
      </w:r>
      <w:r w:rsidRPr="005B7942">
        <w:rPr>
          <w:rFonts w:ascii="Times New Roman" w:hAnsi="Times New Roman" w:cs="Times New Roman"/>
          <w:sz w:val="26"/>
          <w:szCs w:val="26"/>
          <w:shd w:val="clear" w:color="auto" w:fill="FFFFFF"/>
        </w:rPr>
        <w:t>Особенности динамики популяций копытных в Кавказском заповеднике в 2014‒2017 годах» [4].</w:t>
      </w:r>
      <w:r w:rsidRPr="005B7942">
        <w:rPr>
          <w:rFonts w:ascii="Times New Roman" w:hAnsi="Times New Roman" w:cs="Times New Roman"/>
          <w:sz w:val="26"/>
          <w:szCs w:val="26"/>
        </w:rPr>
        <w:t xml:space="preserve">  В</w:t>
      </w:r>
      <w:r w:rsidRPr="005B79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работе приведены сведения о наиболее важных изменениях в популяциях копытных Кавказского заповедника за период 2014—2017 годов. Из статьи мы узнали, что в 2017 г. численность популяции тура в заповеднике составила 3177 особей. Браконьерская добыча тура на </w:t>
      </w:r>
      <w:r w:rsidRPr="005B794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территории заповедника прекращена. Продолжается рост численности тура [Приложение 7б, рис. 6], который наметился в начале 2000х годов. Но в последние годы уменьшается доля участков с высокой плотностью туров, так как животные находятся «под прессом разрастающихся объектов туристической инфраструктуры в окрестностях Красной поляны». Также авторы отмечают изменения в поведении туров. Они привыкают к постоянному присутствию человека и в поисках соли посещают альплагеря, пограничные заставы, туристические стоянки в альпийской зоне. В 2013 г. такое поведение туров впервые на территории заповедника отмечено в окрестностях озера Безмолвия, а в 2015 г. – в районе горы Псеашха у перевала Строителей. Это прямое нарушение этологической структуры популяции тура, ведущее к изменению естественных, исторически сложившихся мест пастьбы и солонцевания, что повышает уязвимость животных к волку, т.к. места концентрации туров около туристических стоянок часто не имеют необходимых защитных укрытий поблизости, и туры становятся лёгкой добычей. Также при таком тесном контакте с человеком увеличивается вероятность переноса различных заболеваний.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В библиотеке мы обнаружили исследование автора Ю.В. Аверина «</w:t>
      </w:r>
      <w:r w:rsidRPr="005B7942">
        <w:rPr>
          <w:rFonts w:ascii="Times New Roman" w:hAnsi="Times New Roman" w:cs="Times New Roman"/>
          <w:bCs/>
          <w:sz w:val="26"/>
          <w:szCs w:val="26"/>
        </w:rPr>
        <w:t xml:space="preserve">Кбиологии кавказскогогорноготетерева». </w:t>
      </w:r>
      <w:r w:rsidR="005B7942">
        <w:rPr>
          <w:rFonts w:ascii="Times New Roman" w:hAnsi="Times New Roman" w:cs="Times New Roman"/>
          <w:sz w:val="26"/>
          <w:szCs w:val="26"/>
        </w:rPr>
        <w:t>[Приложение 7в</w:t>
      </w:r>
      <w:r w:rsidR="005B7942" w:rsidRPr="005B7942">
        <w:rPr>
          <w:rFonts w:ascii="Times New Roman" w:hAnsi="Times New Roman" w:cs="Times New Roman"/>
          <w:sz w:val="26"/>
          <w:szCs w:val="26"/>
        </w:rPr>
        <w:t>]</w:t>
      </w:r>
      <w:r w:rsidR="005B7942">
        <w:rPr>
          <w:rFonts w:ascii="Times New Roman" w:hAnsi="Times New Roman" w:cs="Times New Roman"/>
          <w:sz w:val="26"/>
          <w:szCs w:val="26"/>
        </w:rPr>
        <w:t xml:space="preserve"> </w:t>
      </w:r>
      <w:r w:rsidRPr="005B7942">
        <w:rPr>
          <w:rFonts w:ascii="Times New Roman" w:hAnsi="Times New Roman" w:cs="Times New Roman"/>
          <w:bCs/>
          <w:sz w:val="26"/>
          <w:szCs w:val="26"/>
        </w:rPr>
        <w:t>Это</w:t>
      </w:r>
      <w:r w:rsidRPr="005B7942">
        <w:rPr>
          <w:rFonts w:ascii="Times New Roman" w:hAnsi="Times New Roman" w:cs="Times New Roman"/>
          <w:sz w:val="26"/>
          <w:szCs w:val="26"/>
        </w:rPr>
        <w:t xml:space="preserve"> одна из первых работ, посвященных </w:t>
      </w:r>
      <w:r w:rsidRPr="005B7942">
        <w:rPr>
          <w:rFonts w:ascii="Times New Roman" w:hAnsi="Times New Roman" w:cs="Times New Roman"/>
          <w:bCs/>
          <w:sz w:val="26"/>
          <w:szCs w:val="26"/>
        </w:rPr>
        <w:t>горномутетереву</w:t>
      </w:r>
      <w:r w:rsidRPr="005B7942">
        <w:rPr>
          <w:rFonts w:ascii="Times New Roman" w:hAnsi="Times New Roman" w:cs="Times New Roman"/>
          <w:sz w:val="26"/>
          <w:szCs w:val="26"/>
        </w:rPr>
        <w:t xml:space="preserve">, обитающему в Кавказском заповеднике на Северо-Западном Кавказе. Как видим, изучение динамики его численности было актуально ещё в 1935 году. 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7942">
        <w:rPr>
          <w:rFonts w:ascii="Times New Roman" w:hAnsi="Times New Roman" w:cs="Times New Roman"/>
          <w:sz w:val="26"/>
          <w:szCs w:val="26"/>
          <w:lang w:eastAsia="ru-RU"/>
        </w:rPr>
        <w:t>Рододендрон кавказский, будучи эндемиком достаточно небольшой территории, а также имея эстетическую ценность, признан видом, нуждающимся в охране, внесён в Красную книгу Краснодарского края.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t>Итак, места обитания кубанского тура и кавказского тетерева ограничены человеком и его деятельностью, дикие животные изгнаны с естественных мест обитания и оттеснены в глубину лесов и на самые высокие участки гор. В особенной адресной помощи ни кавказский тетерев, ни рододендрон кавказский, ни кубанский тур не нуждаются. Для того чтобы сохранить популяции этих эндемиков, надо заботиться не об отдельных стадах, стаях и плантациях, а о сохранении в неприкосновенности мест их обитания. Эти виды должны стать узнаваемыми, о них надо знать, чтобы сберечь, пока это ещё возможно. Помощь может заключаться в снижении рекреационной нагрузки [11] и в ограничении деятельности человека в местах обитания этих эндемиков.</w:t>
      </w:r>
    </w:p>
    <w:p w:rsidR="00F73027" w:rsidRPr="005B7942" w:rsidRDefault="00F7302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942">
        <w:rPr>
          <w:rFonts w:ascii="Times New Roman" w:hAnsi="Times New Roman" w:cs="Times New Roman"/>
          <w:b/>
          <w:sz w:val="26"/>
          <w:szCs w:val="26"/>
        </w:rPr>
        <w:t>1.3.Итоги исследования</w:t>
      </w:r>
    </w:p>
    <w:p w:rsidR="00155FBD" w:rsidRPr="005B7942" w:rsidRDefault="00155FBD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42">
        <w:rPr>
          <w:rFonts w:ascii="Times New Roman" w:hAnsi="Times New Roman" w:cs="Times New Roman"/>
          <w:sz w:val="26"/>
          <w:szCs w:val="26"/>
        </w:rPr>
        <w:lastRenderedPageBreak/>
        <w:t>В ходе работы над проектом решены следующие исследовательские и проектные задачи: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определены природные особенности Северного Кавказа[Приложения 1,2]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выявлены одновременно уникальные и уязвимые представители экологической системы [11]Северного Кавказа, входящие в общий биоценоз [Приложение 11]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выявлены особенности каждого символа [Приложения 5, 6]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дано обоснование выбора каждого символа и его краткая характеристика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изучены естественные места обитания кубанского тура, кавказского тетерева и места произрастания рододендрона кавказского [Приложение 7]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символы композиционно объединены в рисунок [Приложение 8]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изучены основы геральдики [</w:t>
      </w:r>
      <w:r w:rsidRPr="005B7942">
        <w:rPr>
          <w:sz w:val="26"/>
          <w:szCs w:val="26"/>
          <w:lang w:val="en-US"/>
        </w:rPr>
        <w:t>7], [8], [</w:t>
      </w:r>
      <w:r w:rsidRPr="005B7942">
        <w:rPr>
          <w:sz w:val="26"/>
          <w:szCs w:val="26"/>
        </w:rPr>
        <w:t>10]</w:t>
      </w:r>
      <w:r w:rsidRPr="005B7942">
        <w:rPr>
          <w:sz w:val="26"/>
          <w:szCs w:val="26"/>
          <w:lang w:val="en-US"/>
        </w:rPr>
        <w:t>,</w:t>
      </w:r>
      <w:r w:rsidRPr="005B7942">
        <w:rPr>
          <w:sz w:val="26"/>
          <w:szCs w:val="26"/>
        </w:rPr>
        <w:t xml:space="preserve"> [Приложение 9]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определена концепция экологического герба региона</w:t>
      </w:r>
    </w:p>
    <w:p w:rsidR="00155FBD" w:rsidRPr="005B7942" w:rsidRDefault="00155FBD" w:rsidP="00364A01">
      <w:pPr>
        <w:pStyle w:val="a9"/>
        <w:widowControl/>
        <w:numPr>
          <w:ilvl w:val="0"/>
          <w:numId w:val="8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5B7942">
        <w:rPr>
          <w:sz w:val="26"/>
          <w:szCs w:val="26"/>
        </w:rPr>
        <w:t>решена прикладная задача: на основе рисунка методом стилизации спроектирован экологический герб Северного Кавказа с «живыми символами» – краснокнижными эндемиками [Приложение 10а] и подробно расшифрована его символика [Приложение 10б]</w:t>
      </w:r>
    </w:p>
    <w:p w:rsidR="00155FBD" w:rsidRPr="005B7942" w:rsidRDefault="00155FBD" w:rsidP="00364A01">
      <w:pPr>
        <w:pStyle w:val="a9"/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 xml:space="preserve">Цель исследования достигнута. </w:t>
      </w:r>
      <w:r w:rsidR="00F73027" w:rsidRPr="005B7942">
        <w:rPr>
          <w:sz w:val="26"/>
          <w:szCs w:val="26"/>
        </w:rPr>
        <w:t xml:space="preserve">Гипотеза подтверждена. </w:t>
      </w:r>
      <w:r w:rsidRPr="005B7942">
        <w:rPr>
          <w:sz w:val="26"/>
          <w:szCs w:val="26"/>
        </w:rPr>
        <w:t>Выбраны живые символы Северного Кавказа. Эти виды должны стать узнаваемыми, о них надо знать, чтобы сберечь, пока это ещё возможно. Мы продолжаем работу в этом направлении: создан герб, который обращает внимание  на достоинства и проблемы Северного Кавказа и призывает беречь его представителей, разработано положение конкурса экологических гербов субъектов Р</w:t>
      </w:r>
      <w:r w:rsidR="00F73027" w:rsidRPr="005B7942">
        <w:rPr>
          <w:sz w:val="26"/>
          <w:szCs w:val="26"/>
        </w:rPr>
        <w:t xml:space="preserve">оссийской </w:t>
      </w:r>
      <w:r w:rsidRPr="005B7942">
        <w:rPr>
          <w:sz w:val="26"/>
          <w:szCs w:val="26"/>
        </w:rPr>
        <w:t>Ф</w:t>
      </w:r>
      <w:r w:rsidR="00F73027" w:rsidRPr="005B7942">
        <w:rPr>
          <w:sz w:val="26"/>
          <w:szCs w:val="26"/>
        </w:rPr>
        <w:t>едерации</w:t>
      </w:r>
      <w:r w:rsidRPr="005B7942">
        <w:rPr>
          <w:sz w:val="26"/>
          <w:szCs w:val="26"/>
        </w:rPr>
        <w:t>.</w:t>
      </w:r>
    </w:p>
    <w:p w:rsidR="000541D2" w:rsidRDefault="000541D2" w:rsidP="00364A01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D51E7" w:rsidRPr="005B7942" w:rsidRDefault="000541D2" w:rsidP="00364A01">
      <w:pPr>
        <w:pStyle w:val="a5"/>
        <w:spacing w:line="360" w:lineRule="auto"/>
        <w:ind w:left="0" w:firstLine="567"/>
        <w:jc w:val="center"/>
        <w:rPr>
          <w:b/>
          <w:sz w:val="26"/>
          <w:szCs w:val="26"/>
        </w:rPr>
      </w:pPr>
      <w:r w:rsidRPr="005B7942">
        <w:rPr>
          <w:b/>
          <w:sz w:val="26"/>
          <w:szCs w:val="26"/>
        </w:rPr>
        <w:lastRenderedPageBreak/>
        <w:t>Глава</w:t>
      </w:r>
      <w:r w:rsidRPr="005B7942">
        <w:rPr>
          <w:b/>
          <w:spacing w:val="-8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2.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Конкурс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«Экологический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герб: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знать,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чтобы</w:t>
      </w:r>
      <w:r w:rsidR="00DD51E7" w:rsidRPr="005B7942">
        <w:rPr>
          <w:b/>
          <w:spacing w:val="-5"/>
          <w:sz w:val="26"/>
          <w:szCs w:val="26"/>
        </w:rPr>
        <w:t xml:space="preserve"> </w:t>
      </w:r>
      <w:r w:rsidR="00DD51E7" w:rsidRPr="005B7942">
        <w:rPr>
          <w:b/>
          <w:spacing w:val="-2"/>
          <w:sz w:val="26"/>
          <w:szCs w:val="26"/>
        </w:rPr>
        <w:t>сохранить»</w:t>
      </w:r>
    </w:p>
    <w:p w:rsidR="00DD51E7" w:rsidRPr="005B7942" w:rsidRDefault="009B127D" w:rsidP="00364A01">
      <w:pPr>
        <w:pStyle w:val="1"/>
        <w:spacing w:before="0" w:line="360" w:lineRule="auto"/>
        <w:ind w:left="0" w:firstLine="567"/>
        <w:jc w:val="center"/>
        <w:rPr>
          <w:sz w:val="26"/>
          <w:szCs w:val="26"/>
        </w:rPr>
      </w:pPr>
      <w:r w:rsidRPr="005B7942">
        <w:rPr>
          <w:sz w:val="26"/>
          <w:szCs w:val="26"/>
        </w:rPr>
        <w:t xml:space="preserve">2.1.  </w:t>
      </w:r>
      <w:r w:rsidR="00DD51E7" w:rsidRPr="005B7942">
        <w:rPr>
          <w:sz w:val="26"/>
          <w:szCs w:val="26"/>
        </w:rPr>
        <w:t>Цели</w:t>
      </w:r>
      <w:r w:rsidRPr="005B7942">
        <w:rPr>
          <w:sz w:val="26"/>
          <w:szCs w:val="26"/>
        </w:rPr>
        <w:t xml:space="preserve"> и задачи</w:t>
      </w:r>
      <w:r w:rsidR="00DD51E7" w:rsidRPr="005B7942">
        <w:rPr>
          <w:spacing w:val="-1"/>
          <w:sz w:val="26"/>
          <w:szCs w:val="26"/>
        </w:rPr>
        <w:t xml:space="preserve"> </w:t>
      </w:r>
      <w:r w:rsidR="0077535F" w:rsidRPr="005B7942">
        <w:rPr>
          <w:spacing w:val="-2"/>
          <w:sz w:val="26"/>
          <w:szCs w:val="26"/>
        </w:rPr>
        <w:t>конкурса</w:t>
      </w:r>
    </w:p>
    <w:p w:rsidR="00115533" w:rsidRPr="005B7942" w:rsidRDefault="0011553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z w:val="26"/>
          <w:szCs w:val="26"/>
        </w:rPr>
        <w:t>Конечная материально выраженная цель</w:t>
      </w:r>
      <w:r w:rsidRPr="005B7942">
        <w:rPr>
          <w:sz w:val="26"/>
          <w:szCs w:val="26"/>
        </w:rPr>
        <w:t>, которую мы поставили перед конкурсом,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>глобальная и амбициозная – сформировать первую в России интерактивную карту экологических гербов субъектов и населенных</w:t>
      </w:r>
      <w:r w:rsidRPr="005B7942">
        <w:rPr>
          <w:spacing w:val="40"/>
          <w:sz w:val="26"/>
          <w:szCs w:val="26"/>
        </w:rPr>
        <w:t xml:space="preserve"> </w:t>
      </w:r>
      <w:r w:rsidRPr="005B7942">
        <w:rPr>
          <w:sz w:val="26"/>
          <w:szCs w:val="26"/>
        </w:rPr>
        <w:t xml:space="preserve">пунктов. </w:t>
      </w:r>
    </w:p>
    <w:p w:rsidR="00115533" w:rsidRPr="005B7942" w:rsidRDefault="0011553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Участникам конкурса мы предлагаем определить уникальные природные объекты, которые достойны стать символами, свидетельствующими одновременно о самобытности и хрупкости природы своего региона. Это, в первую очередь, могут быть представители флоры и фауны, а также другие природные объекты, например горы, реки, равнины и т.п. Эти символы станут основой экологических гербов, которые также предстоит разработать участникам. Все экогербы должны быть выполнены в соответствии с основными принципами геральдики. Участникам также необходимо обосновать выбор природных символов, цветовой гаммы и элементов, используемых в экогербе.</w:t>
      </w:r>
    </w:p>
    <w:p w:rsidR="00115533" w:rsidRPr="005B7942" w:rsidRDefault="009B127D" w:rsidP="00364A01">
      <w:pPr>
        <w:pStyle w:val="a5"/>
        <w:spacing w:line="360" w:lineRule="auto"/>
        <w:ind w:left="0" w:right="64" w:firstLine="709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К</w:t>
      </w:r>
      <w:r w:rsidR="00115533" w:rsidRPr="005B7942">
        <w:rPr>
          <w:sz w:val="26"/>
          <w:szCs w:val="26"/>
        </w:rPr>
        <w:t xml:space="preserve">онкурс </w:t>
      </w:r>
      <w:r w:rsidRPr="005B7942">
        <w:rPr>
          <w:sz w:val="26"/>
          <w:szCs w:val="26"/>
        </w:rPr>
        <w:t>реализует</w:t>
      </w:r>
      <w:r w:rsidR="00115533" w:rsidRPr="005B7942">
        <w:rPr>
          <w:sz w:val="26"/>
          <w:szCs w:val="26"/>
        </w:rPr>
        <w:t xml:space="preserve"> также цели образовательную и воспитательную.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z w:val="26"/>
          <w:szCs w:val="26"/>
        </w:rPr>
        <w:t>Образовательная</w:t>
      </w:r>
      <w:r w:rsidRPr="005B7942">
        <w:rPr>
          <w:sz w:val="26"/>
          <w:szCs w:val="26"/>
        </w:rPr>
        <w:t xml:space="preserve"> </w:t>
      </w:r>
      <w:r w:rsidRPr="005B7942">
        <w:rPr>
          <w:b/>
          <w:sz w:val="26"/>
          <w:szCs w:val="26"/>
        </w:rPr>
        <w:t>цель</w:t>
      </w:r>
      <w:r w:rsidRPr="005B7942">
        <w:rPr>
          <w:sz w:val="26"/>
          <w:szCs w:val="26"/>
        </w:rPr>
        <w:t xml:space="preserve"> – мотивировать детей и взрослых на изучение животного и растительного мира как своего региона или населённого пункта, так и всей Российской Федерации.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b/>
          <w:sz w:val="26"/>
          <w:szCs w:val="26"/>
        </w:rPr>
        <w:t>Воспитательная</w:t>
      </w:r>
      <w:r w:rsidRPr="005B7942">
        <w:rPr>
          <w:sz w:val="26"/>
          <w:szCs w:val="26"/>
        </w:rPr>
        <w:t xml:space="preserve"> </w:t>
      </w:r>
      <w:r w:rsidRPr="005B7942">
        <w:rPr>
          <w:b/>
          <w:sz w:val="26"/>
          <w:szCs w:val="26"/>
        </w:rPr>
        <w:t>цель</w:t>
      </w:r>
      <w:r w:rsidRPr="005B7942">
        <w:rPr>
          <w:sz w:val="26"/>
          <w:szCs w:val="26"/>
        </w:rPr>
        <w:t xml:space="preserve"> – обратить внимание граждан России, в первую очередь молодого поколения, на территориальный и биологический потенциал нашей страны – на разнообразие флоры и фауны разных территорий</w:t>
      </w:r>
      <w:r w:rsidRPr="005B7942">
        <w:rPr>
          <w:spacing w:val="68"/>
          <w:sz w:val="26"/>
          <w:szCs w:val="26"/>
        </w:rPr>
        <w:t xml:space="preserve"> </w:t>
      </w:r>
      <w:r w:rsidRPr="005B7942">
        <w:rPr>
          <w:sz w:val="26"/>
          <w:szCs w:val="26"/>
        </w:rPr>
        <w:t>России,</w:t>
      </w:r>
      <w:r w:rsidRPr="005B7942">
        <w:rPr>
          <w:spacing w:val="65"/>
          <w:sz w:val="26"/>
          <w:szCs w:val="26"/>
        </w:rPr>
        <w:t xml:space="preserve"> </w:t>
      </w:r>
      <w:r w:rsidRPr="005B7942">
        <w:rPr>
          <w:sz w:val="26"/>
          <w:szCs w:val="26"/>
        </w:rPr>
        <w:t>тем</w:t>
      </w:r>
      <w:r w:rsidRPr="005B7942">
        <w:rPr>
          <w:spacing w:val="67"/>
          <w:sz w:val="26"/>
          <w:szCs w:val="26"/>
        </w:rPr>
        <w:t xml:space="preserve"> </w:t>
      </w:r>
      <w:r w:rsidRPr="005B7942">
        <w:rPr>
          <w:sz w:val="26"/>
          <w:szCs w:val="26"/>
        </w:rPr>
        <w:t>самым</w:t>
      </w:r>
      <w:r w:rsidRPr="005B7942">
        <w:rPr>
          <w:spacing w:val="65"/>
          <w:sz w:val="26"/>
          <w:szCs w:val="26"/>
        </w:rPr>
        <w:t xml:space="preserve"> </w:t>
      </w:r>
      <w:r w:rsidRPr="005B7942">
        <w:rPr>
          <w:sz w:val="26"/>
          <w:szCs w:val="26"/>
        </w:rPr>
        <w:t>побудив</w:t>
      </w:r>
      <w:r w:rsidRPr="005B7942">
        <w:rPr>
          <w:spacing w:val="67"/>
          <w:sz w:val="26"/>
          <w:szCs w:val="26"/>
        </w:rPr>
        <w:t xml:space="preserve"> </w:t>
      </w:r>
      <w:r w:rsidRPr="005B7942">
        <w:rPr>
          <w:sz w:val="26"/>
          <w:szCs w:val="26"/>
        </w:rPr>
        <w:t>участников</w:t>
      </w:r>
      <w:r w:rsidRPr="005B7942">
        <w:rPr>
          <w:spacing w:val="65"/>
          <w:sz w:val="26"/>
          <w:szCs w:val="26"/>
        </w:rPr>
        <w:t xml:space="preserve"> </w:t>
      </w:r>
      <w:r w:rsidRPr="005B7942">
        <w:rPr>
          <w:sz w:val="26"/>
          <w:szCs w:val="26"/>
        </w:rPr>
        <w:t>к</w:t>
      </w:r>
      <w:r w:rsidRPr="005B7942">
        <w:rPr>
          <w:spacing w:val="68"/>
          <w:sz w:val="26"/>
          <w:szCs w:val="26"/>
        </w:rPr>
        <w:t xml:space="preserve"> </w:t>
      </w:r>
      <w:r w:rsidRPr="005B7942">
        <w:rPr>
          <w:sz w:val="26"/>
          <w:szCs w:val="26"/>
        </w:rPr>
        <w:t>изучению</w:t>
      </w:r>
      <w:r w:rsidRPr="005B7942">
        <w:rPr>
          <w:spacing w:val="67"/>
          <w:sz w:val="26"/>
          <w:szCs w:val="26"/>
        </w:rPr>
        <w:t xml:space="preserve"> </w:t>
      </w:r>
      <w:r w:rsidRPr="005B7942">
        <w:rPr>
          <w:sz w:val="26"/>
          <w:szCs w:val="26"/>
        </w:rPr>
        <w:t>природы своего региона, а в итоге – к бережному отношению к животному и растительному миру.</w:t>
      </w:r>
    </w:p>
    <w:p w:rsidR="00DD51E7" w:rsidRPr="005B7942" w:rsidRDefault="0011553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Заявленная конечная </w:t>
      </w:r>
      <w:r w:rsidR="00DD51E7" w:rsidRPr="005B7942">
        <w:rPr>
          <w:sz w:val="26"/>
          <w:szCs w:val="26"/>
        </w:rPr>
        <w:t>цель</w:t>
      </w:r>
      <w:r w:rsidR="00DD51E7" w:rsidRPr="005B7942">
        <w:rPr>
          <w:spacing w:val="-4"/>
          <w:sz w:val="26"/>
          <w:szCs w:val="26"/>
        </w:rPr>
        <w:t xml:space="preserve"> </w:t>
      </w:r>
      <w:r w:rsidR="009B127D" w:rsidRPr="005B7942">
        <w:rPr>
          <w:sz w:val="26"/>
          <w:szCs w:val="26"/>
        </w:rPr>
        <w:t>преследует</w:t>
      </w:r>
      <w:r w:rsidRPr="005B7942">
        <w:rPr>
          <w:sz w:val="26"/>
          <w:szCs w:val="26"/>
        </w:rPr>
        <w:t xml:space="preserve"> </w:t>
      </w:r>
      <w:r w:rsidR="00DD51E7" w:rsidRPr="005B7942">
        <w:rPr>
          <w:spacing w:val="-7"/>
          <w:sz w:val="26"/>
          <w:szCs w:val="26"/>
        </w:rPr>
        <w:t xml:space="preserve"> </w:t>
      </w:r>
      <w:r w:rsidR="00DD51E7" w:rsidRPr="005B7942">
        <w:rPr>
          <w:b/>
          <w:sz w:val="26"/>
          <w:szCs w:val="26"/>
        </w:rPr>
        <w:t>ряд</w:t>
      </w:r>
      <w:r w:rsidR="00DD51E7" w:rsidRPr="005B7942">
        <w:rPr>
          <w:spacing w:val="-1"/>
          <w:sz w:val="26"/>
          <w:szCs w:val="26"/>
        </w:rPr>
        <w:t xml:space="preserve"> </w:t>
      </w:r>
      <w:r w:rsidR="00DD51E7" w:rsidRPr="005B7942">
        <w:rPr>
          <w:b/>
          <w:spacing w:val="-2"/>
          <w:sz w:val="26"/>
          <w:szCs w:val="26"/>
        </w:rPr>
        <w:t>задач</w:t>
      </w:r>
      <w:r w:rsidR="00DD51E7" w:rsidRPr="005B7942">
        <w:rPr>
          <w:spacing w:val="-2"/>
          <w:sz w:val="26"/>
          <w:szCs w:val="26"/>
        </w:rPr>
        <w:t>:</w:t>
      </w:r>
    </w:p>
    <w:p w:rsidR="00DD51E7" w:rsidRPr="005B7942" w:rsidRDefault="00DD51E7" w:rsidP="00364A01">
      <w:pPr>
        <w:pStyle w:val="a9"/>
        <w:numPr>
          <w:ilvl w:val="0"/>
          <w:numId w:val="1"/>
        </w:numPr>
        <w:tabs>
          <w:tab w:val="left" w:pos="1537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выявить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z w:val="26"/>
          <w:szCs w:val="26"/>
        </w:rPr>
        <w:t>экологические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символы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субъектов</w:t>
      </w:r>
      <w:r w:rsidRPr="005B7942">
        <w:rPr>
          <w:spacing w:val="-8"/>
          <w:sz w:val="26"/>
          <w:szCs w:val="26"/>
        </w:rPr>
        <w:t xml:space="preserve"> </w:t>
      </w:r>
      <w:r w:rsidRPr="005B7942">
        <w:rPr>
          <w:sz w:val="26"/>
          <w:szCs w:val="26"/>
        </w:rPr>
        <w:t>и</w:t>
      </w:r>
      <w:r w:rsidRPr="005B7942">
        <w:rPr>
          <w:spacing w:val="-9"/>
          <w:sz w:val="26"/>
          <w:szCs w:val="26"/>
        </w:rPr>
        <w:t xml:space="preserve"> </w:t>
      </w:r>
      <w:r w:rsidRPr="005B7942">
        <w:rPr>
          <w:sz w:val="26"/>
          <w:szCs w:val="26"/>
        </w:rPr>
        <w:t>населённых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z w:val="26"/>
          <w:szCs w:val="26"/>
        </w:rPr>
        <w:t>пунктов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pacing w:val="-5"/>
          <w:sz w:val="26"/>
          <w:szCs w:val="26"/>
        </w:rPr>
        <w:t>РФ;</w:t>
      </w:r>
    </w:p>
    <w:p w:rsidR="00DD51E7" w:rsidRPr="005B7942" w:rsidRDefault="00DD51E7" w:rsidP="00364A01">
      <w:pPr>
        <w:pStyle w:val="a9"/>
        <w:numPr>
          <w:ilvl w:val="0"/>
          <w:numId w:val="1"/>
        </w:numPr>
        <w:tabs>
          <w:tab w:val="left" w:pos="1537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создать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z w:val="26"/>
          <w:szCs w:val="26"/>
        </w:rPr>
        <w:t>экологические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гербы</w:t>
      </w:r>
      <w:r w:rsidRPr="005B7942">
        <w:rPr>
          <w:spacing w:val="-5"/>
          <w:sz w:val="26"/>
          <w:szCs w:val="26"/>
        </w:rPr>
        <w:t xml:space="preserve"> </w:t>
      </w:r>
      <w:r w:rsidRPr="005B7942">
        <w:rPr>
          <w:sz w:val="26"/>
          <w:szCs w:val="26"/>
        </w:rPr>
        <w:t>субъектов</w:t>
      </w:r>
      <w:r w:rsidRPr="005B7942">
        <w:rPr>
          <w:spacing w:val="-8"/>
          <w:sz w:val="26"/>
          <w:szCs w:val="26"/>
        </w:rPr>
        <w:t xml:space="preserve"> </w:t>
      </w:r>
      <w:r w:rsidRPr="005B7942">
        <w:rPr>
          <w:sz w:val="26"/>
          <w:szCs w:val="26"/>
        </w:rPr>
        <w:t>и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населённых</w:t>
      </w:r>
      <w:r w:rsidRPr="005B7942">
        <w:rPr>
          <w:spacing w:val="-8"/>
          <w:sz w:val="26"/>
          <w:szCs w:val="26"/>
        </w:rPr>
        <w:t xml:space="preserve"> </w:t>
      </w:r>
      <w:r w:rsidRPr="005B7942">
        <w:rPr>
          <w:sz w:val="26"/>
          <w:szCs w:val="26"/>
        </w:rPr>
        <w:t>пунктов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pacing w:val="-5"/>
          <w:sz w:val="26"/>
          <w:szCs w:val="26"/>
        </w:rPr>
        <w:t>РФ;</w:t>
      </w:r>
    </w:p>
    <w:p w:rsidR="00DD51E7" w:rsidRPr="005B7942" w:rsidRDefault="00DD51E7" w:rsidP="00364A01">
      <w:pPr>
        <w:pStyle w:val="a9"/>
        <w:numPr>
          <w:ilvl w:val="0"/>
          <w:numId w:val="1"/>
        </w:numPr>
        <w:tabs>
          <w:tab w:val="left" w:pos="1539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привлечь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общественное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внимание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к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богатству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z w:val="26"/>
          <w:szCs w:val="26"/>
        </w:rPr>
        <w:t>и уникальности</w:t>
      </w:r>
      <w:r w:rsidRPr="005B7942">
        <w:rPr>
          <w:spacing w:val="-4"/>
          <w:sz w:val="26"/>
          <w:szCs w:val="26"/>
        </w:rPr>
        <w:t xml:space="preserve"> </w:t>
      </w:r>
      <w:r w:rsidRPr="005B7942">
        <w:rPr>
          <w:sz w:val="26"/>
          <w:szCs w:val="26"/>
        </w:rPr>
        <w:t>природы субъектов и населенных пунктов Российской Федерации;</w:t>
      </w:r>
    </w:p>
    <w:p w:rsidR="00DD51E7" w:rsidRPr="005B7942" w:rsidRDefault="00DD51E7" w:rsidP="00364A01">
      <w:pPr>
        <w:pStyle w:val="a9"/>
        <w:numPr>
          <w:ilvl w:val="0"/>
          <w:numId w:val="1"/>
        </w:numPr>
        <w:tabs>
          <w:tab w:val="left" w:pos="1647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z w:val="26"/>
          <w:szCs w:val="26"/>
        </w:rPr>
        <w:t>мотивировать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детей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и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взрослых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к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исследованию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>природы</w:t>
      </w:r>
      <w:r w:rsidRPr="005B7942">
        <w:rPr>
          <w:spacing w:val="80"/>
          <w:sz w:val="26"/>
          <w:szCs w:val="26"/>
        </w:rPr>
        <w:t xml:space="preserve"> </w:t>
      </w:r>
      <w:r w:rsidRPr="005B7942">
        <w:rPr>
          <w:sz w:val="26"/>
          <w:szCs w:val="26"/>
        </w:rPr>
        <w:t xml:space="preserve">своего </w:t>
      </w:r>
      <w:r w:rsidRPr="005B7942">
        <w:rPr>
          <w:spacing w:val="-2"/>
          <w:sz w:val="26"/>
          <w:szCs w:val="26"/>
        </w:rPr>
        <w:t>региона;</w:t>
      </w:r>
    </w:p>
    <w:p w:rsidR="00DD51E7" w:rsidRPr="005B7942" w:rsidRDefault="00DD51E7" w:rsidP="00364A01">
      <w:pPr>
        <w:pStyle w:val="a9"/>
        <w:numPr>
          <w:ilvl w:val="0"/>
          <w:numId w:val="1"/>
        </w:numPr>
        <w:tabs>
          <w:tab w:val="left" w:pos="1715"/>
          <w:tab w:val="left" w:pos="1716"/>
          <w:tab w:val="left" w:pos="3673"/>
          <w:tab w:val="left" w:pos="5062"/>
          <w:tab w:val="left" w:pos="5462"/>
          <w:tab w:val="left" w:pos="7074"/>
          <w:tab w:val="left" w:pos="8778"/>
        </w:tabs>
        <w:spacing w:line="360" w:lineRule="auto"/>
        <w:ind w:left="0" w:firstLine="567"/>
        <w:rPr>
          <w:sz w:val="26"/>
          <w:szCs w:val="26"/>
        </w:rPr>
      </w:pPr>
      <w:r w:rsidRPr="005B7942">
        <w:rPr>
          <w:spacing w:val="-2"/>
          <w:sz w:val="26"/>
          <w:szCs w:val="26"/>
        </w:rPr>
        <w:t>содействовать</w:t>
      </w:r>
      <w:r w:rsidRPr="005B7942">
        <w:rPr>
          <w:sz w:val="26"/>
          <w:szCs w:val="26"/>
        </w:rPr>
        <w:tab/>
      </w:r>
      <w:r w:rsidRPr="005B7942">
        <w:rPr>
          <w:spacing w:val="-2"/>
          <w:sz w:val="26"/>
          <w:szCs w:val="26"/>
        </w:rPr>
        <w:t>развитию</w:t>
      </w:r>
      <w:r w:rsidRPr="005B7942">
        <w:rPr>
          <w:sz w:val="26"/>
          <w:szCs w:val="26"/>
        </w:rPr>
        <w:tab/>
      </w:r>
      <w:r w:rsidRPr="005B7942">
        <w:rPr>
          <w:spacing w:val="-10"/>
          <w:sz w:val="26"/>
          <w:szCs w:val="26"/>
        </w:rPr>
        <w:t>и</w:t>
      </w:r>
      <w:r w:rsidRPr="005B7942">
        <w:rPr>
          <w:sz w:val="26"/>
          <w:szCs w:val="26"/>
        </w:rPr>
        <w:tab/>
      </w:r>
      <w:r w:rsidRPr="005B7942">
        <w:rPr>
          <w:spacing w:val="-2"/>
          <w:sz w:val="26"/>
          <w:szCs w:val="26"/>
        </w:rPr>
        <w:t>реализации</w:t>
      </w:r>
      <w:r w:rsidRPr="005B7942">
        <w:rPr>
          <w:sz w:val="26"/>
          <w:szCs w:val="26"/>
        </w:rPr>
        <w:tab/>
      </w:r>
      <w:r w:rsidRPr="005B7942">
        <w:rPr>
          <w:spacing w:val="-2"/>
          <w:sz w:val="26"/>
          <w:szCs w:val="26"/>
        </w:rPr>
        <w:t>творческого потенциала молодёжи.</w:t>
      </w:r>
    </w:p>
    <w:p w:rsidR="00017EA2" w:rsidRDefault="00017EA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DD51E7" w:rsidRPr="005B7942" w:rsidRDefault="00DD51E7" w:rsidP="00364A01">
      <w:pPr>
        <w:pStyle w:val="1"/>
        <w:numPr>
          <w:ilvl w:val="1"/>
          <w:numId w:val="13"/>
        </w:numPr>
        <w:tabs>
          <w:tab w:val="left" w:pos="1861"/>
        </w:tabs>
        <w:spacing w:before="0" w:line="360" w:lineRule="auto"/>
        <w:ind w:left="0"/>
        <w:jc w:val="center"/>
        <w:rPr>
          <w:sz w:val="26"/>
          <w:szCs w:val="26"/>
        </w:rPr>
      </w:pPr>
      <w:r w:rsidRPr="005B7942">
        <w:rPr>
          <w:sz w:val="26"/>
          <w:szCs w:val="26"/>
        </w:rPr>
        <w:lastRenderedPageBreak/>
        <w:t>Общее</w:t>
      </w:r>
      <w:r w:rsidRPr="005B7942">
        <w:rPr>
          <w:spacing w:val="-7"/>
          <w:sz w:val="26"/>
          <w:szCs w:val="26"/>
        </w:rPr>
        <w:t xml:space="preserve"> </w:t>
      </w:r>
      <w:r w:rsidRPr="005B7942">
        <w:rPr>
          <w:sz w:val="26"/>
          <w:szCs w:val="26"/>
        </w:rPr>
        <w:t>описание</w:t>
      </w:r>
      <w:r w:rsidRPr="005B7942">
        <w:rPr>
          <w:spacing w:val="-6"/>
          <w:sz w:val="26"/>
          <w:szCs w:val="26"/>
        </w:rPr>
        <w:t xml:space="preserve"> </w:t>
      </w:r>
      <w:r w:rsidR="009B127D" w:rsidRPr="005B7942">
        <w:rPr>
          <w:spacing w:val="-2"/>
          <w:sz w:val="26"/>
          <w:szCs w:val="26"/>
        </w:rPr>
        <w:t>конкурса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Всероссийский конкурс «ЭКОЛОГИЧЕСКИЙ ГЕРБ: ЗНАТЬ, ЧТОБЫ СОХРАНИТЬ», или сокращенно «ЭкоГерб», ориентирован на 14-ю и 15-ю цели в области устойчивого развития – сохранение биологического разнообразия экосистем мирового океана и суши.</w:t>
      </w:r>
    </w:p>
    <w:p w:rsidR="00DD51E7" w:rsidRPr="005B7942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>Я являюсь автором идеи этого конкурса, а его основные положения разработаны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в</w:t>
      </w:r>
      <w:r w:rsidRPr="005B7942">
        <w:rPr>
          <w:spacing w:val="-6"/>
          <w:sz w:val="26"/>
          <w:szCs w:val="26"/>
        </w:rPr>
        <w:t xml:space="preserve"> </w:t>
      </w:r>
      <w:r w:rsidRPr="005B7942">
        <w:rPr>
          <w:sz w:val="26"/>
          <w:szCs w:val="26"/>
        </w:rPr>
        <w:t>партнёрстве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с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Фондом</w:t>
      </w:r>
      <w:r w:rsidRPr="005B7942">
        <w:rPr>
          <w:spacing w:val="-4"/>
          <w:sz w:val="26"/>
          <w:szCs w:val="26"/>
        </w:rPr>
        <w:t xml:space="preserve"> </w:t>
      </w:r>
      <w:r w:rsidRPr="005B7942">
        <w:rPr>
          <w:sz w:val="26"/>
          <w:szCs w:val="26"/>
        </w:rPr>
        <w:t>имени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Вернадского,</w:t>
      </w:r>
      <w:r w:rsidRPr="005B7942">
        <w:rPr>
          <w:spacing w:val="-3"/>
          <w:sz w:val="26"/>
          <w:szCs w:val="26"/>
        </w:rPr>
        <w:t xml:space="preserve"> </w:t>
      </w:r>
      <w:r w:rsidRPr="005B7942">
        <w:rPr>
          <w:sz w:val="26"/>
          <w:szCs w:val="26"/>
        </w:rPr>
        <w:t>который</w:t>
      </w:r>
      <w:r w:rsidRPr="005B7942">
        <w:rPr>
          <w:spacing w:val="-2"/>
          <w:sz w:val="26"/>
          <w:szCs w:val="26"/>
        </w:rPr>
        <w:t xml:space="preserve"> </w:t>
      </w:r>
      <w:r w:rsidRPr="005B7942">
        <w:rPr>
          <w:sz w:val="26"/>
          <w:szCs w:val="26"/>
        </w:rPr>
        <w:t>выступает Организатором конкурса.</w:t>
      </w: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5B7942">
        <w:rPr>
          <w:sz w:val="26"/>
          <w:szCs w:val="26"/>
        </w:rPr>
        <w:t xml:space="preserve">Конкурс проводится </w:t>
      </w:r>
      <w:r w:rsidRPr="005B7942">
        <w:rPr>
          <w:b/>
          <w:sz w:val="26"/>
          <w:szCs w:val="26"/>
        </w:rPr>
        <w:t>в</w:t>
      </w:r>
      <w:r w:rsidRPr="005B7942">
        <w:rPr>
          <w:sz w:val="26"/>
          <w:szCs w:val="26"/>
        </w:rPr>
        <w:t xml:space="preserve"> </w:t>
      </w:r>
      <w:r w:rsidRPr="005B7942">
        <w:rPr>
          <w:b/>
          <w:sz w:val="26"/>
          <w:szCs w:val="26"/>
        </w:rPr>
        <w:t>двух</w:t>
      </w:r>
      <w:r w:rsidRPr="005B7942">
        <w:rPr>
          <w:sz w:val="26"/>
          <w:szCs w:val="26"/>
        </w:rPr>
        <w:t xml:space="preserve"> </w:t>
      </w:r>
      <w:r w:rsidRPr="005B7942">
        <w:rPr>
          <w:b/>
          <w:sz w:val="26"/>
          <w:szCs w:val="26"/>
        </w:rPr>
        <w:t>номинациях</w:t>
      </w:r>
      <w:r w:rsidRPr="005B7942">
        <w:rPr>
          <w:sz w:val="26"/>
          <w:szCs w:val="26"/>
        </w:rPr>
        <w:t>: 1)Экологический герб субъекта Российской Федерации; 2)Экологический герб населённого пункта Российской Федерации</w:t>
      </w:r>
      <w:r w:rsidRPr="00DD51E7">
        <w:rPr>
          <w:color w:val="202429"/>
          <w:sz w:val="26"/>
          <w:szCs w:val="26"/>
        </w:rPr>
        <w:t>.</w:t>
      </w:r>
    </w:p>
    <w:p w:rsidR="00DD51E7" w:rsidRPr="00DD51E7" w:rsidRDefault="0045663C" w:rsidP="00364A01">
      <w:pPr>
        <w:pStyle w:val="1"/>
        <w:spacing w:before="0" w:line="360" w:lineRule="auto"/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Целевая а</w:t>
      </w:r>
      <w:r w:rsidR="00DD51E7" w:rsidRPr="00DD51E7">
        <w:rPr>
          <w:sz w:val="26"/>
          <w:szCs w:val="26"/>
        </w:rPr>
        <w:t>удитория</w:t>
      </w:r>
      <w:r w:rsidR="00DD51E7" w:rsidRPr="00DD51E7">
        <w:rPr>
          <w:spacing w:val="-6"/>
          <w:sz w:val="26"/>
          <w:szCs w:val="26"/>
        </w:rPr>
        <w:t xml:space="preserve"> </w:t>
      </w:r>
      <w:r w:rsidR="00DD51E7" w:rsidRPr="00DD51E7">
        <w:rPr>
          <w:spacing w:val="-2"/>
          <w:sz w:val="26"/>
          <w:szCs w:val="26"/>
        </w:rPr>
        <w:t>проекта</w:t>
      </w:r>
    </w:p>
    <w:p w:rsidR="00C36DE3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E51A7F">
        <w:rPr>
          <w:sz w:val="26"/>
          <w:szCs w:val="26"/>
        </w:rPr>
        <w:t xml:space="preserve">Конкурс в первую очередь направлен на молодое поколение, которое сможет больше узнать о природных богатствах и ресурсах страны и своего региона, об уникальных видах животных и растений, в том числе находящихся под угрозой вымирания. </w:t>
      </w:r>
    </w:p>
    <w:p w:rsidR="00C36DE3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E51A7F">
        <w:rPr>
          <w:sz w:val="26"/>
          <w:szCs w:val="26"/>
        </w:rPr>
        <w:t>Конкурс</w:t>
      </w:r>
      <w:r w:rsidRPr="00E51A7F">
        <w:rPr>
          <w:spacing w:val="-1"/>
          <w:sz w:val="26"/>
          <w:szCs w:val="26"/>
        </w:rPr>
        <w:t xml:space="preserve"> </w:t>
      </w:r>
      <w:r w:rsidRPr="00E51A7F">
        <w:rPr>
          <w:sz w:val="26"/>
          <w:szCs w:val="26"/>
        </w:rPr>
        <w:t>является</w:t>
      </w:r>
      <w:r w:rsidRPr="00E51A7F">
        <w:rPr>
          <w:spacing w:val="-1"/>
          <w:sz w:val="26"/>
          <w:szCs w:val="26"/>
        </w:rPr>
        <w:t xml:space="preserve"> </w:t>
      </w:r>
      <w:r w:rsidRPr="00E51A7F">
        <w:rPr>
          <w:sz w:val="26"/>
          <w:szCs w:val="26"/>
        </w:rPr>
        <w:t>всероссийским,</w:t>
      </w:r>
      <w:r w:rsidRPr="00E51A7F">
        <w:rPr>
          <w:spacing w:val="-4"/>
          <w:sz w:val="26"/>
          <w:szCs w:val="26"/>
        </w:rPr>
        <w:t xml:space="preserve"> </w:t>
      </w:r>
      <w:r w:rsidRPr="00E51A7F">
        <w:rPr>
          <w:sz w:val="26"/>
          <w:szCs w:val="26"/>
        </w:rPr>
        <w:t>поэтому</w:t>
      </w:r>
      <w:r w:rsidRPr="00E51A7F">
        <w:rPr>
          <w:spacing w:val="-4"/>
          <w:sz w:val="26"/>
          <w:szCs w:val="26"/>
        </w:rPr>
        <w:t xml:space="preserve"> </w:t>
      </w:r>
      <w:r w:rsidRPr="00E51A7F">
        <w:rPr>
          <w:sz w:val="26"/>
          <w:szCs w:val="26"/>
        </w:rPr>
        <w:t>предполагает</w:t>
      </w:r>
      <w:r w:rsidRPr="00E51A7F">
        <w:rPr>
          <w:spacing w:val="-4"/>
          <w:sz w:val="26"/>
          <w:szCs w:val="26"/>
        </w:rPr>
        <w:t xml:space="preserve"> </w:t>
      </w:r>
      <w:r w:rsidRPr="00E51A7F">
        <w:rPr>
          <w:sz w:val="26"/>
          <w:szCs w:val="26"/>
        </w:rPr>
        <w:t>приём</w:t>
      </w:r>
      <w:r w:rsidRPr="00E51A7F">
        <w:rPr>
          <w:spacing w:val="-1"/>
          <w:sz w:val="26"/>
          <w:szCs w:val="26"/>
        </w:rPr>
        <w:t xml:space="preserve"> </w:t>
      </w:r>
      <w:r w:rsidRPr="00E51A7F">
        <w:rPr>
          <w:sz w:val="26"/>
          <w:szCs w:val="26"/>
        </w:rPr>
        <w:t>заявок</w:t>
      </w:r>
      <w:r w:rsidRPr="00E51A7F">
        <w:rPr>
          <w:spacing w:val="-3"/>
          <w:sz w:val="26"/>
          <w:szCs w:val="26"/>
        </w:rPr>
        <w:t xml:space="preserve"> </w:t>
      </w:r>
      <w:r w:rsidRPr="00E51A7F">
        <w:rPr>
          <w:sz w:val="26"/>
          <w:szCs w:val="26"/>
        </w:rPr>
        <w:t>из всех 89 субъектов Российской Федерации. Участниками могут стать все желающие граждане Российской Федерации в возрасте от 7 лет. Работы</w:t>
      </w:r>
      <w:r w:rsidRPr="00E51A7F">
        <w:rPr>
          <w:spacing w:val="40"/>
          <w:sz w:val="26"/>
          <w:szCs w:val="26"/>
        </w:rPr>
        <w:t xml:space="preserve"> </w:t>
      </w:r>
      <w:r w:rsidRPr="00E51A7F">
        <w:rPr>
          <w:sz w:val="26"/>
          <w:szCs w:val="26"/>
        </w:rPr>
        <w:t xml:space="preserve">могут быть выполнены в формате макета или рисунка экогерба. </w:t>
      </w:r>
    </w:p>
    <w:p w:rsidR="00DD51E7" w:rsidRPr="00E51A7F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E51A7F">
        <w:rPr>
          <w:sz w:val="26"/>
          <w:szCs w:val="26"/>
        </w:rPr>
        <w:t>Работы принимаются и оцениваются по возрастным категориям:</w:t>
      </w:r>
    </w:p>
    <w:p w:rsidR="00DD51E7" w:rsidRPr="00DD51E7" w:rsidRDefault="00DD51E7" w:rsidP="00364A01">
      <w:pPr>
        <w:pStyle w:val="a9"/>
        <w:numPr>
          <w:ilvl w:val="2"/>
          <w:numId w:val="3"/>
        </w:numPr>
        <w:tabs>
          <w:tab w:val="left" w:pos="1537"/>
        </w:tabs>
        <w:spacing w:line="360" w:lineRule="auto"/>
        <w:ind w:left="0" w:firstLine="567"/>
        <w:rPr>
          <w:sz w:val="26"/>
          <w:szCs w:val="26"/>
        </w:rPr>
      </w:pPr>
      <w:r w:rsidRPr="00DD51E7">
        <w:rPr>
          <w:color w:val="202429"/>
          <w:sz w:val="26"/>
          <w:szCs w:val="26"/>
        </w:rPr>
        <w:t>младшая</w:t>
      </w:r>
      <w:r w:rsidRPr="00DD51E7">
        <w:rPr>
          <w:color w:val="202429"/>
          <w:spacing w:val="-4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возрастная</w:t>
      </w:r>
      <w:r w:rsidRPr="00DD51E7">
        <w:rPr>
          <w:color w:val="202429"/>
          <w:spacing w:val="-3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группа</w:t>
      </w:r>
      <w:r w:rsidRPr="00DD51E7">
        <w:rPr>
          <w:color w:val="202429"/>
          <w:spacing w:val="-3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(7</w:t>
      </w:r>
      <w:r w:rsidRPr="00DD51E7">
        <w:rPr>
          <w:color w:val="202429"/>
          <w:spacing w:val="-1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–</w:t>
      </w:r>
      <w:r w:rsidRPr="00DD51E7">
        <w:rPr>
          <w:color w:val="202429"/>
          <w:spacing w:val="-5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12</w:t>
      </w:r>
      <w:r w:rsidRPr="00DD51E7">
        <w:rPr>
          <w:color w:val="202429"/>
          <w:spacing w:val="-2"/>
          <w:sz w:val="26"/>
          <w:szCs w:val="26"/>
        </w:rPr>
        <w:t xml:space="preserve"> лет),</w:t>
      </w:r>
    </w:p>
    <w:p w:rsidR="00DD51E7" w:rsidRPr="00DD51E7" w:rsidRDefault="00DD51E7" w:rsidP="00364A01">
      <w:pPr>
        <w:pStyle w:val="a9"/>
        <w:numPr>
          <w:ilvl w:val="2"/>
          <w:numId w:val="3"/>
        </w:numPr>
        <w:tabs>
          <w:tab w:val="left" w:pos="1537"/>
        </w:tabs>
        <w:spacing w:line="360" w:lineRule="auto"/>
        <w:ind w:left="0" w:firstLine="567"/>
        <w:rPr>
          <w:sz w:val="26"/>
          <w:szCs w:val="26"/>
        </w:rPr>
      </w:pPr>
      <w:r w:rsidRPr="00DD51E7">
        <w:rPr>
          <w:color w:val="202429"/>
          <w:sz w:val="26"/>
          <w:szCs w:val="26"/>
        </w:rPr>
        <w:t>средняя</w:t>
      </w:r>
      <w:r w:rsidRPr="00DD51E7">
        <w:rPr>
          <w:color w:val="202429"/>
          <w:spacing w:val="-4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возрастная</w:t>
      </w:r>
      <w:r w:rsidRPr="00DD51E7">
        <w:rPr>
          <w:color w:val="202429"/>
          <w:spacing w:val="-4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группа</w:t>
      </w:r>
      <w:r w:rsidRPr="00DD51E7">
        <w:rPr>
          <w:color w:val="202429"/>
          <w:spacing w:val="-3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(13</w:t>
      </w:r>
      <w:r w:rsidRPr="00DD51E7">
        <w:rPr>
          <w:color w:val="202429"/>
          <w:spacing w:val="-6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–</w:t>
      </w:r>
      <w:r w:rsidRPr="00DD51E7">
        <w:rPr>
          <w:color w:val="202429"/>
          <w:spacing w:val="-3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18</w:t>
      </w:r>
      <w:r w:rsidRPr="00DD51E7">
        <w:rPr>
          <w:color w:val="202429"/>
          <w:spacing w:val="-2"/>
          <w:sz w:val="26"/>
          <w:szCs w:val="26"/>
        </w:rPr>
        <w:t xml:space="preserve"> лет),</w:t>
      </w:r>
    </w:p>
    <w:p w:rsidR="00DD51E7" w:rsidRPr="00DD51E7" w:rsidRDefault="00DD51E7" w:rsidP="00364A01">
      <w:pPr>
        <w:pStyle w:val="a9"/>
        <w:numPr>
          <w:ilvl w:val="2"/>
          <w:numId w:val="3"/>
        </w:numPr>
        <w:tabs>
          <w:tab w:val="left" w:pos="1537"/>
        </w:tabs>
        <w:spacing w:line="360" w:lineRule="auto"/>
        <w:ind w:left="0" w:firstLine="567"/>
        <w:rPr>
          <w:sz w:val="26"/>
          <w:szCs w:val="26"/>
        </w:rPr>
      </w:pPr>
      <w:r w:rsidRPr="00DD51E7">
        <w:rPr>
          <w:color w:val="202429"/>
          <w:sz w:val="26"/>
          <w:szCs w:val="26"/>
        </w:rPr>
        <w:t>старшая</w:t>
      </w:r>
      <w:r w:rsidRPr="00DD51E7">
        <w:rPr>
          <w:color w:val="202429"/>
          <w:spacing w:val="-5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возрастная</w:t>
      </w:r>
      <w:r w:rsidRPr="00DD51E7">
        <w:rPr>
          <w:color w:val="202429"/>
          <w:spacing w:val="-5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группа</w:t>
      </w:r>
      <w:r w:rsidRPr="00DD51E7">
        <w:rPr>
          <w:color w:val="202429"/>
          <w:spacing w:val="-4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(от</w:t>
      </w:r>
      <w:r w:rsidRPr="00DD51E7">
        <w:rPr>
          <w:color w:val="202429"/>
          <w:spacing w:val="-6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18</w:t>
      </w:r>
      <w:r w:rsidRPr="00DD51E7">
        <w:rPr>
          <w:color w:val="202429"/>
          <w:spacing w:val="-3"/>
          <w:sz w:val="26"/>
          <w:szCs w:val="26"/>
        </w:rPr>
        <w:t xml:space="preserve"> </w:t>
      </w:r>
      <w:r w:rsidRPr="00DD51E7">
        <w:rPr>
          <w:color w:val="202429"/>
          <w:spacing w:val="-2"/>
          <w:sz w:val="26"/>
          <w:szCs w:val="26"/>
        </w:rPr>
        <w:t>лет).</w:t>
      </w:r>
    </w:p>
    <w:p w:rsidR="00924C59" w:rsidRDefault="00DD51E7" w:rsidP="00364A01">
      <w:pPr>
        <w:pStyle w:val="a5"/>
        <w:spacing w:line="360" w:lineRule="auto"/>
        <w:ind w:left="0" w:firstLine="567"/>
        <w:jc w:val="center"/>
        <w:rPr>
          <w:color w:val="202429"/>
          <w:sz w:val="26"/>
          <w:szCs w:val="26"/>
        </w:rPr>
      </w:pPr>
      <w:r w:rsidRPr="00924C59">
        <w:rPr>
          <w:b/>
          <w:sz w:val="26"/>
          <w:szCs w:val="26"/>
        </w:rPr>
        <w:t>Команда</w:t>
      </w:r>
      <w:r w:rsidRPr="00924C59">
        <w:rPr>
          <w:b/>
          <w:spacing w:val="-6"/>
          <w:sz w:val="26"/>
          <w:szCs w:val="26"/>
        </w:rPr>
        <w:t xml:space="preserve"> </w:t>
      </w:r>
      <w:r w:rsidRPr="00924C59">
        <w:rPr>
          <w:b/>
          <w:spacing w:val="-2"/>
          <w:sz w:val="26"/>
          <w:szCs w:val="26"/>
        </w:rPr>
        <w:t>проекта</w:t>
      </w:r>
      <w:r w:rsidR="00924C59">
        <w:rPr>
          <w:spacing w:val="-2"/>
          <w:sz w:val="26"/>
          <w:szCs w:val="26"/>
        </w:rPr>
        <w:t xml:space="preserve"> </w:t>
      </w:r>
      <w:r w:rsidR="00924C59" w:rsidRPr="00924C59">
        <w:rPr>
          <w:color w:val="202429"/>
          <w:sz w:val="26"/>
          <w:szCs w:val="26"/>
        </w:rPr>
        <w:t>[</w:t>
      </w:r>
      <w:r w:rsidR="00924C59">
        <w:rPr>
          <w:color w:val="202429"/>
          <w:sz w:val="26"/>
          <w:szCs w:val="26"/>
        </w:rPr>
        <w:t xml:space="preserve"> Приложение 12</w:t>
      </w:r>
      <w:r w:rsidR="00924C59" w:rsidRPr="00924C59">
        <w:rPr>
          <w:color w:val="202429"/>
          <w:sz w:val="26"/>
          <w:szCs w:val="26"/>
        </w:rPr>
        <w:t>]</w:t>
      </w:r>
    </w:p>
    <w:p w:rsidR="00115533" w:rsidRPr="00DD51E7" w:rsidRDefault="0011553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color w:val="202429"/>
          <w:sz w:val="26"/>
          <w:szCs w:val="26"/>
        </w:rPr>
        <w:t>Гайдук Ирина Анатольевна, учитель географии ЧОУ-СОШ «Развитие», действительный член РГО – руководитель полевого исследования</w:t>
      </w:r>
      <w:r>
        <w:rPr>
          <w:color w:val="202429"/>
          <w:sz w:val="26"/>
          <w:szCs w:val="26"/>
        </w:rPr>
        <w:t>;</w:t>
      </w:r>
    </w:p>
    <w:p w:rsidR="00115533" w:rsidRPr="00DD51E7" w:rsidRDefault="00115533" w:rsidP="00364A01">
      <w:pPr>
        <w:pStyle w:val="a5"/>
        <w:spacing w:line="360" w:lineRule="auto"/>
        <w:ind w:left="0" w:firstLine="567"/>
        <w:jc w:val="both"/>
        <w:rPr>
          <w:color w:val="202429"/>
          <w:spacing w:val="-2"/>
          <w:sz w:val="26"/>
          <w:szCs w:val="26"/>
        </w:rPr>
      </w:pPr>
      <w:r w:rsidRPr="00DD51E7">
        <w:rPr>
          <w:color w:val="202429"/>
          <w:sz w:val="26"/>
          <w:szCs w:val="26"/>
        </w:rPr>
        <w:t>Магидович Артём Сергеевич – специалист Фонда Вернадского, руководитель эколого-просветительских проектов Фонда, наставник в школе Eco Skills</w:t>
      </w:r>
      <w:r>
        <w:rPr>
          <w:color w:val="202429"/>
          <w:sz w:val="26"/>
          <w:szCs w:val="26"/>
        </w:rPr>
        <w:t xml:space="preserve"> (Школе ЭкоЛидер)</w:t>
      </w:r>
      <w:r w:rsidRPr="00DD51E7">
        <w:rPr>
          <w:color w:val="202429"/>
          <w:sz w:val="26"/>
          <w:szCs w:val="26"/>
        </w:rPr>
        <w:t xml:space="preserve">, партнёр в разработке Положения Конкурса; эксперт жюри </w:t>
      </w:r>
      <w:r w:rsidRPr="00DD51E7">
        <w:rPr>
          <w:color w:val="202429"/>
          <w:spacing w:val="-2"/>
          <w:sz w:val="26"/>
          <w:szCs w:val="26"/>
        </w:rPr>
        <w:t>конкурса</w:t>
      </w:r>
      <w:r>
        <w:rPr>
          <w:color w:val="202429"/>
          <w:spacing w:val="-2"/>
          <w:sz w:val="26"/>
          <w:szCs w:val="26"/>
        </w:rPr>
        <w:t>;</w:t>
      </w:r>
    </w:p>
    <w:p w:rsidR="00115533" w:rsidRDefault="00115533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DD51E7">
        <w:rPr>
          <w:color w:val="202429"/>
          <w:sz w:val="26"/>
          <w:szCs w:val="26"/>
        </w:rPr>
        <w:t>Рындин Анатолий Николаевич, учитель географии СУНЦ ЮФО при ФГАОУ ВО «ЮФУ» в Ростове-на-Дону – методическая и информационная поддержка (связь с Ростовским отделением РГО)</w:t>
      </w:r>
      <w:r>
        <w:rPr>
          <w:color w:val="202429"/>
          <w:sz w:val="26"/>
          <w:szCs w:val="26"/>
        </w:rPr>
        <w:t>;</w:t>
      </w:r>
    </w:p>
    <w:p w:rsidR="00115533" w:rsidRPr="00DD51E7" w:rsidRDefault="00115533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color w:val="202429"/>
          <w:spacing w:val="-2"/>
          <w:sz w:val="26"/>
          <w:szCs w:val="26"/>
        </w:rPr>
        <w:t>Во</w:t>
      </w:r>
      <w:r w:rsidRPr="00DD51E7">
        <w:rPr>
          <w:color w:val="202429"/>
          <w:sz w:val="26"/>
          <w:szCs w:val="26"/>
        </w:rPr>
        <w:t>лынская Алла Марковна – специалист Фонда Вернадского, руководитель образовательных проектов Фонда, наставник в школе Eco Skills</w:t>
      </w:r>
      <w:r>
        <w:rPr>
          <w:color w:val="202429"/>
          <w:sz w:val="26"/>
          <w:szCs w:val="26"/>
        </w:rPr>
        <w:t xml:space="preserve"> (Школе ЭкоЛидер)</w:t>
      </w:r>
      <w:r w:rsidRPr="00DD51E7">
        <w:rPr>
          <w:color w:val="202429"/>
          <w:sz w:val="26"/>
          <w:szCs w:val="26"/>
        </w:rPr>
        <w:t>, партнёр в разработке Положения Конкурса; эксперт жюри конкурса</w:t>
      </w:r>
      <w:r>
        <w:rPr>
          <w:color w:val="202429"/>
          <w:sz w:val="26"/>
          <w:szCs w:val="26"/>
        </w:rPr>
        <w:t>;</w:t>
      </w:r>
    </w:p>
    <w:p w:rsidR="00C36DE3" w:rsidRDefault="00C36DE3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460148">
        <w:rPr>
          <w:bCs/>
          <w:color w:val="202429"/>
          <w:sz w:val="26"/>
          <w:szCs w:val="26"/>
        </w:rPr>
        <w:lastRenderedPageBreak/>
        <w:t xml:space="preserve">Червонная Татьяна Артёмовна, </w:t>
      </w:r>
      <w:r w:rsidRPr="00460148">
        <w:rPr>
          <w:color w:val="202429"/>
          <w:sz w:val="26"/>
          <w:szCs w:val="26"/>
        </w:rPr>
        <w:t>аспирант КубГУ (Краснодар), стипендиат Фонда имени Вернадского</w:t>
      </w:r>
      <w:r>
        <w:rPr>
          <w:color w:val="202429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– методиче</w:t>
      </w:r>
      <w:r>
        <w:rPr>
          <w:color w:val="202429"/>
          <w:sz w:val="26"/>
          <w:szCs w:val="26"/>
        </w:rPr>
        <w:t>ская и информационная поддержка;</w:t>
      </w:r>
    </w:p>
    <w:p w:rsidR="00115533" w:rsidRDefault="00115533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>
        <w:rPr>
          <w:color w:val="202429"/>
          <w:sz w:val="26"/>
          <w:szCs w:val="26"/>
        </w:rPr>
        <w:t>Матюшкин Владимир Александрович – автор исследования, автор идеи конкурса, разработчик Положения Конкурса, эксперт жюри Конкурса.</w:t>
      </w:r>
    </w:p>
    <w:p w:rsidR="00DD51E7" w:rsidRPr="00DD51E7" w:rsidRDefault="00DD51E7" w:rsidP="00364A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1E7">
        <w:rPr>
          <w:rFonts w:ascii="Times New Roman" w:hAnsi="Times New Roman" w:cs="Times New Roman"/>
          <w:b/>
          <w:color w:val="202429"/>
          <w:sz w:val="26"/>
          <w:szCs w:val="26"/>
        </w:rPr>
        <w:t>Партнеры</w:t>
      </w:r>
      <w:r w:rsidRPr="00DD51E7">
        <w:rPr>
          <w:rFonts w:ascii="Times New Roman" w:hAnsi="Times New Roman" w:cs="Times New Roman"/>
          <w:b/>
          <w:color w:val="202429"/>
          <w:spacing w:val="-4"/>
          <w:sz w:val="26"/>
          <w:szCs w:val="26"/>
        </w:rPr>
        <w:t xml:space="preserve"> </w:t>
      </w:r>
      <w:r w:rsidRPr="00DD51E7">
        <w:rPr>
          <w:rFonts w:ascii="Times New Roman" w:hAnsi="Times New Roman" w:cs="Times New Roman"/>
          <w:b/>
          <w:color w:val="202429"/>
          <w:spacing w:val="-2"/>
          <w:sz w:val="26"/>
          <w:szCs w:val="26"/>
        </w:rPr>
        <w:t>проекта</w:t>
      </w: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color w:val="202429"/>
          <w:sz w:val="26"/>
          <w:szCs w:val="26"/>
        </w:rPr>
        <w:t>Неправительственный экологический фонд имени В.И. Вернадского: предоставление площадки (сайта) для проведения конкурса, организация анонса на студенческой площадке, публикация на сайте, рассылка писем в региональные министерства и организации, оплата услуг дизайнера, наградные материалы участникам.</w:t>
      </w:r>
    </w:p>
    <w:p w:rsidR="00DD51E7" w:rsidRPr="00DD51E7" w:rsidRDefault="00DD51E7" w:rsidP="00364A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1E7">
        <w:rPr>
          <w:rFonts w:ascii="Times New Roman" w:hAnsi="Times New Roman" w:cs="Times New Roman"/>
          <w:b/>
          <w:color w:val="202429"/>
          <w:spacing w:val="-2"/>
          <w:sz w:val="26"/>
          <w:szCs w:val="26"/>
        </w:rPr>
        <w:t>Ресурсы</w:t>
      </w: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DD51E7">
        <w:rPr>
          <w:color w:val="202429"/>
          <w:sz w:val="26"/>
          <w:szCs w:val="26"/>
        </w:rPr>
        <w:t>Конкурс полностью финансируется Неправительственным экологическим фондом имени В.И. Вернадского (организация анонса на студенческой площадке, публикация на сайте, рассылка писем в региональные министерства</w:t>
      </w:r>
      <w:r w:rsidRPr="00DD51E7">
        <w:rPr>
          <w:color w:val="202429"/>
          <w:spacing w:val="-2"/>
          <w:sz w:val="26"/>
          <w:szCs w:val="26"/>
        </w:rPr>
        <w:t xml:space="preserve"> </w:t>
      </w:r>
      <w:r w:rsidRPr="00DD51E7">
        <w:rPr>
          <w:color w:val="202429"/>
          <w:sz w:val="26"/>
          <w:szCs w:val="26"/>
        </w:rPr>
        <w:t>и организации, оплата услуг дизайнера, наградные материалы).</w:t>
      </w:r>
    </w:p>
    <w:p w:rsidR="00145F8B" w:rsidRDefault="00145F8B" w:rsidP="00364A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D51E7" w:rsidRPr="00DD51E7" w:rsidRDefault="00DD51E7" w:rsidP="00364A01">
      <w:pPr>
        <w:pStyle w:val="1"/>
        <w:numPr>
          <w:ilvl w:val="1"/>
          <w:numId w:val="13"/>
        </w:numPr>
        <w:tabs>
          <w:tab w:val="left" w:pos="1861"/>
        </w:tabs>
        <w:spacing w:before="0" w:line="360" w:lineRule="auto"/>
        <w:ind w:left="0"/>
        <w:jc w:val="center"/>
        <w:rPr>
          <w:sz w:val="26"/>
          <w:szCs w:val="26"/>
        </w:rPr>
      </w:pPr>
      <w:r w:rsidRPr="00DD51E7">
        <w:rPr>
          <w:sz w:val="26"/>
          <w:szCs w:val="26"/>
        </w:rPr>
        <w:t>Описание</w:t>
      </w:r>
      <w:r w:rsidRPr="00DD51E7">
        <w:rPr>
          <w:spacing w:val="-9"/>
          <w:sz w:val="26"/>
          <w:szCs w:val="26"/>
        </w:rPr>
        <w:t xml:space="preserve"> </w:t>
      </w:r>
      <w:r w:rsidRPr="00DD51E7">
        <w:rPr>
          <w:sz w:val="26"/>
          <w:szCs w:val="26"/>
        </w:rPr>
        <w:t>этапов</w:t>
      </w:r>
      <w:r w:rsidRPr="00DD51E7">
        <w:rPr>
          <w:spacing w:val="-6"/>
          <w:sz w:val="26"/>
          <w:szCs w:val="26"/>
        </w:rPr>
        <w:t xml:space="preserve"> </w:t>
      </w:r>
      <w:r w:rsidRPr="00DD51E7">
        <w:rPr>
          <w:sz w:val="26"/>
          <w:szCs w:val="26"/>
        </w:rPr>
        <w:t>внедрения</w:t>
      </w:r>
      <w:r w:rsidRPr="00DD51E7">
        <w:rPr>
          <w:spacing w:val="-7"/>
          <w:sz w:val="26"/>
          <w:szCs w:val="26"/>
        </w:rPr>
        <w:t xml:space="preserve"> </w:t>
      </w:r>
      <w:r w:rsidRPr="00DD51E7">
        <w:rPr>
          <w:spacing w:val="-2"/>
          <w:sz w:val="26"/>
          <w:szCs w:val="26"/>
        </w:rPr>
        <w:t>конкурса</w:t>
      </w:r>
    </w:p>
    <w:p w:rsidR="0077535F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>Подготовительный</w:t>
      </w:r>
      <w:r w:rsidRPr="009B127D">
        <w:rPr>
          <w:sz w:val="26"/>
          <w:szCs w:val="26"/>
        </w:rPr>
        <w:t xml:space="preserve"> этап: определение концепции Конкурса, цели, задач, аудитории, номинаций, сроков, разработка Положения конкурса – октябрь 2021 г – февраль 2022 г.</w:t>
      </w:r>
    </w:p>
    <w:p w:rsidR="0077535F" w:rsidRPr="009B127D" w:rsidRDefault="0077535F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Изучив положения конкурсов Фонда им. Вернадского, мы выделили следующие основные разделы положений: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Общие положения:</w:t>
      </w:r>
      <w:r w:rsidRPr="009B127D">
        <w:rPr>
          <w:sz w:val="26"/>
          <w:szCs w:val="26"/>
        </w:rPr>
        <w:t> информация о принципах проведения конкурса,  особенностях проведения в текущем году и т. п.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Цель и задачи:</w:t>
      </w:r>
      <w:r w:rsidRPr="009B127D">
        <w:rPr>
          <w:sz w:val="26"/>
          <w:szCs w:val="26"/>
        </w:rPr>
        <w:t> основная цель конкурса и задачи, которые её реализуют.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Руководство проведением:</w:t>
      </w:r>
      <w:r w:rsidRPr="009B127D">
        <w:rPr>
          <w:sz w:val="26"/>
          <w:szCs w:val="26"/>
        </w:rPr>
        <w:t> организация, осуществляющая общее руководство, организация, осуществляющая непосредственное проведение конкурса, оргкомитет.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Условия участия:</w:t>
      </w:r>
      <w:r w:rsidRPr="009B127D">
        <w:rPr>
          <w:sz w:val="26"/>
          <w:szCs w:val="26"/>
        </w:rPr>
        <w:t> информация о требованиях к участникам ( возрасте, классе,  количество авторов одной работы, количество работ от одного автора и т.п.)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Сроки и место проведения:</w:t>
      </w:r>
      <w:r w:rsidRPr="009B127D">
        <w:rPr>
          <w:sz w:val="26"/>
          <w:szCs w:val="26"/>
        </w:rPr>
        <w:t> точные сроки проведения конкурса или его этапов, место и форма (очная, заочная, дистанционная) проведения.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Условия (порядок) проведения:</w:t>
      </w:r>
      <w:r w:rsidRPr="009B127D">
        <w:rPr>
          <w:sz w:val="26"/>
          <w:szCs w:val="26"/>
        </w:rPr>
        <w:t> номинации, этапы, критерии оценивания.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Программа конкурса:</w:t>
      </w:r>
      <w:r w:rsidRPr="009B127D">
        <w:rPr>
          <w:sz w:val="26"/>
          <w:szCs w:val="26"/>
        </w:rPr>
        <w:t> подробная программа проведения конкурса по этапам с указанием точного времени работы служб, начала и окончания мероприятия.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lastRenderedPageBreak/>
        <w:t>Жюри конкурса:</w:t>
      </w:r>
      <w:r w:rsidRPr="009B127D">
        <w:rPr>
          <w:sz w:val="26"/>
          <w:szCs w:val="26"/>
        </w:rPr>
        <w:t> состав жюри, полномочия жюри, критерии оценки конкурсных программ.</w:t>
      </w:r>
    </w:p>
    <w:p w:rsidR="0077535F" w:rsidRPr="009B127D" w:rsidRDefault="0077535F" w:rsidP="00364A01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9B127D">
        <w:rPr>
          <w:rStyle w:val="a3"/>
          <w:b w:val="0"/>
          <w:bCs w:val="0"/>
          <w:sz w:val="26"/>
          <w:szCs w:val="26"/>
        </w:rPr>
        <w:t>Награждение:</w:t>
      </w:r>
      <w:r w:rsidRPr="009B127D">
        <w:rPr>
          <w:sz w:val="26"/>
          <w:szCs w:val="26"/>
        </w:rPr>
        <w:t> информация о победителях, лауреатах и дипломантах, а также о том, что получают остальные участники.</w:t>
      </w:r>
    </w:p>
    <w:p w:rsidR="0077535F" w:rsidRPr="009B127D" w:rsidRDefault="0077535F" w:rsidP="00364A01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AB18B1" w:rsidRDefault="000541D2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>
        <w:rPr>
          <w:b/>
          <w:sz w:val="26"/>
          <w:szCs w:val="26"/>
        </w:rPr>
        <w:t xml:space="preserve">Анонс первого сезона </w:t>
      </w:r>
      <w:r w:rsidR="00DD51E7" w:rsidRPr="009B127D">
        <w:rPr>
          <w:sz w:val="26"/>
          <w:szCs w:val="26"/>
        </w:rPr>
        <w:t>Всероссийского конкурса на студенческой площадке Неправительственного экологического фонда имени В.И. Вернадского в рамках Всероссийского фестиваля природы "Первозданная Россия" в Москве – 19.03.22 г.</w:t>
      </w:r>
      <w:r w:rsidR="00AB18B1">
        <w:rPr>
          <w:sz w:val="26"/>
          <w:szCs w:val="26"/>
        </w:rPr>
        <w:t xml:space="preserve"> </w:t>
      </w:r>
      <w:r w:rsidR="00AB18B1" w:rsidRPr="00924C59">
        <w:rPr>
          <w:color w:val="202429"/>
          <w:sz w:val="26"/>
          <w:szCs w:val="26"/>
        </w:rPr>
        <w:t>[</w:t>
      </w:r>
      <w:r w:rsidR="00AB18B1">
        <w:rPr>
          <w:color w:val="202429"/>
          <w:sz w:val="26"/>
          <w:szCs w:val="26"/>
        </w:rPr>
        <w:t>Приложение 12</w:t>
      </w:r>
      <w:r w:rsidR="00AB18B1" w:rsidRPr="00924C59">
        <w:rPr>
          <w:color w:val="202429"/>
          <w:sz w:val="26"/>
          <w:szCs w:val="26"/>
        </w:rPr>
        <w:t>]</w:t>
      </w:r>
    </w:p>
    <w:p w:rsidR="00DD51E7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>Информирование</w:t>
      </w:r>
      <w:r w:rsidRPr="009B127D">
        <w:rPr>
          <w:sz w:val="26"/>
          <w:szCs w:val="26"/>
        </w:rPr>
        <w:t xml:space="preserve"> руководителей регионов, региональных министерств образования и региональных министерств природы – 21.03.22 – 01.04.22 г.</w:t>
      </w:r>
    </w:p>
    <w:p w:rsidR="00DD51E7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>Приём</w:t>
      </w:r>
      <w:r w:rsidRPr="009B127D">
        <w:rPr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заявок</w:t>
      </w:r>
      <w:r w:rsidRPr="009B127D">
        <w:rPr>
          <w:sz w:val="26"/>
          <w:szCs w:val="26"/>
        </w:rPr>
        <w:t xml:space="preserve"> на конкурс через специальную онлайн-форму на сайте Фонда имени В.И. Вернадского – 01.04.22 – 31.07.22 г.</w:t>
      </w:r>
    </w:p>
    <w:p w:rsidR="00AB18B1" w:rsidRDefault="00DD51E7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9B127D">
        <w:rPr>
          <w:b/>
          <w:sz w:val="26"/>
          <w:szCs w:val="26"/>
        </w:rPr>
        <w:t>Формирование</w:t>
      </w:r>
      <w:r w:rsidRPr="009B127D">
        <w:rPr>
          <w:spacing w:val="-6"/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жюри</w:t>
      </w:r>
      <w:r w:rsidRPr="009B127D">
        <w:rPr>
          <w:spacing w:val="-4"/>
          <w:sz w:val="26"/>
          <w:szCs w:val="26"/>
        </w:rPr>
        <w:t xml:space="preserve"> </w:t>
      </w:r>
      <w:r w:rsidRPr="009B127D">
        <w:rPr>
          <w:sz w:val="26"/>
          <w:szCs w:val="26"/>
        </w:rPr>
        <w:t>конкурса</w:t>
      </w:r>
      <w:r w:rsidRPr="009B127D">
        <w:rPr>
          <w:spacing w:val="-1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апрель</w:t>
      </w:r>
      <w:r w:rsidRPr="009B127D">
        <w:rPr>
          <w:spacing w:val="-8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-3"/>
          <w:sz w:val="26"/>
          <w:szCs w:val="26"/>
        </w:rPr>
        <w:t xml:space="preserve"> </w:t>
      </w:r>
      <w:r w:rsidRPr="009B127D">
        <w:rPr>
          <w:sz w:val="26"/>
          <w:szCs w:val="26"/>
        </w:rPr>
        <w:t>июль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2022</w:t>
      </w:r>
      <w:r w:rsidRPr="009B127D">
        <w:rPr>
          <w:spacing w:val="-3"/>
          <w:sz w:val="26"/>
          <w:szCs w:val="26"/>
        </w:rPr>
        <w:t xml:space="preserve"> </w:t>
      </w:r>
      <w:r w:rsidRPr="009B127D">
        <w:rPr>
          <w:spacing w:val="-5"/>
          <w:sz w:val="26"/>
          <w:szCs w:val="26"/>
        </w:rPr>
        <w:t>г.</w:t>
      </w:r>
      <w:r w:rsidR="00AB18B1">
        <w:rPr>
          <w:spacing w:val="-5"/>
          <w:sz w:val="26"/>
          <w:szCs w:val="26"/>
        </w:rPr>
        <w:t xml:space="preserve"> </w:t>
      </w:r>
      <w:r w:rsidR="00AB18B1" w:rsidRPr="00924C59">
        <w:rPr>
          <w:color w:val="202429"/>
          <w:sz w:val="26"/>
          <w:szCs w:val="26"/>
        </w:rPr>
        <w:t>[</w:t>
      </w:r>
      <w:r w:rsidR="00AB18B1">
        <w:rPr>
          <w:color w:val="202429"/>
          <w:sz w:val="26"/>
          <w:szCs w:val="26"/>
        </w:rPr>
        <w:t xml:space="preserve"> Приложение 12</w:t>
      </w:r>
      <w:r w:rsidR="00AB18B1" w:rsidRPr="00924C59">
        <w:rPr>
          <w:color w:val="202429"/>
          <w:sz w:val="26"/>
          <w:szCs w:val="26"/>
        </w:rPr>
        <w:t>]</w:t>
      </w:r>
    </w:p>
    <w:p w:rsidR="00DD51E7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>Проверка</w:t>
      </w:r>
      <w:r w:rsidRPr="009B127D">
        <w:rPr>
          <w:spacing w:val="17"/>
          <w:sz w:val="26"/>
          <w:szCs w:val="26"/>
        </w:rPr>
        <w:t xml:space="preserve"> </w:t>
      </w:r>
      <w:r w:rsidRPr="009B127D">
        <w:rPr>
          <w:sz w:val="26"/>
          <w:szCs w:val="26"/>
        </w:rPr>
        <w:t>поступивших</w:t>
      </w:r>
      <w:r w:rsidRPr="009B127D">
        <w:rPr>
          <w:spacing w:val="18"/>
          <w:sz w:val="26"/>
          <w:szCs w:val="26"/>
        </w:rPr>
        <w:t xml:space="preserve"> </w:t>
      </w:r>
      <w:r w:rsidRPr="009B127D">
        <w:rPr>
          <w:sz w:val="26"/>
          <w:szCs w:val="26"/>
        </w:rPr>
        <w:t>работ,</w:t>
      </w:r>
      <w:r w:rsidRPr="009B127D">
        <w:rPr>
          <w:spacing w:val="18"/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подведение</w:t>
      </w:r>
      <w:r w:rsidRPr="009B127D">
        <w:rPr>
          <w:b/>
          <w:spacing w:val="17"/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итогов</w:t>
      </w:r>
      <w:r w:rsidRPr="009B127D">
        <w:rPr>
          <w:b/>
          <w:spacing w:val="17"/>
          <w:sz w:val="26"/>
          <w:szCs w:val="26"/>
        </w:rPr>
        <w:t xml:space="preserve"> </w:t>
      </w:r>
      <w:r w:rsidRPr="009B127D">
        <w:rPr>
          <w:sz w:val="26"/>
          <w:szCs w:val="26"/>
        </w:rPr>
        <w:t>конкурса</w:t>
      </w:r>
      <w:r w:rsidRPr="009B127D">
        <w:rPr>
          <w:spacing w:val="28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18"/>
          <w:sz w:val="26"/>
          <w:szCs w:val="26"/>
        </w:rPr>
        <w:t xml:space="preserve"> </w:t>
      </w:r>
      <w:r w:rsidRPr="009B127D">
        <w:rPr>
          <w:sz w:val="26"/>
          <w:szCs w:val="26"/>
        </w:rPr>
        <w:t>01.08.22</w:t>
      </w:r>
      <w:r w:rsidRPr="009B127D">
        <w:rPr>
          <w:spacing w:val="20"/>
          <w:sz w:val="26"/>
          <w:szCs w:val="26"/>
        </w:rPr>
        <w:t xml:space="preserve"> </w:t>
      </w:r>
      <w:r w:rsidRPr="009B127D">
        <w:rPr>
          <w:spacing w:val="-10"/>
          <w:sz w:val="26"/>
          <w:szCs w:val="26"/>
        </w:rPr>
        <w:t>–</w:t>
      </w:r>
      <w:r w:rsidR="0077535F" w:rsidRPr="009B127D">
        <w:rPr>
          <w:spacing w:val="-10"/>
          <w:sz w:val="26"/>
          <w:szCs w:val="26"/>
        </w:rPr>
        <w:t xml:space="preserve"> </w:t>
      </w:r>
      <w:r w:rsidRPr="009B127D">
        <w:rPr>
          <w:sz w:val="26"/>
          <w:szCs w:val="26"/>
        </w:rPr>
        <w:t>31.08.22</w:t>
      </w:r>
      <w:r w:rsidRPr="009B127D">
        <w:rPr>
          <w:spacing w:val="-8"/>
          <w:sz w:val="26"/>
          <w:szCs w:val="26"/>
        </w:rPr>
        <w:t xml:space="preserve"> </w:t>
      </w:r>
      <w:r w:rsidRPr="009B127D">
        <w:rPr>
          <w:spacing w:val="-5"/>
          <w:sz w:val="26"/>
          <w:szCs w:val="26"/>
        </w:rPr>
        <w:t>г.</w:t>
      </w:r>
    </w:p>
    <w:p w:rsidR="00DD51E7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 xml:space="preserve">Объявление итогов </w:t>
      </w:r>
      <w:r w:rsidRPr="009B127D">
        <w:rPr>
          <w:sz w:val="26"/>
          <w:szCs w:val="26"/>
        </w:rPr>
        <w:t xml:space="preserve">конкурса – сентябрь – </w:t>
      </w:r>
      <w:r w:rsidR="0077535F" w:rsidRPr="009B127D">
        <w:rPr>
          <w:sz w:val="26"/>
          <w:szCs w:val="26"/>
        </w:rPr>
        <w:t xml:space="preserve">октябрь – </w:t>
      </w:r>
      <w:r w:rsidRPr="009B127D">
        <w:rPr>
          <w:sz w:val="26"/>
          <w:szCs w:val="26"/>
        </w:rPr>
        <w:t>публикация на сайте работ –</w:t>
      </w:r>
      <w:r w:rsidRPr="009B127D">
        <w:rPr>
          <w:spacing w:val="40"/>
          <w:sz w:val="26"/>
          <w:szCs w:val="26"/>
        </w:rPr>
        <w:t xml:space="preserve"> </w:t>
      </w:r>
      <w:r w:rsidRPr="009B127D">
        <w:rPr>
          <w:sz w:val="26"/>
          <w:szCs w:val="26"/>
        </w:rPr>
        <w:t>победителей Конкурса – октябрь 2022 г.</w:t>
      </w:r>
    </w:p>
    <w:p w:rsidR="00DD51E7" w:rsidRPr="009B127D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9B127D">
        <w:rPr>
          <w:b/>
          <w:sz w:val="26"/>
          <w:szCs w:val="26"/>
        </w:rPr>
        <w:t>Создание</w:t>
      </w:r>
      <w:r w:rsidRPr="009B127D">
        <w:rPr>
          <w:b/>
          <w:spacing w:val="-3"/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интерактивной</w:t>
      </w:r>
      <w:r w:rsidRPr="009B127D">
        <w:rPr>
          <w:b/>
          <w:spacing w:val="1"/>
          <w:sz w:val="26"/>
          <w:szCs w:val="26"/>
        </w:rPr>
        <w:t xml:space="preserve"> </w:t>
      </w:r>
      <w:r w:rsidRPr="009B127D">
        <w:rPr>
          <w:b/>
          <w:sz w:val="26"/>
          <w:szCs w:val="26"/>
        </w:rPr>
        <w:t>карты</w:t>
      </w:r>
      <w:r w:rsidRPr="009B127D">
        <w:rPr>
          <w:spacing w:val="3"/>
          <w:sz w:val="26"/>
          <w:szCs w:val="26"/>
        </w:rPr>
        <w:t xml:space="preserve"> </w:t>
      </w:r>
      <w:r w:rsidRPr="009B127D">
        <w:rPr>
          <w:sz w:val="26"/>
          <w:szCs w:val="26"/>
        </w:rPr>
        <w:t>экогербов</w:t>
      </w:r>
      <w:r w:rsidRPr="009B127D">
        <w:rPr>
          <w:spacing w:val="6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1"/>
          <w:sz w:val="26"/>
          <w:szCs w:val="26"/>
        </w:rPr>
        <w:t xml:space="preserve"> </w:t>
      </w:r>
      <w:r w:rsidRPr="009B127D">
        <w:rPr>
          <w:sz w:val="26"/>
          <w:szCs w:val="26"/>
        </w:rPr>
        <w:t>октябрь 2022г</w:t>
      </w:r>
      <w:r w:rsidRPr="009B127D">
        <w:rPr>
          <w:spacing w:val="1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3"/>
          <w:sz w:val="26"/>
          <w:szCs w:val="26"/>
        </w:rPr>
        <w:t xml:space="preserve"> </w:t>
      </w:r>
      <w:r w:rsidRPr="009B127D">
        <w:rPr>
          <w:sz w:val="26"/>
          <w:szCs w:val="26"/>
        </w:rPr>
        <w:t>март</w:t>
      </w:r>
      <w:r w:rsidRPr="009B127D">
        <w:rPr>
          <w:spacing w:val="1"/>
          <w:sz w:val="26"/>
          <w:szCs w:val="26"/>
        </w:rPr>
        <w:t xml:space="preserve"> </w:t>
      </w:r>
      <w:r w:rsidRPr="009B127D">
        <w:rPr>
          <w:sz w:val="26"/>
          <w:szCs w:val="26"/>
        </w:rPr>
        <w:t>2023</w:t>
      </w:r>
      <w:r w:rsidRPr="009B127D">
        <w:rPr>
          <w:spacing w:val="1"/>
          <w:sz w:val="26"/>
          <w:szCs w:val="26"/>
        </w:rPr>
        <w:t xml:space="preserve"> </w:t>
      </w:r>
      <w:r w:rsidRPr="009B127D">
        <w:rPr>
          <w:spacing w:val="-5"/>
          <w:sz w:val="26"/>
          <w:szCs w:val="26"/>
        </w:rPr>
        <w:t>г.</w:t>
      </w:r>
    </w:p>
    <w:p w:rsidR="00DD51E7" w:rsidRDefault="00DD51E7" w:rsidP="00364A01">
      <w:pPr>
        <w:pStyle w:val="a5"/>
        <w:spacing w:line="360" w:lineRule="auto"/>
        <w:ind w:left="0" w:firstLine="567"/>
        <w:jc w:val="both"/>
        <w:rPr>
          <w:spacing w:val="-5"/>
          <w:sz w:val="26"/>
          <w:szCs w:val="26"/>
        </w:rPr>
      </w:pPr>
      <w:r w:rsidRPr="009B127D">
        <w:rPr>
          <w:b/>
          <w:sz w:val="26"/>
          <w:szCs w:val="26"/>
        </w:rPr>
        <w:t>Освещение</w:t>
      </w:r>
      <w:r w:rsidRPr="009B127D">
        <w:rPr>
          <w:b/>
          <w:spacing w:val="-5"/>
          <w:sz w:val="26"/>
          <w:szCs w:val="26"/>
        </w:rPr>
        <w:t xml:space="preserve"> </w:t>
      </w:r>
      <w:r w:rsidR="000541D2">
        <w:rPr>
          <w:b/>
          <w:sz w:val="26"/>
          <w:szCs w:val="26"/>
        </w:rPr>
        <w:t xml:space="preserve">продукта первого сезона </w:t>
      </w:r>
      <w:r w:rsidR="000541D2" w:rsidRPr="000541D2">
        <w:rPr>
          <w:sz w:val="26"/>
          <w:szCs w:val="26"/>
        </w:rPr>
        <w:t>К</w:t>
      </w:r>
      <w:r w:rsidRPr="000541D2">
        <w:rPr>
          <w:sz w:val="26"/>
          <w:szCs w:val="26"/>
        </w:rPr>
        <w:t>онкурса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(интерактивной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карты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гербов)</w:t>
      </w:r>
      <w:r w:rsidRPr="009B127D">
        <w:rPr>
          <w:spacing w:val="-2"/>
          <w:sz w:val="26"/>
          <w:szCs w:val="26"/>
        </w:rPr>
        <w:t xml:space="preserve"> </w:t>
      </w:r>
      <w:r w:rsidRPr="009B127D">
        <w:rPr>
          <w:sz w:val="26"/>
          <w:szCs w:val="26"/>
        </w:rPr>
        <w:t>–</w:t>
      </w:r>
      <w:r w:rsidRPr="009B127D">
        <w:rPr>
          <w:spacing w:val="-5"/>
          <w:sz w:val="26"/>
          <w:szCs w:val="26"/>
        </w:rPr>
        <w:t xml:space="preserve"> </w:t>
      </w:r>
      <w:r w:rsidRPr="009B127D">
        <w:rPr>
          <w:sz w:val="26"/>
          <w:szCs w:val="26"/>
        </w:rPr>
        <w:t>март</w:t>
      </w:r>
      <w:r w:rsidRPr="009B127D">
        <w:rPr>
          <w:spacing w:val="-7"/>
          <w:sz w:val="26"/>
          <w:szCs w:val="26"/>
        </w:rPr>
        <w:t xml:space="preserve"> </w:t>
      </w:r>
      <w:r w:rsidRPr="009B127D">
        <w:rPr>
          <w:sz w:val="26"/>
          <w:szCs w:val="26"/>
        </w:rPr>
        <w:t>2023</w:t>
      </w:r>
      <w:r w:rsidRPr="009B127D">
        <w:rPr>
          <w:spacing w:val="-4"/>
          <w:sz w:val="26"/>
          <w:szCs w:val="26"/>
        </w:rPr>
        <w:t xml:space="preserve"> </w:t>
      </w:r>
      <w:r w:rsidRPr="009B127D">
        <w:rPr>
          <w:spacing w:val="-5"/>
          <w:sz w:val="26"/>
          <w:szCs w:val="26"/>
        </w:rPr>
        <w:t>г.</w:t>
      </w:r>
    </w:p>
    <w:p w:rsidR="000541D2" w:rsidRPr="009B127D" w:rsidRDefault="000541D2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</w:p>
    <w:p w:rsidR="00DD51E7" w:rsidRPr="009B127D" w:rsidRDefault="00DD51E7" w:rsidP="00364A01">
      <w:pPr>
        <w:pStyle w:val="1"/>
        <w:numPr>
          <w:ilvl w:val="1"/>
          <w:numId w:val="13"/>
        </w:numPr>
        <w:tabs>
          <w:tab w:val="left" w:pos="1861"/>
        </w:tabs>
        <w:spacing w:before="0" w:line="360" w:lineRule="auto"/>
        <w:ind w:left="0" w:firstLine="567"/>
        <w:jc w:val="center"/>
        <w:rPr>
          <w:sz w:val="26"/>
          <w:szCs w:val="26"/>
        </w:rPr>
      </w:pPr>
      <w:r w:rsidRPr="009B127D">
        <w:rPr>
          <w:spacing w:val="-2"/>
          <w:sz w:val="26"/>
          <w:szCs w:val="26"/>
        </w:rPr>
        <w:t>Результаты</w:t>
      </w:r>
      <w:r w:rsidR="00C7675A">
        <w:rPr>
          <w:spacing w:val="-2"/>
          <w:sz w:val="26"/>
          <w:szCs w:val="26"/>
        </w:rPr>
        <w:t xml:space="preserve"> конкурса</w:t>
      </w:r>
    </w:p>
    <w:p w:rsidR="00DD51E7" w:rsidRPr="009B127D" w:rsidRDefault="00DD51E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27D">
        <w:rPr>
          <w:rFonts w:ascii="Times New Roman" w:hAnsi="Times New Roman" w:cs="Times New Roman"/>
          <w:sz w:val="26"/>
          <w:szCs w:val="26"/>
        </w:rPr>
        <w:t>При содействии Фонда им.</w:t>
      </w:r>
      <w:r w:rsidRPr="009B127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В.И. Вернадского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проект «ЭкоГерб» вышел на всероссийский уровень. В 2022 году конкурс был проведён впервые.</w:t>
      </w:r>
    </w:p>
    <w:p w:rsidR="00DD51E7" w:rsidRPr="009B127D" w:rsidRDefault="00DD51E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127D">
        <w:rPr>
          <w:rFonts w:ascii="Times New Roman" w:hAnsi="Times New Roman" w:cs="Times New Roman"/>
          <w:sz w:val="26"/>
          <w:szCs w:val="26"/>
        </w:rPr>
        <w:t>Оценку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работ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участников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«ЭкоГерба»</w:t>
      </w:r>
      <w:r w:rsidRPr="009B127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проводило</w:t>
      </w:r>
      <w:r w:rsidRPr="009B127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жюри.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В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числе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экспертов: генеральный директор Фонда им.</w:t>
      </w:r>
      <w:r w:rsidRPr="009B127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В.И. Вернадского</w:t>
      </w:r>
      <w:r w:rsidRPr="009B127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B127D">
        <w:rPr>
          <w:rFonts w:ascii="Times New Roman" w:hAnsi="Times New Roman" w:cs="Times New Roman"/>
          <w:sz w:val="26"/>
          <w:szCs w:val="26"/>
        </w:rPr>
        <w:t>Ольга Плямина, тележурналист и телеведущая Елена Летучая, Заместитель Председателя Правительства Республики Алтай, полномочный представитель Республики Алтай в городе Москве Ирина Лозовая, глава администрации Тамбовской области Максим Егоров, министр экологии и природных ресурсов Нижегородской</w:t>
      </w:r>
      <w:r w:rsidRPr="009B127D">
        <w:rPr>
          <w:rFonts w:ascii="Times New Roman" w:hAnsi="Times New Roman" w:cs="Times New Roman"/>
          <w:spacing w:val="72"/>
          <w:sz w:val="26"/>
          <w:szCs w:val="26"/>
        </w:rPr>
        <w:t xml:space="preserve">   </w:t>
      </w:r>
      <w:r w:rsidRPr="009B127D">
        <w:rPr>
          <w:rFonts w:ascii="Times New Roman" w:hAnsi="Times New Roman" w:cs="Times New Roman"/>
          <w:sz w:val="26"/>
          <w:szCs w:val="26"/>
        </w:rPr>
        <w:t>области</w:t>
      </w:r>
      <w:r w:rsidRPr="009B127D">
        <w:rPr>
          <w:rFonts w:ascii="Times New Roman" w:hAnsi="Times New Roman" w:cs="Times New Roman"/>
          <w:spacing w:val="74"/>
          <w:sz w:val="26"/>
          <w:szCs w:val="26"/>
        </w:rPr>
        <w:t xml:space="preserve">   </w:t>
      </w:r>
      <w:r w:rsidRPr="009B127D">
        <w:rPr>
          <w:rFonts w:ascii="Times New Roman" w:hAnsi="Times New Roman" w:cs="Times New Roman"/>
          <w:sz w:val="26"/>
          <w:szCs w:val="26"/>
        </w:rPr>
        <w:t>Денис</w:t>
      </w:r>
      <w:r w:rsidRPr="009B127D">
        <w:rPr>
          <w:rFonts w:ascii="Times New Roman" w:hAnsi="Times New Roman" w:cs="Times New Roman"/>
          <w:spacing w:val="76"/>
          <w:sz w:val="26"/>
          <w:szCs w:val="26"/>
        </w:rPr>
        <w:t xml:space="preserve">   </w:t>
      </w:r>
      <w:r w:rsidRPr="009B127D">
        <w:rPr>
          <w:rFonts w:ascii="Times New Roman" w:hAnsi="Times New Roman" w:cs="Times New Roman"/>
          <w:sz w:val="26"/>
          <w:szCs w:val="26"/>
        </w:rPr>
        <w:t>Егоров,</w:t>
      </w:r>
      <w:r w:rsidRPr="009B127D">
        <w:rPr>
          <w:rFonts w:ascii="Times New Roman" w:hAnsi="Times New Roman" w:cs="Times New Roman"/>
          <w:spacing w:val="73"/>
          <w:sz w:val="26"/>
          <w:szCs w:val="26"/>
        </w:rPr>
        <w:t xml:space="preserve">   </w:t>
      </w:r>
      <w:r w:rsidRPr="009B127D">
        <w:rPr>
          <w:rFonts w:ascii="Times New Roman" w:hAnsi="Times New Roman" w:cs="Times New Roman"/>
          <w:sz w:val="26"/>
          <w:szCs w:val="26"/>
        </w:rPr>
        <w:t>ответственный</w:t>
      </w:r>
      <w:r w:rsidRPr="009B127D">
        <w:rPr>
          <w:rFonts w:ascii="Times New Roman" w:hAnsi="Times New Roman" w:cs="Times New Roman"/>
          <w:spacing w:val="75"/>
          <w:sz w:val="26"/>
          <w:szCs w:val="26"/>
        </w:rPr>
        <w:t xml:space="preserve">   </w:t>
      </w:r>
      <w:r w:rsidRPr="009B127D">
        <w:rPr>
          <w:rFonts w:ascii="Times New Roman" w:hAnsi="Times New Roman" w:cs="Times New Roman"/>
          <w:spacing w:val="-2"/>
          <w:sz w:val="26"/>
          <w:szCs w:val="26"/>
        </w:rPr>
        <w:t>секретарь</w:t>
      </w:r>
      <w:r w:rsidRPr="009B127D">
        <w:rPr>
          <w:rFonts w:ascii="Times New Roman" w:hAnsi="Times New Roman" w:cs="Times New Roman"/>
          <w:sz w:val="26"/>
          <w:szCs w:val="26"/>
        </w:rPr>
        <w:t xml:space="preserve"> Геральдической комиссии Московской области Артём Савельев и другие эксперты в </w:t>
      </w:r>
      <w:r w:rsidRPr="009B127D">
        <w:rPr>
          <w:rFonts w:ascii="Times New Roman" w:hAnsi="Times New Roman" w:cs="Times New Roman"/>
          <w:sz w:val="26"/>
          <w:szCs w:val="26"/>
        </w:rPr>
        <w:lastRenderedPageBreak/>
        <w:t xml:space="preserve">области охраны природы. </w:t>
      </w:r>
      <w:r w:rsidRPr="009B12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результате кропотливой работы членами жюри были выбраны 42 победителя в трёх номинациях и трёх возрастных категориях в </w:t>
      </w:r>
      <w:r w:rsidRPr="009B127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9B12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9B127D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II</w:t>
      </w:r>
      <w:r w:rsidRPr="009B12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сезонах.</w:t>
      </w:r>
    </w:p>
    <w:p w:rsidR="00AB18B1" w:rsidRDefault="00DD51E7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9B127D">
        <w:rPr>
          <w:sz w:val="26"/>
          <w:szCs w:val="26"/>
        </w:rPr>
        <w:t>17 марта 2023</w:t>
      </w:r>
      <w:r w:rsidRPr="009B127D">
        <w:rPr>
          <w:spacing w:val="80"/>
          <w:sz w:val="26"/>
          <w:szCs w:val="26"/>
        </w:rPr>
        <w:t xml:space="preserve"> </w:t>
      </w:r>
      <w:r w:rsidRPr="009B127D">
        <w:rPr>
          <w:sz w:val="26"/>
          <w:szCs w:val="26"/>
        </w:rPr>
        <w:t xml:space="preserve">года на Х Общероссийском фестивале природы «Первозданная Россия» в Москве состоялась церемония награждения победителей конкурса, на которой была представлена первая интерактивная карта экологических гербов России. </w:t>
      </w:r>
      <w:r w:rsidRPr="009B127D">
        <w:rPr>
          <w:sz w:val="26"/>
          <w:szCs w:val="26"/>
          <w:shd w:val="clear" w:color="auto" w:fill="FFFFFF"/>
        </w:rPr>
        <w:t>Путешествуя по интерактивной карте экологических гербов, можно узнать больше о флоре и фауне необъятных Российских просторов.</w:t>
      </w:r>
      <w:r w:rsidR="00AB18B1">
        <w:rPr>
          <w:sz w:val="26"/>
          <w:szCs w:val="26"/>
          <w:shd w:val="clear" w:color="auto" w:fill="FFFFFF"/>
        </w:rPr>
        <w:t xml:space="preserve"> </w:t>
      </w:r>
      <w:r w:rsidR="00AB18B1" w:rsidRPr="00924C59">
        <w:rPr>
          <w:color w:val="202429"/>
          <w:sz w:val="26"/>
          <w:szCs w:val="26"/>
        </w:rPr>
        <w:t>[</w:t>
      </w:r>
      <w:r w:rsidR="00AB18B1">
        <w:rPr>
          <w:color w:val="202429"/>
          <w:sz w:val="26"/>
          <w:szCs w:val="26"/>
        </w:rPr>
        <w:t>Приложение 12</w:t>
      </w:r>
      <w:r w:rsidR="00AB18B1" w:rsidRPr="00924C59">
        <w:rPr>
          <w:color w:val="202429"/>
          <w:sz w:val="26"/>
          <w:szCs w:val="26"/>
        </w:rPr>
        <w:t>]</w:t>
      </w:r>
    </w:p>
    <w:p w:rsidR="00DD51E7" w:rsidRPr="00DD51E7" w:rsidRDefault="00DD51E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1E7">
        <w:rPr>
          <w:rFonts w:ascii="Times New Roman" w:hAnsi="Times New Roman" w:cs="Times New Roman"/>
          <w:sz w:val="26"/>
          <w:szCs w:val="26"/>
        </w:rPr>
        <w:t xml:space="preserve">Благодаря новизне, актуальности и социальной значимости тематики, конкурс получил широкое распространение и привлёк большое число участников. За два сезона в Оргкомитет проекта поступило </w:t>
      </w:r>
      <w:r w:rsidRPr="00DD51E7">
        <w:rPr>
          <w:rFonts w:ascii="Times New Roman" w:hAnsi="Times New Roman" w:cs="Times New Roman"/>
          <w:b/>
          <w:sz w:val="26"/>
          <w:szCs w:val="26"/>
        </w:rPr>
        <w:t>более 3 500</w:t>
      </w:r>
      <w:r w:rsidRPr="00DD51E7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DD51E7">
        <w:rPr>
          <w:rFonts w:ascii="Times New Roman" w:hAnsi="Times New Roman" w:cs="Times New Roman"/>
          <w:b/>
          <w:sz w:val="26"/>
          <w:szCs w:val="26"/>
        </w:rPr>
        <w:t>заявок</w:t>
      </w:r>
      <w:r w:rsidRPr="00DD51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D51E7">
        <w:rPr>
          <w:rFonts w:ascii="Times New Roman" w:hAnsi="Times New Roman" w:cs="Times New Roman"/>
          <w:sz w:val="26"/>
          <w:szCs w:val="26"/>
        </w:rPr>
        <w:t>из</w:t>
      </w:r>
      <w:r w:rsidRPr="00DD51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D51E7">
        <w:rPr>
          <w:rFonts w:ascii="Times New Roman" w:hAnsi="Times New Roman" w:cs="Times New Roman"/>
          <w:b/>
          <w:sz w:val="26"/>
          <w:szCs w:val="26"/>
        </w:rPr>
        <w:t>85 субъектов Российской Федерации</w:t>
      </w:r>
      <w:r w:rsidRPr="00DD51E7">
        <w:rPr>
          <w:rFonts w:ascii="Times New Roman" w:hAnsi="Times New Roman" w:cs="Times New Roman"/>
          <w:sz w:val="26"/>
          <w:szCs w:val="26"/>
        </w:rPr>
        <w:t>. Большинство авторов работ — школьники и студенты. В ходе конкурса участники разраб</w:t>
      </w:r>
      <w:r w:rsidR="00017EA2">
        <w:rPr>
          <w:rFonts w:ascii="Times New Roman" w:hAnsi="Times New Roman" w:cs="Times New Roman"/>
          <w:sz w:val="26"/>
          <w:szCs w:val="26"/>
        </w:rPr>
        <w:t xml:space="preserve">отали экологические гербы </w:t>
      </w:r>
      <w:r w:rsidRPr="00DD51E7">
        <w:rPr>
          <w:rFonts w:ascii="Times New Roman" w:hAnsi="Times New Roman" w:cs="Times New Roman"/>
          <w:sz w:val="26"/>
          <w:szCs w:val="26"/>
        </w:rPr>
        <w:t>мест, в которых они родились или проживают, чтобы привлечь внимание общественности к уникальным природным объектам, эндемикам и видам под угрозой вымирания, достойным стать символами самобытности и хрупкости природы выбранного региона.</w:t>
      </w:r>
    </w:p>
    <w:p w:rsidR="00AB18B1" w:rsidRDefault="00DD51E7" w:rsidP="00364A01">
      <w:pPr>
        <w:pStyle w:val="a5"/>
        <w:spacing w:line="360" w:lineRule="auto"/>
        <w:ind w:left="0" w:firstLine="567"/>
        <w:jc w:val="both"/>
        <w:rPr>
          <w:color w:val="202429"/>
          <w:sz w:val="26"/>
          <w:szCs w:val="26"/>
        </w:rPr>
      </w:pPr>
      <w:r w:rsidRPr="00DD51E7">
        <w:rPr>
          <w:sz w:val="26"/>
          <w:szCs w:val="26"/>
          <w:lang w:eastAsia="ru-RU"/>
        </w:rPr>
        <w:t xml:space="preserve">Конкурс успешно действует по настоящее время. Проведены </w:t>
      </w:r>
      <w:r w:rsidRPr="00DD51E7">
        <w:rPr>
          <w:b/>
          <w:sz w:val="26"/>
          <w:szCs w:val="26"/>
          <w:lang w:eastAsia="ru-RU"/>
        </w:rPr>
        <w:t>2 сезона</w:t>
      </w:r>
      <w:r w:rsidRPr="00DD51E7">
        <w:rPr>
          <w:sz w:val="26"/>
          <w:szCs w:val="26"/>
          <w:lang w:eastAsia="ru-RU"/>
        </w:rPr>
        <w:t xml:space="preserve"> конкурса, </w:t>
      </w:r>
      <w:r w:rsidRPr="00DD51E7">
        <w:rPr>
          <w:b/>
          <w:sz w:val="26"/>
          <w:szCs w:val="26"/>
          <w:lang w:eastAsia="ru-RU"/>
        </w:rPr>
        <w:t>более 80 экогербов</w:t>
      </w:r>
      <w:r w:rsidRPr="00DD51E7">
        <w:rPr>
          <w:sz w:val="26"/>
          <w:szCs w:val="26"/>
          <w:lang w:eastAsia="ru-RU"/>
        </w:rPr>
        <w:t xml:space="preserve"> субъектов и населённых пунктов размещены на интерактивной карте. </w:t>
      </w:r>
      <w:r w:rsidR="005B7942" w:rsidRPr="00924C59">
        <w:rPr>
          <w:color w:val="202429"/>
          <w:sz w:val="26"/>
          <w:szCs w:val="26"/>
        </w:rPr>
        <w:t>[</w:t>
      </w:r>
      <w:r w:rsidR="005B7942">
        <w:rPr>
          <w:color w:val="202429"/>
          <w:sz w:val="26"/>
          <w:szCs w:val="26"/>
        </w:rPr>
        <w:t>Приложение 12</w:t>
      </w:r>
      <w:r w:rsidR="005B7942" w:rsidRPr="00924C59">
        <w:rPr>
          <w:color w:val="202429"/>
          <w:sz w:val="26"/>
          <w:szCs w:val="26"/>
        </w:rPr>
        <w:t>]</w:t>
      </w:r>
      <w:r w:rsidR="005B7942">
        <w:rPr>
          <w:color w:val="202429"/>
          <w:sz w:val="26"/>
          <w:szCs w:val="26"/>
        </w:rPr>
        <w:t xml:space="preserve"> </w:t>
      </w:r>
      <w:r w:rsidRPr="00DD51E7">
        <w:rPr>
          <w:sz w:val="26"/>
          <w:szCs w:val="26"/>
          <w:lang w:eastAsia="ru-RU"/>
        </w:rPr>
        <w:t>Каждый экогерб сопровождается рассказом о выбранных живых символах.</w:t>
      </w:r>
      <w:r w:rsidR="00AB18B1">
        <w:rPr>
          <w:sz w:val="26"/>
          <w:szCs w:val="26"/>
          <w:lang w:eastAsia="ru-RU"/>
        </w:rPr>
        <w:t xml:space="preserve"> </w:t>
      </w:r>
    </w:p>
    <w:p w:rsidR="00DD51E7" w:rsidRPr="00DD51E7" w:rsidRDefault="00DD51E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 xml:space="preserve">Итак, идея оказалась жизнеспособной и воплотилась в форме востребованного всероссийского конкурса для детей и взрослых, который показал вовлечённость молодого поколения в проблему сокращения биоразнообразия и сохранения природного богатства и уникальных экосистем регионов России. </w:t>
      </w:r>
    </w:p>
    <w:p w:rsidR="00DD51E7" w:rsidRPr="00DD51E7" w:rsidRDefault="00DD51E7" w:rsidP="00364A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B127D" w:rsidRDefault="009B127D" w:rsidP="00364A01">
      <w:pP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spacing w:val="-2"/>
          <w:sz w:val="26"/>
          <w:szCs w:val="26"/>
        </w:rPr>
        <w:br w:type="page"/>
      </w:r>
    </w:p>
    <w:p w:rsidR="00DD51E7" w:rsidRPr="00DD51E7" w:rsidRDefault="00DD51E7" w:rsidP="00364A01">
      <w:pPr>
        <w:pStyle w:val="1"/>
        <w:spacing w:before="0" w:line="360" w:lineRule="auto"/>
        <w:ind w:left="0" w:firstLine="567"/>
        <w:jc w:val="center"/>
        <w:rPr>
          <w:sz w:val="26"/>
          <w:szCs w:val="26"/>
        </w:rPr>
      </w:pPr>
      <w:r w:rsidRPr="00DD51E7">
        <w:rPr>
          <w:spacing w:val="-2"/>
          <w:sz w:val="26"/>
          <w:szCs w:val="26"/>
        </w:rPr>
        <w:lastRenderedPageBreak/>
        <w:t>ЗАКЛЮЧЕНИЕ</w:t>
      </w: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За 2 года от идеи до реализации проект отмечен наградами конкурсов и конференций различного уровня. Так, в копилке достижений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диплом 2 степени XLVII весенней открытой научно-практической конференции Донской академии наук юных исследователей имени Ю.А. Жданова (Ростов-на-Дону, 2022);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диплом 2 степени конференции «Юный исследователь Земли» в рамках университетской «Недели науки» Института наук о Земле Южного Федерального университета (Ростов-на-Дону, 2022);</w:t>
      </w:r>
    </w:p>
    <w:p w:rsid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 xml:space="preserve">диплом 3 степени регионального этапа </w:t>
      </w:r>
      <w:r w:rsidR="00304E20">
        <w:rPr>
          <w:sz w:val="26"/>
          <w:szCs w:val="26"/>
        </w:rPr>
        <w:t xml:space="preserve">и </w:t>
      </w:r>
      <w:r w:rsidR="00304E20" w:rsidRPr="00DD51E7">
        <w:rPr>
          <w:sz w:val="26"/>
          <w:szCs w:val="26"/>
        </w:rPr>
        <w:t xml:space="preserve">полуфиналист федерального этапа </w:t>
      </w:r>
      <w:r w:rsidRPr="00DD51E7">
        <w:rPr>
          <w:sz w:val="26"/>
          <w:szCs w:val="26"/>
        </w:rPr>
        <w:t>Международной премии #МЫВМЕСТЕ в номинации «Большая перемена» (2022</w:t>
      </w:r>
      <w:r w:rsidR="00304E20">
        <w:rPr>
          <w:sz w:val="26"/>
          <w:szCs w:val="26"/>
        </w:rPr>
        <w:t>, 2023</w:t>
      </w:r>
      <w:r w:rsidRPr="00DD51E7">
        <w:rPr>
          <w:sz w:val="26"/>
          <w:szCs w:val="26"/>
        </w:rPr>
        <w:t>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победа в экспертном отборе IV Международной научно-практической конференции обучающихся «Экологическое образование в целях</w:t>
      </w:r>
      <w:r w:rsidRPr="00DD51E7">
        <w:rPr>
          <w:spacing w:val="40"/>
          <w:sz w:val="26"/>
          <w:szCs w:val="26"/>
        </w:rPr>
        <w:t xml:space="preserve"> </w:t>
      </w:r>
      <w:r w:rsidRPr="00DD51E7">
        <w:rPr>
          <w:sz w:val="26"/>
          <w:szCs w:val="26"/>
        </w:rPr>
        <w:t>устойчивого развития» (Москва, 2022);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диплом I степени XXIX Всероссийских юношеских чтений имени В.И. Вернадского (Москва, 2022);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диплом 2 степени XIX Всероссийского конкурса молодёжных авторских проектов «Моя страна – моя Россия» в номинации «Экология моей страны» (Москва, 2022) и ХХ конкурса в номинации «Моя педагогическая инициатива» (Москва, 2023);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победа во II Международной детско-юношеской премии «Экология – дело каждого» в номинации «ESG-поколение» (Москва, 2023);</w:t>
      </w:r>
    </w:p>
    <w:p w:rsidR="00DD51E7" w:rsidRPr="00DD51E7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 xml:space="preserve">диплом 2 степени </w:t>
      </w:r>
      <w:r w:rsidRPr="00DD51E7">
        <w:rPr>
          <w:sz w:val="26"/>
          <w:szCs w:val="26"/>
          <w:lang w:val="en-US"/>
        </w:rPr>
        <w:t>VIII</w:t>
      </w:r>
      <w:r w:rsidRPr="00DD51E7">
        <w:rPr>
          <w:sz w:val="26"/>
          <w:szCs w:val="26"/>
        </w:rPr>
        <w:t xml:space="preserve"> Всероссийского профильного социально-гуманитарного конкурса школьников «Развитие социального пространства России», проводимого ФГБОУ ВДЦ «Орлёнок» совместно с ФГОУ ВО «КубГУ» (ВДЦ «Орлёнок», Краснодарский край);</w:t>
      </w:r>
    </w:p>
    <w:p w:rsidR="00DD51E7" w:rsidRPr="00A270EC" w:rsidRDefault="00DD51E7" w:rsidP="00364A01">
      <w:pPr>
        <w:pStyle w:val="a5"/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победитель регионального и заключительного этапов Международного детского конкурса "Школьный патент – шаг в бу</w:t>
      </w:r>
      <w:r w:rsidR="00304E20">
        <w:rPr>
          <w:sz w:val="26"/>
          <w:szCs w:val="26"/>
        </w:rPr>
        <w:t>дущее!" (Санкт-Петербург, 2023).</w:t>
      </w:r>
    </w:p>
    <w:p w:rsidR="00DD51E7" w:rsidRPr="00DD51E7" w:rsidRDefault="00DD51E7" w:rsidP="00364A01">
      <w:pPr>
        <w:pStyle w:val="a5"/>
        <w:spacing w:line="360" w:lineRule="auto"/>
        <w:ind w:left="0" w:firstLine="567"/>
        <w:jc w:val="both"/>
        <w:rPr>
          <w:sz w:val="26"/>
          <w:szCs w:val="26"/>
        </w:rPr>
      </w:pPr>
      <w:r w:rsidRPr="00DD51E7">
        <w:rPr>
          <w:sz w:val="26"/>
          <w:szCs w:val="26"/>
        </w:rPr>
        <w:t>У</w:t>
      </w:r>
      <w:r w:rsidRPr="00DD51E7">
        <w:rPr>
          <w:spacing w:val="-1"/>
          <w:sz w:val="26"/>
          <w:szCs w:val="26"/>
        </w:rPr>
        <w:t xml:space="preserve"> </w:t>
      </w:r>
      <w:r w:rsidRPr="00DD51E7">
        <w:rPr>
          <w:sz w:val="26"/>
          <w:szCs w:val="26"/>
        </w:rPr>
        <w:t>конкурса есть</w:t>
      </w:r>
      <w:r w:rsidRPr="00DD51E7">
        <w:rPr>
          <w:spacing w:val="-4"/>
          <w:sz w:val="26"/>
          <w:szCs w:val="26"/>
        </w:rPr>
        <w:t xml:space="preserve"> </w:t>
      </w:r>
      <w:r w:rsidRPr="00DD51E7">
        <w:rPr>
          <w:b/>
          <w:spacing w:val="-2"/>
          <w:sz w:val="26"/>
          <w:szCs w:val="26"/>
        </w:rPr>
        <w:t>перспективы</w:t>
      </w:r>
      <w:r w:rsidRPr="00DD51E7">
        <w:rPr>
          <w:spacing w:val="-2"/>
          <w:sz w:val="26"/>
          <w:szCs w:val="26"/>
        </w:rPr>
        <w:t>.</w:t>
      </w:r>
      <w:r w:rsidR="00304E20">
        <w:rPr>
          <w:spacing w:val="-2"/>
          <w:sz w:val="26"/>
          <w:szCs w:val="26"/>
        </w:rPr>
        <w:t xml:space="preserve"> </w:t>
      </w:r>
      <w:r w:rsidRPr="00DD51E7">
        <w:rPr>
          <w:sz w:val="26"/>
          <w:szCs w:val="26"/>
        </w:rPr>
        <w:t xml:space="preserve">Так как проект просветительский и образовательный, его можно назвать </w:t>
      </w:r>
      <w:r w:rsidRPr="00DD51E7">
        <w:rPr>
          <w:spacing w:val="-2"/>
          <w:sz w:val="26"/>
          <w:szCs w:val="26"/>
        </w:rPr>
        <w:t>бессрочным.</w:t>
      </w:r>
      <w:r w:rsidR="00A270EC">
        <w:rPr>
          <w:spacing w:val="-2"/>
          <w:sz w:val="26"/>
          <w:szCs w:val="26"/>
        </w:rPr>
        <w:t xml:space="preserve"> </w:t>
      </w:r>
      <w:r w:rsidRPr="00DD51E7">
        <w:rPr>
          <w:sz w:val="26"/>
          <w:szCs w:val="26"/>
        </w:rPr>
        <w:t>Во-первых,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конкурс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планируется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проводить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ежегодно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и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пополнять</w:t>
      </w:r>
      <w:r w:rsidRPr="00DD51E7">
        <w:rPr>
          <w:spacing w:val="80"/>
          <w:sz w:val="26"/>
          <w:szCs w:val="26"/>
        </w:rPr>
        <w:t xml:space="preserve"> </w:t>
      </w:r>
      <w:r w:rsidRPr="00DD51E7">
        <w:rPr>
          <w:sz w:val="26"/>
          <w:szCs w:val="26"/>
        </w:rPr>
        <w:t>карту новыми гербами.</w:t>
      </w:r>
      <w:r w:rsidR="00A270EC">
        <w:rPr>
          <w:sz w:val="26"/>
          <w:szCs w:val="26"/>
        </w:rPr>
        <w:t xml:space="preserve"> </w:t>
      </w:r>
      <w:r w:rsidRPr="00DD51E7">
        <w:rPr>
          <w:sz w:val="26"/>
          <w:szCs w:val="26"/>
        </w:rPr>
        <w:t>Во-вторых,</w:t>
      </w:r>
      <w:r w:rsidRPr="00DD51E7">
        <w:rPr>
          <w:spacing w:val="40"/>
          <w:sz w:val="26"/>
          <w:szCs w:val="26"/>
        </w:rPr>
        <w:t xml:space="preserve"> </w:t>
      </w:r>
      <w:r w:rsidRPr="00DD51E7">
        <w:rPr>
          <w:sz w:val="26"/>
          <w:szCs w:val="26"/>
        </w:rPr>
        <w:t>возможны</w:t>
      </w:r>
      <w:r w:rsidRPr="00DD51E7">
        <w:rPr>
          <w:spacing w:val="38"/>
          <w:sz w:val="26"/>
          <w:szCs w:val="26"/>
        </w:rPr>
        <w:t xml:space="preserve"> </w:t>
      </w:r>
      <w:r w:rsidRPr="00DD51E7">
        <w:rPr>
          <w:sz w:val="26"/>
          <w:szCs w:val="26"/>
        </w:rPr>
        <w:t>разнообразные</w:t>
      </w:r>
      <w:r w:rsidRPr="00DD51E7">
        <w:rPr>
          <w:spacing w:val="39"/>
          <w:sz w:val="26"/>
          <w:szCs w:val="26"/>
        </w:rPr>
        <w:t xml:space="preserve"> </w:t>
      </w:r>
      <w:r w:rsidRPr="00DD51E7">
        <w:rPr>
          <w:sz w:val="26"/>
          <w:szCs w:val="26"/>
        </w:rPr>
        <w:t>игры</w:t>
      </w:r>
      <w:r w:rsidRPr="00DD51E7">
        <w:rPr>
          <w:spacing w:val="40"/>
          <w:sz w:val="26"/>
          <w:szCs w:val="26"/>
        </w:rPr>
        <w:t xml:space="preserve"> </w:t>
      </w:r>
      <w:r w:rsidRPr="00DD51E7">
        <w:rPr>
          <w:sz w:val="26"/>
          <w:szCs w:val="26"/>
        </w:rPr>
        <w:t>с</w:t>
      </w:r>
      <w:r w:rsidRPr="00DD51E7">
        <w:rPr>
          <w:spacing w:val="40"/>
          <w:sz w:val="26"/>
          <w:szCs w:val="26"/>
        </w:rPr>
        <w:t xml:space="preserve"> </w:t>
      </w:r>
      <w:r w:rsidRPr="00DD51E7">
        <w:rPr>
          <w:sz w:val="26"/>
          <w:szCs w:val="26"/>
        </w:rPr>
        <w:t>картой</w:t>
      </w:r>
      <w:r w:rsidRPr="00DD51E7">
        <w:rPr>
          <w:spacing w:val="40"/>
          <w:sz w:val="26"/>
          <w:szCs w:val="26"/>
        </w:rPr>
        <w:t xml:space="preserve"> </w:t>
      </w:r>
      <w:r w:rsidRPr="00DD51E7">
        <w:rPr>
          <w:sz w:val="26"/>
          <w:szCs w:val="26"/>
        </w:rPr>
        <w:t>–</w:t>
      </w:r>
      <w:r w:rsidRPr="00DD51E7">
        <w:rPr>
          <w:spacing w:val="39"/>
          <w:sz w:val="26"/>
          <w:szCs w:val="26"/>
        </w:rPr>
        <w:t xml:space="preserve"> </w:t>
      </w:r>
      <w:r w:rsidRPr="00DD51E7">
        <w:rPr>
          <w:sz w:val="26"/>
          <w:szCs w:val="26"/>
        </w:rPr>
        <w:t>по</w:t>
      </w:r>
      <w:r w:rsidRPr="00DD51E7">
        <w:rPr>
          <w:spacing w:val="39"/>
          <w:sz w:val="26"/>
          <w:szCs w:val="26"/>
        </w:rPr>
        <w:t xml:space="preserve"> </w:t>
      </w:r>
      <w:r w:rsidRPr="00DD51E7">
        <w:rPr>
          <w:sz w:val="26"/>
          <w:szCs w:val="26"/>
        </w:rPr>
        <w:t>типу</w:t>
      </w:r>
      <w:r w:rsidRPr="00DD51E7">
        <w:rPr>
          <w:spacing w:val="36"/>
          <w:sz w:val="26"/>
          <w:szCs w:val="26"/>
        </w:rPr>
        <w:t xml:space="preserve"> </w:t>
      </w:r>
      <w:r w:rsidRPr="00DD51E7">
        <w:rPr>
          <w:sz w:val="26"/>
          <w:szCs w:val="26"/>
        </w:rPr>
        <w:t>мемо</w:t>
      </w:r>
      <w:r w:rsidRPr="00DD51E7">
        <w:rPr>
          <w:spacing w:val="38"/>
          <w:sz w:val="26"/>
          <w:szCs w:val="26"/>
        </w:rPr>
        <w:t xml:space="preserve"> </w:t>
      </w:r>
      <w:r w:rsidRPr="00DD51E7">
        <w:rPr>
          <w:sz w:val="26"/>
          <w:szCs w:val="26"/>
        </w:rPr>
        <w:t xml:space="preserve">и </w:t>
      </w:r>
      <w:r w:rsidRPr="00DD51E7">
        <w:rPr>
          <w:spacing w:val="-2"/>
          <w:sz w:val="26"/>
          <w:szCs w:val="26"/>
        </w:rPr>
        <w:t>лото.</w:t>
      </w:r>
      <w:r w:rsidR="00A270EC">
        <w:rPr>
          <w:spacing w:val="-2"/>
          <w:sz w:val="26"/>
          <w:szCs w:val="26"/>
        </w:rPr>
        <w:t xml:space="preserve"> </w:t>
      </w:r>
      <w:r w:rsidRPr="00DD51E7">
        <w:rPr>
          <w:spacing w:val="-2"/>
          <w:sz w:val="26"/>
          <w:szCs w:val="26"/>
        </w:rPr>
        <w:t>В-третьих,</w:t>
      </w:r>
      <w:r w:rsidRPr="00DD51E7">
        <w:rPr>
          <w:sz w:val="26"/>
          <w:szCs w:val="26"/>
        </w:rPr>
        <w:tab/>
        <w:t xml:space="preserve"> в настоящее время </w:t>
      </w:r>
      <w:r w:rsidRPr="00DD51E7">
        <w:rPr>
          <w:spacing w:val="-2"/>
          <w:sz w:val="26"/>
          <w:szCs w:val="26"/>
        </w:rPr>
        <w:t>разрабатываем</w:t>
      </w:r>
      <w:r w:rsidR="00304E20">
        <w:rPr>
          <w:sz w:val="26"/>
          <w:szCs w:val="26"/>
        </w:rPr>
        <w:t xml:space="preserve"> </w:t>
      </w:r>
      <w:r w:rsidRPr="00DD51E7">
        <w:rPr>
          <w:spacing w:val="-2"/>
          <w:sz w:val="26"/>
          <w:szCs w:val="26"/>
        </w:rPr>
        <w:t>положение</w:t>
      </w:r>
      <w:r w:rsidR="00304E20">
        <w:rPr>
          <w:sz w:val="26"/>
          <w:szCs w:val="26"/>
        </w:rPr>
        <w:t xml:space="preserve"> </w:t>
      </w:r>
      <w:r w:rsidRPr="00DD51E7">
        <w:rPr>
          <w:spacing w:val="-10"/>
          <w:sz w:val="26"/>
          <w:szCs w:val="26"/>
        </w:rPr>
        <w:t>о</w:t>
      </w:r>
      <w:r w:rsidR="00304E20">
        <w:rPr>
          <w:sz w:val="26"/>
          <w:szCs w:val="26"/>
        </w:rPr>
        <w:t xml:space="preserve"> </w:t>
      </w:r>
      <w:r w:rsidRPr="00DD51E7">
        <w:rPr>
          <w:spacing w:val="-2"/>
          <w:sz w:val="26"/>
          <w:szCs w:val="26"/>
        </w:rPr>
        <w:t>новых</w:t>
      </w:r>
      <w:r w:rsidR="00A270EC">
        <w:rPr>
          <w:sz w:val="26"/>
          <w:szCs w:val="26"/>
        </w:rPr>
        <w:t xml:space="preserve"> н</w:t>
      </w:r>
      <w:r w:rsidRPr="00DD51E7">
        <w:rPr>
          <w:spacing w:val="-2"/>
          <w:sz w:val="26"/>
          <w:szCs w:val="26"/>
        </w:rPr>
        <w:t xml:space="preserve">оминациях: </w:t>
      </w:r>
      <w:r w:rsidRPr="00DD51E7">
        <w:rPr>
          <w:sz w:val="26"/>
          <w:szCs w:val="26"/>
        </w:rPr>
        <w:t>экологическая сказка, визитные карточки символов и т.д.</w:t>
      </w:r>
    </w:p>
    <w:p w:rsidR="00017EA2" w:rsidRDefault="00017E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D51E7" w:rsidRPr="00A270EC" w:rsidRDefault="00DD51E7" w:rsidP="00A7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270EC">
        <w:rPr>
          <w:rFonts w:ascii="Times New Roman" w:hAnsi="Times New Roman" w:cs="Times New Roman"/>
          <w:b/>
        </w:rPr>
        <w:lastRenderedPageBreak/>
        <w:t>БИБЛИОГРАФИЧЕСКИЙ СПИСОК:</w:t>
      </w:r>
    </w:p>
    <w:p w:rsidR="00DD51E7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bCs/>
          <w:sz w:val="26"/>
          <w:szCs w:val="26"/>
        </w:rPr>
        <w:t xml:space="preserve">Голиков В.И. </w:t>
      </w:r>
      <w:r w:rsidRPr="00364A01">
        <w:rPr>
          <w:sz w:val="26"/>
          <w:szCs w:val="26"/>
        </w:rPr>
        <w:t>Фауна Кубани: видовой состав и экология</w:t>
      </w:r>
      <w:r w:rsidRPr="00364A01">
        <w:rPr>
          <w:rStyle w:val="extended-textshort"/>
          <w:sz w:val="26"/>
          <w:szCs w:val="26"/>
        </w:rPr>
        <w:t>: учебное пособие. Серия учебников кубановедения</w:t>
      </w:r>
      <w:r w:rsidRPr="00364A01">
        <w:rPr>
          <w:sz w:val="26"/>
          <w:szCs w:val="26"/>
        </w:rPr>
        <w:t>. – Краснодар</w:t>
      </w:r>
      <w:r w:rsidRPr="00364A01">
        <w:rPr>
          <w:bCs/>
          <w:sz w:val="26"/>
          <w:szCs w:val="26"/>
        </w:rPr>
        <w:t xml:space="preserve">: </w:t>
      </w:r>
      <w:r w:rsidRPr="00364A01">
        <w:rPr>
          <w:rStyle w:val="extended-textshort"/>
          <w:sz w:val="26"/>
          <w:szCs w:val="26"/>
        </w:rPr>
        <w:t>Министерство образования и науки Российской Федерации, Кубанский государственный университет</w:t>
      </w:r>
      <w:r w:rsidRPr="00364A01">
        <w:rPr>
          <w:bCs/>
          <w:sz w:val="26"/>
          <w:szCs w:val="26"/>
        </w:rPr>
        <w:t>, 2007 г.</w:t>
      </w:r>
      <w:r w:rsidR="00D534C1" w:rsidRPr="00364A01">
        <w:rPr>
          <w:bCs/>
          <w:sz w:val="26"/>
          <w:szCs w:val="26"/>
        </w:rPr>
        <w:t>, 203 с.</w:t>
      </w:r>
    </w:p>
    <w:p w:rsidR="00DD51E7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bCs/>
          <w:sz w:val="26"/>
          <w:szCs w:val="26"/>
        </w:rPr>
        <w:t>Литвинская С.А., Муртазалиев Р.А.</w:t>
      </w:r>
      <w:r w:rsidRPr="00364A01">
        <w:rPr>
          <w:sz w:val="26"/>
          <w:szCs w:val="26"/>
        </w:rPr>
        <w:t xml:space="preserve"> Флора Северного Кавказа: Атлас-определитель. – Краснодар: Издательство «Фитон</w:t>
      </w:r>
      <w:r w:rsidR="00D534C1" w:rsidRPr="00364A01">
        <w:rPr>
          <w:sz w:val="26"/>
          <w:szCs w:val="26"/>
        </w:rPr>
        <w:t xml:space="preserve"> </w:t>
      </w:r>
      <w:r w:rsidRPr="00364A01">
        <w:rPr>
          <w:sz w:val="26"/>
          <w:szCs w:val="26"/>
          <w:lang w:val="en-US"/>
        </w:rPr>
        <w:t>XXI</w:t>
      </w:r>
      <w:r w:rsidRPr="00364A01">
        <w:rPr>
          <w:sz w:val="26"/>
          <w:szCs w:val="26"/>
        </w:rPr>
        <w:t>», 2013 г.</w:t>
      </w:r>
      <w:r w:rsidR="00D534C1" w:rsidRPr="00364A01">
        <w:rPr>
          <w:sz w:val="26"/>
          <w:szCs w:val="26"/>
        </w:rPr>
        <w:t>, 688 с.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bCs/>
          <w:sz w:val="26"/>
          <w:szCs w:val="26"/>
        </w:rPr>
        <w:t>Моламусов Х.Т. Птицы центральной части Северного Кавказа.</w:t>
      </w:r>
      <w:r w:rsidRPr="00364A01">
        <w:rPr>
          <w:sz w:val="26"/>
          <w:szCs w:val="26"/>
        </w:rPr>
        <w:t>– Нальчик: Кабардино-Балкарское книжное издательство, 1967г.</w:t>
      </w:r>
      <w:r w:rsidR="00F773BF" w:rsidRPr="00364A01">
        <w:rPr>
          <w:sz w:val="26"/>
          <w:szCs w:val="26"/>
        </w:rPr>
        <w:t>, 100 с.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sz w:val="26"/>
          <w:szCs w:val="26"/>
          <w:shd w:val="clear" w:color="auto" w:fill="FFFFFF"/>
        </w:rPr>
        <w:t>Труды Кавказского государственного природного биосферного заповедника. Вып. 23. Бибина К.В., Ескина Т.Г., Трепет С.А.Особенности динамики популяций копытных в Кавказском заповеднике в 2014‒2017 годах</w:t>
      </w:r>
      <w:r w:rsidRPr="00364A01">
        <w:rPr>
          <w:sz w:val="26"/>
          <w:szCs w:val="26"/>
        </w:rPr>
        <w:t xml:space="preserve">. – </w:t>
      </w:r>
      <w:r w:rsidRPr="00364A01">
        <w:rPr>
          <w:sz w:val="26"/>
          <w:szCs w:val="26"/>
          <w:shd w:val="clear" w:color="auto" w:fill="FFFFFF"/>
        </w:rPr>
        <w:t>Майкоп: ООО «Качество», 2018. С. 58–70</w:t>
      </w:r>
      <w:r w:rsidRPr="00364A01">
        <w:rPr>
          <w:sz w:val="26"/>
          <w:szCs w:val="26"/>
          <w:shd w:val="clear" w:color="auto" w:fill="FFFFFF"/>
          <w:lang w:val="en-US"/>
        </w:rPr>
        <w:t xml:space="preserve"> / </w:t>
      </w:r>
      <w:r w:rsidRPr="00364A01">
        <w:rPr>
          <w:sz w:val="26"/>
          <w:szCs w:val="26"/>
          <w:shd w:val="clear" w:color="auto" w:fill="FFFFFF"/>
        </w:rPr>
        <w:t xml:space="preserve">Естественнонаучная Библиотека Западного Кавказа // </w:t>
      </w:r>
      <w:hyperlink r:id="rId11" w:tgtFrame="_blank" w:history="1">
        <w:r w:rsidRPr="00364A01">
          <w:rPr>
            <w:rStyle w:val="ac"/>
            <w:rFonts w:eastAsiaTheme="majorEastAsia"/>
            <w:sz w:val="26"/>
            <w:szCs w:val="26"/>
          </w:rPr>
          <w:t>http://bio-lib.ru/</w:t>
        </w:r>
      </w:hyperlink>
    </w:p>
    <w:p w:rsidR="00364A01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10 интересных фактов о рододендронах / </w:t>
      </w:r>
      <w:hyperlink r:id="rId12" w:history="1">
        <w:r w:rsidR="00364A01" w:rsidRPr="00364A01">
          <w:rPr>
            <w:rStyle w:val="ac"/>
            <w:sz w:val="26"/>
            <w:szCs w:val="26"/>
          </w:rPr>
          <w:t>https://clck.ru/3AaX4K</w:t>
        </w:r>
      </w:hyperlink>
      <w:r w:rsidR="00364A01" w:rsidRPr="00364A01">
        <w:rPr>
          <w:sz w:val="26"/>
          <w:szCs w:val="26"/>
        </w:rPr>
        <w:t xml:space="preserve"> </w:t>
      </w:r>
    </w:p>
    <w:p w:rsidR="00364A01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Вся информация о кавказских горных козлах турах и их жизни / </w:t>
      </w:r>
      <w:hyperlink r:id="rId13" w:history="1">
        <w:r w:rsidR="00364A01" w:rsidRPr="00364A01">
          <w:rPr>
            <w:rStyle w:val="ac"/>
            <w:sz w:val="26"/>
            <w:szCs w:val="26"/>
          </w:rPr>
          <w:t>https://clck.ru/3AaX6e</w:t>
        </w:r>
      </w:hyperlink>
      <w:r w:rsidR="00364A01" w:rsidRPr="00364A01">
        <w:rPr>
          <w:sz w:val="26"/>
          <w:szCs w:val="26"/>
        </w:rPr>
        <w:t xml:space="preserve"> 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sz w:val="26"/>
          <w:szCs w:val="26"/>
        </w:rPr>
        <w:t xml:space="preserve">Геральдические символы и их значение / </w:t>
      </w:r>
      <w:hyperlink r:id="rId14" w:history="1">
        <w:r w:rsidRPr="00364A01">
          <w:rPr>
            <w:rStyle w:val="ac"/>
            <w:sz w:val="26"/>
            <w:szCs w:val="26"/>
            <w:lang w:val="en-US"/>
          </w:rPr>
          <w:t>https</w:t>
        </w:r>
        <w:r w:rsidRPr="00364A01">
          <w:rPr>
            <w:rStyle w:val="ac"/>
            <w:sz w:val="26"/>
            <w:szCs w:val="26"/>
          </w:rPr>
          <w:t>://</w:t>
        </w:r>
        <w:r w:rsidRPr="00364A01">
          <w:rPr>
            <w:rStyle w:val="ac"/>
            <w:sz w:val="26"/>
            <w:szCs w:val="26"/>
            <w:lang w:val="en-US"/>
          </w:rPr>
          <w:t>megalektsii</w:t>
        </w:r>
        <w:r w:rsidRPr="00364A01">
          <w:rPr>
            <w:rStyle w:val="ac"/>
            <w:sz w:val="26"/>
            <w:szCs w:val="26"/>
          </w:rPr>
          <w:t>.</w:t>
        </w:r>
        <w:r w:rsidRPr="00364A01">
          <w:rPr>
            <w:rStyle w:val="ac"/>
            <w:sz w:val="26"/>
            <w:szCs w:val="26"/>
            <w:lang w:val="en-US"/>
          </w:rPr>
          <w:t>ru</w:t>
        </w:r>
        <w:r w:rsidRPr="00364A01">
          <w:rPr>
            <w:rStyle w:val="ac"/>
            <w:sz w:val="26"/>
            <w:szCs w:val="26"/>
          </w:rPr>
          <w:t>/</w:t>
        </w:r>
        <w:r w:rsidRPr="00364A01">
          <w:rPr>
            <w:rStyle w:val="ac"/>
            <w:sz w:val="26"/>
            <w:szCs w:val="26"/>
            <w:lang w:val="en-US"/>
          </w:rPr>
          <w:t>s</w:t>
        </w:r>
        <w:r w:rsidRPr="00364A01">
          <w:rPr>
            <w:rStyle w:val="ac"/>
            <w:sz w:val="26"/>
            <w:szCs w:val="26"/>
          </w:rPr>
          <w:t>33626</w:t>
        </w:r>
        <w:r w:rsidRPr="00364A01">
          <w:rPr>
            <w:rStyle w:val="ac"/>
            <w:sz w:val="26"/>
            <w:szCs w:val="26"/>
            <w:lang w:val="en-US"/>
          </w:rPr>
          <w:t>t</w:t>
        </w:r>
        <w:r w:rsidRPr="00364A01">
          <w:rPr>
            <w:rStyle w:val="ac"/>
            <w:sz w:val="26"/>
            <w:szCs w:val="26"/>
          </w:rPr>
          <w:t>7.</w:t>
        </w:r>
        <w:r w:rsidRPr="00364A01">
          <w:rPr>
            <w:rStyle w:val="ac"/>
            <w:sz w:val="26"/>
            <w:szCs w:val="26"/>
            <w:lang w:val="en-US"/>
          </w:rPr>
          <w:t>html</w:t>
        </w:r>
      </w:hyperlink>
    </w:p>
    <w:p w:rsidR="00364A01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Геральдические цвета </w:t>
      </w:r>
      <w:r w:rsidRPr="00364A01">
        <w:rPr>
          <w:color w:val="0000FF"/>
          <w:sz w:val="26"/>
          <w:szCs w:val="26"/>
        </w:rPr>
        <w:t xml:space="preserve">/ </w:t>
      </w:r>
      <w:r w:rsidR="00364A01" w:rsidRPr="00364A01">
        <w:rPr>
          <w:color w:val="0000FF"/>
          <w:sz w:val="26"/>
          <w:szCs w:val="26"/>
        </w:rPr>
        <w:t>https://clck.ru/3AaXB2</w:t>
      </w:r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rStyle w:val="ac"/>
          <w:color w:val="auto"/>
          <w:sz w:val="26"/>
          <w:szCs w:val="26"/>
          <w:u w:val="none"/>
        </w:rPr>
        <w:t xml:space="preserve">Герб Северо-Кавказского федерального округа / </w:t>
      </w:r>
      <w:hyperlink r:id="rId15" w:history="1">
        <w:r w:rsidR="000541D2" w:rsidRPr="00364A01">
          <w:rPr>
            <w:rStyle w:val="ac"/>
            <w:sz w:val="26"/>
            <w:szCs w:val="26"/>
          </w:rPr>
          <w:t>https://clck.ru/3AaWfF</w:t>
        </w:r>
      </w:hyperlink>
      <w:r w:rsidR="000541D2" w:rsidRPr="00364A01">
        <w:rPr>
          <w:rStyle w:val="ac"/>
          <w:color w:val="auto"/>
          <w:sz w:val="26"/>
          <w:szCs w:val="26"/>
          <w:u w:val="none"/>
        </w:rPr>
        <w:t xml:space="preserve"> </w:t>
      </w:r>
    </w:p>
    <w:p w:rsid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Гербовые фигуры / </w:t>
      </w:r>
      <w:hyperlink r:id="rId16" w:history="1">
        <w:r w:rsidR="00364A01" w:rsidRPr="00FD267C">
          <w:rPr>
            <w:rStyle w:val="ac"/>
            <w:sz w:val="26"/>
            <w:szCs w:val="26"/>
          </w:rPr>
          <w:t>https://clck.ru/3AaXFa</w:t>
        </w:r>
      </w:hyperlink>
      <w:r w:rsidR="00364A01">
        <w:rPr>
          <w:sz w:val="26"/>
          <w:szCs w:val="26"/>
        </w:rPr>
        <w:t xml:space="preserve"> 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sz w:val="26"/>
          <w:szCs w:val="26"/>
        </w:rPr>
        <w:t xml:space="preserve">Животные, которых мы защищаем / </w:t>
      </w:r>
      <w:hyperlink r:id="rId17" w:history="1">
        <w:r w:rsidRPr="00364A01">
          <w:rPr>
            <w:rStyle w:val="ac"/>
            <w:sz w:val="26"/>
            <w:szCs w:val="26"/>
            <w:lang w:val="en-US"/>
          </w:rPr>
          <w:t>http</w:t>
        </w:r>
        <w:r w:rsidRPr="00364A01">
          <w:rPr>
            <w:rStyle w:val="ac"/>
            <w:sz w:val="26"/>
            <w:szCs w:val="26"/>
          </w:rPr>
          <w:t>://</w:t>
        </w:r>
        <w:r w:rsidRPr="00364A01">
          <w:rPr>
            <w:rStyle w:val="ac"/>
            <w:sz w:val="26"/>
            <w:szCs w:val="26"/>
            <w:lang w:val="en-US"/>
          </w:rPr>
          <w:t>kgpbz</w:t>
        </w:r>
        <w:r w:rsidRPr="00364A01">
          <w:rPr>
            <w:rStyle w:val="ac"/>
            <w:sz w:val="26"/>
            <w:szCs w:val="26"/>
          </w:rPr>
          <w:t>.</w:t>
        </w:r>
        <w:r w:rsidRPr="00364A01">
          <w:rPr>
            <w:rStyle w:val="ac"/>
            <w:sz w:val="26"/>
            <w:szCs w:val="26"/>
            <w:lang w:val="en-US"/>
          </w:rPr>
          <w:t>ru</w:t>
        </w:r>
        <w:r w:rsidRPr="00364A01">
          <w:rPr>
            <w:rStyle w:val="ac"/>
            <w:sz w:val="26"/>
            <w:szCs w:val="26"/>
          </w:rPr>
          <w:t>/</w:t>
        </w:r>
        <w:r w:rsidRPr="00364A01">
          <w:rPr>
            <w:rStyle w:val="ac"/>
            <w:sz w:val="26"/>
            <w:szCs w:val="26"/>
            <w:lang w:val="en-US"/>
          </w:rPr>
          <w:t>node</w:t>
        </w:r>
        <w:r w:rsidRPr="00364A01">
          <w:rPr>
            <w:rStyle w:val="ac"/>
            <w:sz w:val="26"/>
            <w:szCs w:val="26"/>
          </w:rPr>
          <w:t>/1197</w:t>
        </w:r>
      </w:hyperlink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Кавказские горные козлы: описание туров, размножение, рацион питания / </w:t>
      </w:r>
      <w:hyperlink r:id="rId18" w:history="1">
        <w:r w:rsidR="000541D2" w:rsidRPr="00364A01">
          <w:rPr>
            <w:rStyle w:val="ac"/>
            <w:sz w:val="26"/>
            <w:szCs w:val="26"/>
          </w:rPr>
          <w:t>https://clck.ru/3AaWjn</w:t>
        </w:r>
      </w:hyperlink>
      <w:r w:rsidR="000541D2" w:rsidRPr="00364A01">
        <w:rPr>
          <w:sz w:val="26"/>
          <w:szCs w:val="26"/>
        </w:rPr>
        <w:t xml:space="preserve"> </w:t>
      </w:r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Кавказский тетерев /  </w:t>
      </w:r>
      <w:hyperlink r:id="rId19" w:history="1">
        <w:r w:rsidR="000541D2" w:rsidRPr="00364A01">
          <w:rPr>
            <w:rStyle w:val="ac"/>
            <w:sz w:val="26"/>
            <w:szCs w:val="26"/>
          </w:rPr>
          <w:t>https://goo.su/FRpUP7x</w:t>
        </w:r>
      </w:hyperlink>
      <w:r w:rsidR="000541D2" w:rsidRPr="00364A01">
        <w:rPr>
          <w:sz w:val="26"/>
          <w:szCs w:val="26"/>
        </w:rPr>
        <w:t xml:space="preserve"> 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sz w:val="26"/>
          <w:szCs w:val="26"/>
          <w:shd w:val="clear" w:color="auto" w:fill="FFFFFF"/>
        </w:rPr>
        <w:t>К биологии горного тетерева</w:t>
      </w:r>
      <w:r w:rsidRPr="00364A01">
        <w:rPr>
          <w:sz w:val="26"/>
          <w:szCs w:val="26"/>
        </w:rPr>
        <w:t xml:space="preserve"> (</w:t>
      </w:r>
      <w:r w:rsidRPr="00364A01">
        <w:rPr>
          <w:sz w:val="26"/>
          <w:szCs w:val="26"/>
          <w:shd w:val="clear" w:color="auto" w:fill="FFFFFF"/>
        </w:rPr>
        <w:t xml:space="preserve">Аверин Ю.В.) </w:t>
      </w:r>
      <w:r w:rsidR="00F773BF" w:rsidRPr="00364A01">
        <w:rPr>
          <w:sz w:val="26"/>
          <w:szCs w:val="26"/>
          <w:shd w:val="clear" w:color="auto" w:fill="FFFFFF"/>
        </w:rPr>
        <w:t xml:space="preserve">Рукопись </w:t>
      </w:r>
      <w:r w:rsidRPr="00364A01">
        <w:rPr>
          <w:sz w:val="26"/>
          <w:szCs w:val="26"/>
          <w:shd w:val="clear" w:color="auto" w:fill="FFFFFF"/>
        </w:rPr>
        <w:t xml:space="preserve">/ Естественнонаучная Библиотека Западного Кавказа // </w:t>
      </w:r>
      <w:hyperlink r:id="rId20" w:tgtFrame="_blank" w:history="1">
        <w:r w:rsidRPr="00364A01">
          <w:rPr>
            <w:rStyle w:val="ac"/>
            <w:rFonts w:eastAsiaTheme="majorEastAsia"/>
            <w:sz w:val="26"/>
            <w:szCs w:val="26"/>
          </w:rPr>
          <w:t>http://bio-lib.ru/</w:t>
        </w:r>
      </w:hyperlink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Красная книга Краснодарского края, 3-е изд (2017) / </w:t>
      </w:r>
      <w:hyperlink r:id="rId21" w:history="1">
        <w:r w:rsidR="000541D2" w:rsidRPr="00364A01">
          <w:rPr>
            <w:rStyle w:val="ac"/>
            <w:sz w:val="26"/>
            <w:szCs w:val="26"/>
          </w:rPr>
          <w:t>https://goo.su/fYNQ</w:t>
        </w:r>
      </w:hyperlink>
      <w:r w:rsidR="000541D2" w:rsidRPr="00364A01">
        <w:rPr>
          <w:sz w:val="26"/>
          <w:szCs w:val="26"/>
        </w:rPr>
        <w:t xml:space="preserve"> </w:t>
      </w:r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Кубанский тур / </w:t>
      </w:r>
      <w:hyperlink r:id="rId22" w:history="1">
        <w:r w:rsidR="000541D2" w:rsidRPr="00364A01">
          <w:rPr>
            <w:rStyle w:val="ac"/>
            <w:sz w:val="26"/>
            <w:szCs w:val="26"/>
          </w:rPr>
          <w:t>https://goo.su/EhokQq</w:t>
        </w:r>
      </w:hyperlink>
      <w:r w:rsidR="000541D2" w:rsidRPr="00364A01">
        <w:rPr>
          <w:sz w:val="26"/>
          <w:szCs w:val="26"/>
        </w:rPr>
        <w:t xml:space="preserve"> </w:t>
      </w:r>
    </w:p>
    <w:p w:rsidR="000541D2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364A01">
        <w:rPr>
          <w:sz w:val="26"/>
          <w:szCs w:val="26"/>
        </w:rPr>
        <w:t xml:space="preserve">Рододендрон кавказский / </w:t>
      </w:r>
      <w:hyperlink r:id="rId23" w:history="1">
        <w:r w:rsidR="000541D2" w:rsidRPr="00364A01">
          <w:rPr>
            <w:rStyle w:val="ac"/>
            <w:sz w:val="26"/>
            <w:szCs w:val="26"/>
          </w:rPr>
          <w:t>https://goo.su/Zyg5Boc</w:t>
        </w:r>
      </w:hyperlink>
      <w:r w:rsidR="000541D2" w:rsidRPr="00364A01">
        <w:rPr>
          <w:sz w:val="26"/>
          <w:szCs w:val="26"/>
        </w:rPr>
        <w:t xml:space="preserve"> </w:t>
      </w:r>
    </w:p>
    <w:p w:rsidR="00775CFA" w:rsidRPr="00364A01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364A01">
        <w:rPr>
          <w:rStyle w:val="ac"/>
          <w:color w:val="auto"/>
          <w:sz w:val="26"/>
          <w:szCs w:val="26"/>
          <w:u w:val="none"/>
        </w:rPr>
        <w:t>Сказки народов Северного Кавказа</w:t>
      </w:r>
      <w:r w:rsidRPr="00364A01">
        <w:rPr>
          <w:rStyle w:val="ac"/>
          <w:color w:val="auto"/>
          <w:sz w:val="26"/>
          <w:szCs w:val="26"/>
        </w:rPr>
        <w:t xml:space="preserve"> </w:t>
      </w:r>
      <w:r w:rsidRPr="00364A01">
        <w:rPr>
          <w:rStyle w:val="ac"/>
          <w:sz w:val="26"/>
          <w:szCs w:val="26"/>
        </w:rPr>
        <w:t xml:space="preserve">/ </w:t>
      </w:r>
      <w:hyperlink r:id="rId24" w:history="1">
        <w:r w:rsidRPr="00364A01">
          <w:rPr>
            <w:rStyle w:val="ac"/>
            <w:sz w:val="26"/>
            <w:szCs w:val="26"/>
          </w:rPr>
          <w:t>http://www.k-tales.ru/index.php?id=2</w:t>
        </w:r>
      </w:hyperlink>
    </w:p>
    <w:p w:rsidR="00017EA2" w:rsidRPr="00017EA2" w:rsidRDefault="00DD51E7" w:rsidP="00A72EEB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rStyle w:val="ac"/>
          <w:color w:val="auto"/>
          <w:sz w:val="26"/>
          <w:szCs w:val="26"/>
          <w:u w:val="none"/>
        </w:rPr>
      </w:pPr>
      <w:r w:rsidRPr="00017EA2">
        <w:rPr>
          <w:rStyle w:val="ac"/>
          <w:color w:val="auto"/>
          <w:sz w:val="26"/>
          <w:szCs w:val="26"/>
          <w:u w:val="none"/>
        </w:rPr>
        <w:t>Тебердинский государственный природный биосферный заповедник</w:t>
      </w:r>
      <w:r w:rsidR="00775CFA" w:rsidRPr="00017EA2">
        <w:rPr>
          <w:rStyle w:val="ac"/>
          <w:color w:val="auto"/>
          <w:sz w:val="26"/>
          <w:szCs w:val="26"/>
          <w:u w:val="none"/>
        </w:rPr>
        <w:t xml:space="preserve"> </w:t>
      </w:r>
      <w:r w:rsidRPr="00017EA2">
        <w:rPr>
          <w:rStyle w:val="ac"/>
          <w:sz w:val="26"/>
          <w:szCs w:val="26"/>
          <w:u w:val="none"/>
        </w:rPr>
        <w:t>/</w:t>
      </w:r>
      <w:r w:rsidRPr="00017EA2">
        <w:rPr>
          <w:rStyle w:val="ac"/>
          <w:sz w:val="26"/>
          <w:szCs w:val="26"/>
        </w:rPr>
        <w:t xml:space="preserve"> </w:t>
      </w:r>
      <w:hyperlink r:id="rId25" w:history="1">
        <w:r w:rsidRPr="00017EA2">
          <w:rPr>
            <w:rStyle w:val="ac"/>
            <w:sz w:val="26"/>
            <w:szCs w:val="26"/>
          </w:rPr>
          <w:t>https://tgpbz.ru/</w:t>
        </w:r>
      </w:hyperlink>
    </w:p>
    <w:p w:rsidR="005035FA" w:rsidRPr="00017EA2" w:rsidRDefault="00DD51E7" w:rsidP="00017EA2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ind w:left="0" w:firstLine="567"/>
        <w:contextualSpacing/>
        <w:rPr>
          <w:sz w:val="26"/>
          <w:szCs w:val="26"/>
        </w:rPr>
      </w:pPr>
      <w:r w:rsidRPr="00017EA2">
        <w:rPr>
          <w:rStyle w:val="ac"/>
          <w:color w:val="auto"/>
          <w:sz w:val="26"/>
          <w:szCs w:val="26"/>
          <w:u w:val="none"/>
        </w:rPr>
        <w:t>Эндемики Северо-Кавказских заповедников /</w:t>
      </w:r>
      <w:r w:rsidRPr="00017EA2">
        <w:rPr>
          <w:rStyle w:val="ac"/>
          <w:color w:val="auto"/>
          <w:sz w:val="26"/>
          <w:szCs w:val="26"/>
        </w:rPr>
        <w:t xml:space="preserve"> </w:t>
      </w:r>
      <w:hyperlink r:id="rId26" w:history="1">
        <w:r w:rsidR="00364A01" w:rsidRPr="00017EA2">
          <w:rPr>
            <w:rStyle w:val="ac"/>
            <w:sz w:val="26"/>
            <w:szCs w:val="26"/>
          </w:rPr>
          <w:t>https://goo.su/H3IFu</w:t>
        </w:r>
      </w:hyperlink>
      <w:r w:rsidR="00364A01" w:rsidRPr="00017EA2">
        <w:rPr>
          <w:rStyle w:val="ac"/>
          <w:color w:val="auto"/>
          <w:sz w:val="26"/>
          <w:szCs w:val="26"/>
        </w:rPr>
        <w:t xml:space="preserve"> </w:t>
      </w:r>
    </w:p>
    <w:sectPr w:rsidR="005035FA" w:rsidRPr="00017EA2" w:rsidSect="00DD51E7">
      <w:pgSz w:w="11906" w:h="16838"/>
      <w:pgMar w:top="1418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A0" w:rsidRDefault="000B5BA0" w:rsidP="00DD51E7">
      <w:pPr>
        <w:spacing w:after="0" w:line="240" w:lineRule="auto"/>
      </w:pPr>
      <w:r>
        <w:separator/>
      </w:r>
    </w:p>
  </w:endnote>
  <w:endnote w:type="continuationSeparator" w:id="0">
    <w:p w:rsidR="000B5BA0" w:rsidRDefault="000B5BA0" w:rsidP="00DD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81786"/>
      <w:docPartObj>
        <w:docPartGallery w:val="Page Numbers (Bottom of Page)"/>
        <w:docPartUnique/>
      </w:docPartObj>
    </w:sdtPr>
    <w:sdtEndPr/>
    <w:sdtContent>
      <w:p w:rsidR="00017EA2" w:rsidRDefault="00017E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69">
          <w:rPr>
            <w:noProof/>
          </w:rPr>
          <w:t>3</w:t>
        </w:r>
        <w:r>
          <w:fldChar w:fldCharType="end"/>
        </w:r>
      </w:p>
    </w:sdtContent>
  </w:sdt>
  <w:p w:rsidR="0077535F" w:rsidRDefault="0077535F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A0" w:rsidRDefault="000B5BA0" w:rsidP="00DD51E7">
      <w:pPr>
        <w:spacing w:after="0" w:line="240" w:lineRule="auto"/>
      </w:pPr>
      <w:r>
        <w:separator/>
      </w:r>
    </w:p>
  </w:footnote>
  <w:footnote w:type="continuationSeparator" w:id="0">
    <w:p w:rsidR="000B5BA0" w:rsidRDefault="000B5BA0" w:rsidP="00DD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20A8"/>
    <w:multiLevelType w:val="multilevel"/>
    <w:tmpl w:val="13EEEA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1800"/>
      </w:pPr>
      <w:rPr>
        <w:rFonts w:hint="default"/>
      </w:rPr>
    </w:lvl>
  </w:abstractNum>
  <w:abstractNum w:abstractNumId="1">
    <w:nsid w:val="33673F54"/>
    <w:multiLevelType w:val="hybridMultilevel"/>
    <w:tmpl w:val="5D1A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706A4"/>
    <w:multiLevelType w:val="hybridMultilevel"/>
    <w:tmpl w:val="DDD835FC"/>
    <w:lvl w:ilvl="0" w:tplc="63E83BDA">
      <w:numFmt w:val="bullet"/>
      <w:lvlText w:val="•"/>
      <w:lvlJc w:val="left"/>
      <w:pPr>
        <w:ind w:left="8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4EE7F6">
      <w:numFmt w:val="bullet"/>
      <w:lvlText w:val="•"/>
      <w:lvlJc w:val="left"/>
      <w:pPr>
        <w:ind w:left="1746" w:hanging="169"/>
      </w:pPr>
      <w:rPr>
        <w:rFonts w:hint="default"/>
        <w:lang w:val="ru-RU" w:eastAsia="en-US" w:bidi="ar-SA"/>
      </w:rPr>
    </w:lvl>
    <w:lvl w:ilvl="2" w:tplc="66E6F1F2">
      <w:numFmt w:val="bullet"/>
      <w:lvlText w:val="•"/>
      <w:lvlJc w:val="left"/>
      <w:pPr>
        <w:ind w:left="2693" w:hanging="169"/>
      </w:pPr>
      <w:rPr>
        <w:rFonts w:hint="default"/>
        <w:lang w:val="ru-RU" w:eastAsia="en-US" w:bidi="ar-SA"/>
      </w:rPr>
    </w:lvl>
    <w:lvl w:ilvl="3" w:tplc="54B03A92">
      <w:numFmt w:val="bullet"/>
      <w:lvlText w:val="•"/>
      <w:lvlJc w:val="left"/>
      <w:pPr>
        <w:ind w:left="3639" w:hanging="169"/>
      </w:pPr>
      <w:rPr>
        <w:rFonts w:hint="default"/>
        <w:lang w:val="ru-RU" w:eastAsia="en-US" w:bidi="ar-SA"/>
      </w:rPr>
    </w:lvl>
    <w:lvl w:ilvl="4" w:tplc="822C46A6">
      <w:numFmt w:val="bullet"/>
      <w:lvlText w:val="•"/>
      <w:lvlJc w:val="left"/>
      <w:pPr>
        <w:ind w:left="4586" w:hanging="169"/>
      </w:pPr>
      <w:rPr>
        <w:rFonts w:hint="default"/>
        <w:lang w:val="ru-RU" w:eastAsia="en-US" w:bidi="ar-SA"/>
      </w:rPr>
    </w:lvl>
    <w:lvl w:ilvl="5" w:tplc="B556133C"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 w:tplc="6B669FAC">
      <w:numFmt w:val="bullet"/>
      <w:lvlText w:val="•"/>
      <w:lvlJc w:val="left"/>
      <w:pPr>
        <w:ind w:left="6479" w:hanging="169"/>
      </w:pPr>
      <w:rPr>
        <w:rFonts w:hint="default"/>
        <w:lang w:val="ru-RU" w:eastAsia="en-US" w:bidi="ar-SA"/>
      </w:rPr>
    </w:lvl>
    <w:lvl w:ilvl="7" w:tplc="016E306E">
      <w:numFmt w:val="bullet"/>
      <w:lvlText w:val="•"/>
      <w:lvlJc w:val="left"/>
      <w:pPr>
        <w:ind w:left="7426" w:hanging="169"/>
      </w:pPr>
      <w:rPr>
        <w:rFonts w:hint="default"/>
        <w:lang w:val="ru-RU" w:eastAsia="en-US" w:bidi="ar-SA"/>
      </w:rPr>
    </w:lvl>
    <w:lvl w:ilvl="8" w:tplc="38FA3496">
      <w:numFmt w:val="bullet"/>
      <w:lvlText w:val="•"/>
      <w:lvlJc w:val="left"/>
      <w:pPr>
        <w:ind w:left="8373" w:hanging="169"/>
      </w:pPr>
      <w:rPr>
        <w:rFonts w:hint="default"/>
        <w:lang w:val="ru-RU" w:eastAsia="en-US" w:bidi="ar-SA"/>
      </w:rPr>
    </w:lvl>
  </w:abstractNum>
  <w:abstractNum w:abstractNumId="3">
    <w:nsid w:val="41D143FD"/>
    <w:multiLevelType w:val="multilevel"/>
    <w:tmpl w:val="42E0D71A"/>
    <w:lvl w:ilvl="0">
      <w:start w:val="2"/>
      <w:numFmt w:val="decimal"/>
      <w:lvlText w:val="%1"/>
      <w:lvlJc w:val="left"/>
      <w:pPr>
        <w:ind w:left="5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2" w:hanging="493"/>
      </w:pPr>
      <w:rPr>
        <w:rFonts w:hint="default"/>
        <w:lang w:val="ru-RU" w:eastAsia="en-US" w:bidi="ar-SA"/>
      </w:rPr>
    </w:lvl>
  </w:abstractNum>
  <w:abstractNum w:abstractNumId="4">
    <w:nsid w:val="4BC5788F"/>
    <w:multiLevelType w:val="multilevel"/>
    <w:tmpl w:val="D124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A3541"/>
    <w:multiLevelType w:val="multilevel"/>
    <w:tmpl w:val="AB94F9C6"/>
    <w:lvl w:ilvl="0">
      <w:start w:val="2"/>
      <w:numFmt w:val="decimal"/>
      <w:lvlText w:val="%1"/>
      <w:lvlJc w:val="left"/>
      <w:pPr>
        <w:ind w:left="136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3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69"/>
      </w:pPr>
      <w:rPr>
        <w:rFonts w:hint="default"/>
        <w:lang w:val="ru-RU" w:eastAsia="en-US" w:bidi="ar-SA"/>
      </w:rPr>
    </w:lvl>
  </w:abstractNum>
  <w:abstractNum w:abstractNumId="6">
    <w:nsid w:val="5B1753CD"/>
    <w:multiLevelType w:val="hybridMultilevel"/>
    <w:tmpl w:val="B060EDA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F90733"/>
    <w:multiLevelType w:val="hybridMultilevel"/>
    <w:tmpl w:val="D6CE38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4C34CA4"/>
    <w:multiLevelType w:val="hybridMultilevel"/>
    <w:tmpl w:val="F496E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7D09"/>
    <w:multiLevelType w:val="hybridMultilevel"/>
    <w:tmpl w:val="08980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60E6C43"/>
    <w:multiLevelType w:val="hybridMultilevel"/>
    <w:tmpl w:val="9A068642"/>
    <w:lvl w:ilvl="0" w:tplc="57D01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194578"/>
    <w:multiLevelType w:val="hybridMultilevel"/>
    <w:tmpl w:val="C254B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1C0F7F"/>
    <w:multiLevelType w:val="hybridMultilevel"/>
    <w:tmpl w:val="4F46B3E2"/>
    <w:lvl w:ilvl="0" w:tplc="82E400A2">
      <w:start w:val="1"/>
      <w:numFmt w:val="decimal"/>
      <w:lvlText w:val="%1)"/>
      <w:lvlJc w:val="left"/>
      <w:pPr>
        <w:ind w:left="8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9E043E">
      <w:numFmt w:val="bullet"/>
      <w:lvlText w:val="•"/>
      <w:lvlJc w:val="left"/>
      <w:pPr>
        <w:ind w:left="1746" w:hanging="588"/>
      </w:pPr>
      <w:rPr>
        <w:rFonts w:hint="default"/>
        <w:lang w:val="ru-RU" w:eastAsia="en-US" w:bidi="ar-SA"/>
      </w:rPr>
    </w:lvl>
    <w:lvl w:ilvl="2" w:tplc="2B24703C">
      <w:numFmt w:val="bullet"/>
      <w:lvlText w:val="•"/>
      <w:lvlJc w:val="left"/>
      <w:pPr>
        <w:ind w:left="2693" w:hanging="588"/>
      </w:pPr>
      <w:rPr>
        <w:rFonts w:hint="default"/>
        <w:lang w:val="ru-RU" w:eastAsia="en-US" w:bidi="ar-SA"/>
      </w:rPr>
    </w:lvl>
    <w:lvl w:ilvl="3" w:tplc="3C3C472A">
      <w:numFmt w:val="bullet"/>
      <w:lvlText w:val="•"/>
      <w:lvlJc w:val="left"/>
      <w:pPr>
        <w:ind w:left="3639" w:hanging="588"/>
      </w:pPr>
      <w:rPr>
        <w:rFonts w:hint="default"/>
        <w:lang w:val="ru-RU" w:eastAsia="en-US" w:bidi="ar-SA"/>
      </w:rPr>
    </w:lvl>
    <w:lvl w:ilvl="4" w:tplc="63CE49C8">
      <w:numFmt w:val="bullet"/>
      <w:lvlText w:val="•"/>
      <w:lvlJc w:val="left"/>
      <w:pPr>
        <w:ind w:left="4586" w:hanging="588"/>
      </w:pPr>
      <w:rPr>
        <w:rFonts w:hint="default"/>
        <w:lang w:val="ru-RU" w:eastAsia="en-US" w:bidi="ar-SA"/>
      </w:rPr>
    </w:lvl>
    <w:lvl w:ilvl="5" w:tplc="D1449E38">
      <w:numFmt w:val="bullet"/>
      <w:lvlText w:val="•"/>
      <w:lvlJc w:val="left"/>
      <w:pPr>
        <w:ind w:left="5533" w:hanging="588"/>
      </w:pPr>
      <w:rPr>
        <w:rFonts w:hint="default"/>
        <w:lang w:val="ru-RU" w:eastAsia="en-US" w:bidi="ar-SA"/>
      </w:rPr>
    </w:lvl>
    <w:lvl w:ilvl="6" w:tplc="71F2BD08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 w:tplc="860E47A6">
      <w:numFmt w:val="bullet"/>
      <w:lvlText w:val="•"/>
      <w:lvlJc w:val="left"/>
      <w:pPr>
        <w:ind w:left="7426" w:hanging="588"/>
      </w:pPr>
      <w:rPr>
        <w:rFonts w:hint="default"/>
        <w:lang w:val="ru-RU" w:eastAsia="en-US" w:bidi="ar-SA"/>
      </w:rPr>
    </w:lvl>
    <w:lvl w:ilvl="8" w:tplc="37F87E0A">
      <w:numFmt w:val="bullet"/>
      <w:lvlText w:val="•"/>
      <w:lvlJc w:val="left"/>
      <w:pPr>
        <w:ind w:left="8373" w:hanging="5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89"/>
    <w:rsid w:val="00017EA2"/>
    <w:rsid w:val="00026750"/>
    <w:rsid w:val="00037857"/>
    <w:rsid w:val="000541D2"/>
    <w:rsid w:val="0005533C"/>
    <w:rsid w:val="00082399"/>
    <w:rsid w:val="000B5BA0"/>
    <w:rsid w:val="001060FD"/>
    <w:rsid w:val="00115533"/>
    <w:rsid w:val="00127F2C"/>
    <w:rsid w:val="00145F8B"/>
    <w:rsid w:val="00155FBD"/>
    <w:rsid w:val="001669D3"/>
    <w:rsid w:val="001D0C27"/>
    <w:rsid w:val="00245DE1"/>
    <w:rsid w:val="0024682F"/>
    <w:rsid w:val="00304E20"/>
    <w:rsid w:val="00361C8A"/>
    <w:rsid w:val="00364A01"/>
    <w:rsid w:val="003676A2"/>
    <w:rsid w:val="004209F2"/>
    <w:rsid w:val="0045663C"/>
    <w:rsid w:val="00456769"/>
    <w:rsid w:val="00460148"/>
    <w:rsid w:val="00482383"/>
    <w:rsid w:val="005035FA"/>
    <w:rsid w:val="005055AF"/>
    <w:rsid w:val="00555BD4"/>
    <w:rsid w:val="005B7942"/>
    <w:rsid w:val="005D125D"/>
    <w:rsid w:val="00757E7E"/>
    <w:rsid w:val="0077535F"/>
    <w:rsid w:val="00775CFA"/>
    <w:rsid w:val="007761C4"/>
    <w:rsid w:val="007B647E"/>
    <w:rsid w:val="007F37FC"/>
    <w:rsid w:val="008079E1"/>
    <w:rsid w:val="00823BE1"/>
    <w:rsid w:val="008C0991"/>
    <w:rsid w:val="00924C59"/>
    <w:rsid w:val="00934107"/>
    <w:rsid w:val="00936C74"/>
    <w:rsid w:val="00970731"/>
    <w:rsid w:val="009B127D"/>
    <w:rsid w:val="009D51F3"/>
    <w:rsid w:val="00A15818"/>
    <w:rsid w:val="00A270EC"/>
    <w:rsid w:val="00A72EEB"/>
    <w:rsid w:val="00A83783"/>
    <w:rsid w:val="00AB18B1"/>
    <w:rsid w:val="00AE2E78"/>
    <w:rsid w:val="00B630B4"/>
    <w:rsid w:val="00B80304"/>
    <w:rsid w:val="00BB701D"/>
    <w:rsid w:val="00BF1723"/>
    <w:rsid w:val="00C21CC3"/>
    <w:rsid w:val="00C36DE3"/>
    <w:rsid w:val="00C7675A"/>
    <w:rsid w:val="00D51EBC"/>
    <w:rsid w:val="00D534C1"/>
    <w:rsid w:val="00D81564"/>
    <w:rsid w:val="00D81C89"/>
    <w:rsid w:val="00DD51E7"/>
    <w:rsid w:val="00E51A7F"/>
    <w:rsid w:val="00E8610B"/>
    <w:rsid w:val="00EF7F48"/>
    <w:rsid w:val="00F73027"/>
    <w:rsid w:val="00F773BF"/>
    <w:rsid w:val="00FA399F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7"/>
  </w:style>
  <w:style w:type="paragraph" w:styleId="1">
    <w:name w:val="heading 1"/>
    <w:basedOn w:val="a"/>
    <w:link w:val="10"/>
    <w:uiPriority w:val="1"/>
    <w:qFormat/>
    <w:rsid w:val="00DD51E7"/>
    <w:pPr>
      <w:widowControl w:val="0"/>
      <w:autoSpaceDE w:val="0"/>
      <w:autoSpaceDN w:val="0"/>
      <w:spacing w:before="72" w:after="0" w:line="240" w:lineRule="auto"/>
      <w:ind w:left="66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51E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uiPriority w:val="22"/>
    <w:qFormat/>
    <w:rsid w:val="00DD51E7"/>
    <w:rPr>
      <w:b/>
      <w:bCs/>
    </w:rPr>
  </w:style>
  <w:style w:type="paragraph" w:styleId="a4">
    <w:name w:val="Normal (Web)"/>
    <w:basedOn w:val="a"/>
    <w:uiPriority w:val="99"/>
    <w:unhideWhenUsed/>
    <w:rsid w:val="00DD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DD51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51E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5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D51E7"/>
    <w:pPr>
      <w:widowControl w:val="0"/>
      <w:autoSpaceDE w:val="0"/>
      <w:autoSpaceDN w:val="0"/>
      <w:spacing w:after="0" w:line="240" w:lineRule="auto"/>
      <w:ind w:left="1808" w:right="55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DD51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DD51E7"/>
    <w:pPr>
      <w:widowControl w:val="0"/>
      <w:autoSpaceDE w:val="0"/>
      <w:autoSpaceDN w:val="0"/>
      <w:spacing w:after="0" w:line="240" w:lineRule="auto"/>
      <w:ind w:left="8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51E7"/>
    <w:pPr>
      <w:widowControl w:val="0"/>
      <w:autoSpaceDE w:val="0"/>
      <w:autoSpaceDN w:val="0"/>
      <w:spacing w:after="0" w:line="322" w:lineRule="exact"/>
      <w:ind w:left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5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1E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D51E7"/>
    <w:rPr>
      <w:color w:val="0000FF"/>
      <w:u w:val="single"/>
    </w:rPr>
  </w:style>
  <w:style w:type="character" w:customStyle="1" w:styleId="extended-textshort">
    <w:name w:val="extended-text__short"/>
    <w:basedOn w:val="a0"/>
    <w:rsid w:val="00DD51E7"/>
  </w:style>
  <w:style w:type="paragraph" w:styleId="ad">
    <w:name w:val="header"/>
    <w:basedOn w:val="a"/>
    <w:link w:val="ae"/>
    <w:uiPriority w:val="99"/>
    <w:unhideWhenUsed/>
    <w:rsid w:val="00D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51E7"/>
  </w:style>
  <w:style w:type="paragraph" w:styleId="af">
    <w:name w:val="footer"/>
    <w:basedOn w:val="a"/>
    <w:link w:val="af0"/>
    <w:uiPriority w:val="99"/>
    <w:unhideWhenUsed/>
    <w:rsid w:val="00D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51E7"/>
  </w:style>
  <w:style w:type="paragraph" w:customStyle="1" w:styleId="Default">
    <w:name w:val="Default"/>
    <w:rsid w:val="001D0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-cut2">
    <w:name w:val="text-cut2"/>
    <w:basedOn w:val="a0"/>
    <w:rsid w:val="00155FBD"/>
  </w:style>
  <w:style w:type="paragraph" w:customStyle="1" w:styleId="richfactdown-paragraph">
    <w:name w:val="richfactdown-paragraph"/>
    <w:basedOn w:val="a"/>
    <w:rsid w:val="0077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7"/>
  </w:style>
  <w:style w:type="paragraph" w:styleId="1">
    <w:name w:val="heading 1"/>
    <w:basedOn w:val="a"/>
    <w:link w:val="10"/>
    <w:uiPriority w:val="1"/>
    <w:qFormat/>
    <w:rsid w:val="00DD51E7"/>
    <w:pPr>
      <w:widowControl w:val="0"/>
      <w:autoSpaceDE w:val="0"/>
      <w:autoSpaceDN w:val="0"/>
      <w:spacing w:before="72" w:after="0" w:line="240" w:lineRule="auto"/>
      <w:ind w:left="66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51E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uiPriority w:val="22"/>
    <w:qFormat/>
    <w:rsid w:val="00DD51E7"/>
    <w:rPr>
      <w:b/>
      <w:bCs/>
    </w:rPr>
  </w:style>
  <w:style w:type="paragraph" w:styleId="a4">
    <w:name w:val="Normal (Web)"/>
    <w:basedOn w:val="a"/>
    <w:uiPriority w:val="99"/>
    <w:unhideWhenUsed/>
    <w:rsid w:val="00DD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DD51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51E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5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D51E7"/>
    <w:pPr>
      <w:widowControl w:val="0"/>
      <w:autoSpaceDE w:val="0"/>
      <w:autoSpaceDN w:val="0"/>
      <w:spacing w:after="0" w:line="240" w:lineRule="auto"/>
      <w:ind w:left="1808" w:right="55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DD51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DD51E7"/>
    <w:pPr>
      <w:widowControl w:val="0"/>
      <w:autoSpaceDE w:val="0"/>
      <w:autoSpaceDN w:val="0"/>
      <w:spacing w:after="0" w:line="240" w:lineRule="auto"/>
      <w:ind w:left="8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51E7"/>
    <w:pPr>
      <w:widowControl w:val="0"/>
      <w:autoSpaceDE w:val="0"/>
      <w:autoSpaceDN w:val="0"/>
      <w:spacing w:after="0" w:line="322" w:lineRule="exact"/>
      <w:ind w:left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5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1E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D51E7"/>
    <w:rPr>
      <w:color w:val="0000FF"/>
      <w:u w:val="single"/>
    </w:rPr>
  </w:style>
  <w:style w:type="character" w:customStyle="1" w:styleId="extended-textshort">
    <w:name w:val="extended-text__short"/>
    <w:basedOn w:val="a0"/>
    <w:rsid w:val="00DD51E7"/>
  </w:style>
  <w:style w:type="paragraph" w:styleId="ad">
    <w:name w:val="header"/>
    <w:basedOn w:val="a"/>
    <w:link w:val="ae"/>
    <w:uiPriority w:val="99"/>
    <w:unhideWhenUsed/>
    <w:rsid w:val="00D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51E7"/>
  </w:style>
  <w:style w:type="paragraph" w:styleId="af">
    <w:name w:val="footer"/>
    <w:basedOn w:val="a"/>
    <w:link w:val="af0"/>
    <w:uiPriority w:val="99"/>
    <w:unhideWhenUsed/>
    <w:rsid w:val="00DD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51E7"/>
  </w:style>
  <w:style w:type="paragraph" w:customStyle="1" w:styleId="Default">
    <w:name w:val="Default"/>
    <w:rsid w:val="001D0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-cut2">
    <w:name w:val="text-cut2"/>
    <w:basedOn w:val="a0"/>
    <w:rsid w:val="00155FBD"/>
  </w:style>
  <w:style w:type="paragraph" w:customStyle="1" w:styleId="richfactdown-paragraph">
    <w:name w:val="richfactdown-paragraph"/>
    <w:basedOn w:val="a"/>
    <w:rsid w:val="0077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AaX6e" TargetMode="External"/><Relationship Id="rId18" Type="http://schemas.openxmlformats.org/officeDocument/2006/relationships/hyperlink" Target="https://clck.ru/3AaWjn" TargetMode="External"/><Relationship Id="rId26" Type="http://schemas.openxmlformats.org/officeDocument/2006/relationships/hyperlink" Target="https://goo.su/H3IF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su/fYN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3AaX4K" TargetMode="External"/><Relationship Id="rId17" Type="http://schemas.openxmlformats.org/officeDocument/2006/relationships/hyperlink" Target="http://kgpbz.ru/node/1197" TargetMode="External"/><Relationship Id="rId25" Type="http://schemas.openxmlformats.org/officeDocument/2006/relationships/hyperlink" Target="https://tgp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AaXFa" TargetMode="External"/><Relationship Id="rId20" Type="http://schemas.openxmlformats.org/officeDocument/2006/relationships/hyperlink" Target="http://bio-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o-lib.ru/" TargetMode="External"/><Relationship Id="rId24" Type="http://schemas.openxmlformats.org/officeDocument/2006/relationships/hyperlink" Target="http://www.k-tales.ru/index.php?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AaWfF" TargetMode="External"/><Relationship Id="rId23" Type="http://schemas.openxmlformats.org/officeDocument/2006/relationships/hyperlink" Target="https://goo.su/Zyg5B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o-lib.ru/" TargetMode="External"/><Relationship Id="rId19" Type="http://schemas.openxmlformats.org/officeDocument/2006/relationships/hyperlink" Target="https://goo.su/FRpUP7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galektsii.ru/s33626t7.html" TargetMode="External"/><Relationship Id="rId22" Type="http://schemas.openxmlformats.org/officeDocument/2006/relationships/hyperlink" Target="https://goo.su/EhokQ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2025-04-29T08:28:00Z</dcterms:created>
  <dcterms:modified xsi:type="dcterms:W3CDTF">2025-04-29T08:28:00Z</dcterms:modified>
</cp:coreProperties>
</file>