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DF8"/>
        <w:spacing w:lineRule="auto" w:line="240" w:beforeAutospacing="1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450</w:t>
      </w:r>
    </w:p>
    <w:p>
      <w:pPr>
        <w:pStyle w:val="Normal"/>
        <w:shd w:val="clear" w:color="auto" w:fill="FFFDF8"/>
        <w:spacing w:lineRule="auto" w:line="240" w:beforeAutospacing="1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DF8"/>
        <w:spacing w:lineRule="auto" w:line="240" w:beforeAutospacing="1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DF8"/>
        <w:spacing w:lineRule="auto" w:line="240" w:beforeAutospacing="1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DF8"/>
        <w:spacing w:lineRule="auto" w:line="240" w:beforeAutospacing="1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DF8"/>
        <w:spacing w:lineRule="auto" w:line="240" w:beforeAutospacing="1" w:after="0"/>
        <w:jc w:val="center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48"/>
          <w:szCs w:val="48"/>
          <w:lang w:eastAsia="ru-RU"/>
        </w:rPr>
        <w:t xml:space="preserve">Конспект </w:t>
      </w:r>
      <w:r>
        <w:rPr>
          <w:rFonts w:eastAsia="Times New Roman" w:ascii="Times New Roman" w:hAnsi="Times New Roman"/>
          <w:b/>
          <w:bCs/>
          <w:color w:val="000000"/>
          <w:sz w:val="48"/>
          <w:szCs w:val="48"/>
          <w:lang w:eastAsia="ru-RU"/>
        </w:rPr>
        <w:t xml:space="preserve">занятия </w:t>
      </w:r>
      <w:r>
        <w:rPr>
          <w:rFonts w:eastAsia="Times New Roman" w:ascii="Times New Roman" w:hAnsi="Times New Roman"/>
          <w:b/>
          <w:bCs/>
          <w:color w:val="000000"/>
          <w:sz w:val="48"/>
          <w:szCs w:val="48"/>
          <w:lang w:eastAsia="ru-RU"/>
        </w:rPr>
        <w:t>по речевому развитию в старшей группе</w:t>
      </w:r>
    </w:p>
    <w:p>
      <w:pPr>
        <w:pStyle w:val="Normal"/>
        <w:shd w:val="clear" w:color="auto" w:fill="FFFDF8"/>
        <w:spacing w:lineRule="atLeast" w:line="256" w:beforeAutospacing="1" w:afterAutospacing="1"/>
        <w:jc w:val="center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FF00FF"/>
          <w:sz w:val="36"/>
          <w:szCs w:val="36"/>
          <w:shd w:fill="FFFFFF" w:val="clear"/>
          <w:lang w:eastAsia="ru-RU"/>
        </w:rPr>
        <w:t>«Хлеб – всему голова»</w:t>
      </w:r>
    </w:p>
    <w:p>
      <w:pPr>
        <w:pStyle w:val="Normal"/>
        <w:shd w:val="clear" w:color="auto" w:fill="FFFDF8"/>
        <w:spacing w:lineRule="atLeast" w:line="256" w:before="0" w:after="0"/>
        <w:jc w:val="center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/>
        <w:drawing>
          <wp:inline distT="0" distB="0" distL="0" distR="0">
            <wp:extent cx="3810000" cy="2581275"/>
            <wp:effectExtent l="0" t="0" r="0" b="0"/>
            <wp:docPr id="1" name="Рисунок 1" descr="http://www.doupravdinsk.org/_/rsrc/1392744780305/osnovnye-napravlenia-deatelnosti-dou/igrynarazvitiekommunikativnyhsposobnostejdetejdoskolnogovozrasta/%D0%A0%D0%B8%D1%81%D1%83%D0%BD%D0%BE%D0%BA1.jpg?height=271&amp;width=400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doupravdinsk.org/_/rsrc/1392744780305/osnovnye-napravlenia-deatelnosti-dou/igrynarazvitiekommunikativnyhsposobnostejdetejdoskolnogovozrasta/%D0%A0%D0%B8%D1%81%D1%83%D0%BD%D0%BE%D0%BA1.jpg?height=271&amp;width=400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Cs/>
          <w:color w:val="000000" w:themeColor="text1"/>
          <w:sz w:val="28"/>
          <w:szCs w:val="28"/>
          <w:shd w:fill="FFFDF8" w:val="clear"/>
          <w:lang w:eastAsia="ru-RU"/>
        </w:rPr>
      </w:pP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Cs/>
          <w:color w:val="000000" w:themeColor="text1"/>
          <w:sz w:val="28"/>
          <w:szCs w:val="28"/>
          <w:shd w:fill="FFFDF8" w:val="clear"/>
          <w:lang w:eastAsia="ru-RU"/>
        </w:rPr>
      </w:pP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Cs/>
          <w:color w:val="000000" w:themeColor="text1"/>
          <w:sz w:val="28"/>
          <w:szCs w:val="28"/>
          <w:shd w:fill="FFFDF8" w:val="clear"/>
          <w:lang w:eastAsia="ru-RU"/>
        </w:rPr>
      </w:pP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Cs/>
          <w:color w:val="000000" w:themeColor="text1"/>
          <w:sz w:val="28"/>
          <w:szCs w:val="28"/>
          <w:shd w:fill="FFFDF8" w:val="clear"/>
          <w:lang w:eastAsia="ru-RU"/>
        </w:rPr>
      </w:pP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shd w:fill="FFFDF8" w:val="clear"/>
          <w:lang w:eastAsia="ru-RU"/>
        </w:rPr>
        <w:t>Выполнила : Черкасова Н.В., воспитатель</w:t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Georgia" w:hAnsi="Georgia" w:eastAsia="Times New Roman"/>
          <w:b/>
          <w:b/>
          <w:bCs/>
          <w:color w:val="FF00FF"/>
          <w:sz w:val="28"/>
          <w:szCs w:val="28"/>
          <w:shd w:fill="FFFDF8" w:val="clear"/>
          <w:lang w:eastAsia="ru-RU"/>
        </w:rPr>
      </w:pPr>
      <w:r>
        <w:rPr>
          <w:rFonts w:eastAsia="Times New Roman" w:ascii="Georgia" w:hAnsi="Georgia"/>
          <w:b/>
          <w:bCs/>
          <w:color w:val="FF00FF"/>
          <w:sz w:val="28"/>
          <w:szCs w:val="28"/>
          <w:shd w:fill="FFFDF8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000000" w:themeColor="text1"/>
          <w:sz w:val="28"/>
          <w:szCs w:val="28"/>
          <w:shd w:fill="FFFDF8" w:val="clear"/>
          <w:lang w:eastAsia="ru-RU"/>
        </w:rPr>
      </w:pP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shd w:fill="FFFDF8" w:val="clear"/>
          <w:lang w:eastAsia="ru-RU"/>
        </w:rPr>
        <w:t>г. Екатеринбург, 20</w:t>
      </w: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shd w:fill="FFFDF8" w:val="clear"/>
          <w:lang w:eastAsia="ru-RU"/>
        </w:rPr>
        <w:t>25г.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Цель: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Дать детям представление о том, что хлеб – основной продукт питания человека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Задачи: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Обучающие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Формировать представление детей о том, кто и как выращивает, печет хлеб.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Знакомить детей со злаковыми растениями. Учить сравнивать, анализировать, делать выводы, обобщения. Совершенствовать диалогическую форму речи педагога с детьми. Способствовать формированию у детей положительных эмоций, активности в самостоятельной двигательной деятельности.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Развивающие: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Развивать умение поддерживать беседу, поощрять стремление высказывать свою точку зрения, активизировать словарь детей. Развивать сенсорные навыки, мелкую мускулатуру рук.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Воспитательные: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cs="Calibri"/>
          <w:b/>
          <w:bCs/>
          <w:color w:val="000000"/>
          <w:sz w:val="20"/>
          <w:szCs w:val="20"/>
          <w:shd w:fill="FFFFFF" w:val="clear"/>
          <w:lang w:eastAsia="ru-RU"/>
        </w:rPr>
        <w:t> </w:t>
      </w:r>
      <w:r>
        <w:rPr>
          <w:rFonts w:eastAsia="Times New Roman" w:ascii="Georgia" w:hAnsi="Georgia"/>
          <w:color w:val="000000"/>
          <w:sz w:val="20"/>
          <w:szCs w:val="20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Воспитывать бережное отношение к хлебу и уважение к труду работников сельского хозяйства, о важности и значимости их труда.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Интегрируемые образовательные области</w:t>
      </w:r>
      <w:r>
        <w:rPr>
          <w:rFonts w:eastAsia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: «Познание», «Социализация», «Коммуникация», «Художественное творчество», «Физическая культура»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Словарная работа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: познакомить со словами: злаки, жито; активизировать в речи детей: зерновые растения, колосья, пшеница, рожь, гречневая, овсяная, рисовая</w:t>
      </w:r>
    </w:p>
    <w:p>
      <w:pPr>
        <w:pStyle w:val="Normal"/>
        <w:shd w:val="clear" w:color="auto" w:fill="FFFDF8"/>
        <w:spacing w:lineRule="auto" w:line="240" w:beforeAutospacing="1" w:after="0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Предварительная работа.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Разучивание стихотворений, пословиц и поговорок о хлебе, чтение отрывка из произведения А. Мусатова  «Вот какой, каравай»; «Кто в поле главный”,  «Песня пахаря» А. Кольцова, «Земля на зёрнышке стоит» А. Владимирова,чтение сказок«Мальчик с пальчик»», «Мужик и медведь»,  «Петушок и два мышонка», «Жерновцы», «Лёгкий хлеб» ,оформление мини-музея  хлеба.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Оборудование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колосья пшеницы и ржи, лупы, кусочки белого и ржаного хлеба,  гречневая, овсяная, рисовая крупа в  прозрачных пакетах и тканевых мешочках, презентация «Какой разный хлеб», горшочки с песком опилками и землей, зерна пшеницы, отрывок из сказки «Колосок».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Форма проведения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: совместная деятельность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b/>
          <w:bCs/>
          <w:color w:val="000000"/>
          <w:sz w:val="28"/>
          <w:szCs w:val="28"/>
          <w:shd w:fill="FFFFFF" w:val="clear"/>
          <w:lang w:eastAsia="ru-RU"/>
        </w:rPr>
        <w:t>Ход НОД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Дети вместе с воспитателем стоят в кругу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-Придумано кем-то просто и мудро: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При встрече здороваться: - Доброе утро!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-Доброе утро - солнцу и птицам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-Доброе утро - улыбчивым лицам!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И каждый становится добрым, доверчивым,</w:t>
      </w:r>
    </w:p>
    <w:p>
      <w:pPr>
        <w:pStyle w:val="Normal"/>
        <w:shd w:val="clear" w:color="auto" w:fill="FFFDF8"/>
        <w:spacing w:lineRule="atLeast" w:line="256" w:before="0" w:after="0"/>
        <w:ind w:left="180" w:firstLine="18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Пусть доброе утро длится до вечера!</w:t>
      </w:r>
    </w:p>
    <w:p>
      <w:pPr>
        <w:pStyle w:val="Normal"/>
        <w:shd w:val="clear" w:color="auto" w:fill="FFFDF8"/>
        <w:spacing w:lineRule="atLeast" w:line="256" w:beforeAutospacing="1" w:afterAutospacing="1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Улыбнитесь друг другу и пожелайте своим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Воспитатель показывает отрывок из мультфильма «Колосок». Что нашли мышата во дворе?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     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Колосок как будто дом,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     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Много комнат в доме том.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     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каждой комнате -  зерно,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     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Спелой зрелостью полно.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( Дети рассматривают лиллютрации колосья пшеницы и ржи.)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Пшеницу, рожь и другие зерновые растения называют злаками. Как называют зерновые растения? Это колос пшеницы (показывает) – пшеничный колос. Как можно назвать колос ржи? Какой он? ( (ржаной колос) Мука из зерен пшеницы – какая ?(пшеничная мука).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Мука из зерен ржи – какая? (ржаная мука).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Тесто из пшеничной муки – какое? (пшеничное тесто)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Тесто из ржаной муки – какое? (ржаное тесто).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Ребята, как вы думаете, какой хлеб пекут из пшеничной муки? (Пшеничный белый). А из ржаной? (ржаной, черный).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старину  на Руси рожь называли житом. Вслушайтесь в звучание этого слова – «жито». Как вы думаете, почему люди дали ржи такое название? (дети высказывают свои предложения).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Слово «жито» похоже на слово «жит». Хлеб – главный продукт питания, он ежедневно должен быть в рационе каждого человека, ведь «без хлеба нет обеда».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Игра «Угадай на вкус».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Дети с закрытыми глазами пробуют кусочки хлеба, определяя по вкусу, белый он или черный.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Молодцы, хорошо знаете вкус и белого пшеничного хлеба, и черного ржаного.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D000FF"/>
          <w:sz w:val="20"/>
          <w:szCs w:val="20"/>
          <w:lang w:eastAsia="ru-RU"/>
        </w:rPr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 xml:space="preserve">А сейчас мы с вами превратимся в колоски. 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Посажу я в землю хлебное зерно (дети присели)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Из земли поднимется колосом оно (дети поднимаются, поднимают руки).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Много, много зёрнышек в этом колоске ( дети кружатся вокруг себя).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Вот уже лежат они на моей руке (протягиваем ладони вперёд)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Посажу их в землю, и пойдут ростки ( дети присели)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Весело потянутся к солнцу колоски (потянулись, поднялись на носочки).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Не один уже, а вот сколько их растёт (взялись за руки в кружок)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Так и буду делать каждый, каждый год (подняли руки).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А однажды на поле гляну поутру (сделали круг большим),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Как один я, столько хлеба соберу? (развели руки в стороны).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На моей ладошке хлебное зерно…(показали на ладошке зёрнышко),</w:t>
      </w:r>
    </w:p>
    <w:p>
      <w:pPr>
        <w:pStyle w:val="Normal"/>
        <w:shd w:val="clear" w:color="auto" w:fill="FFFDF8"/>
        <w:spacing w:lineRule="atLeast" w:line="256" w:before="0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000000"/>
          <w:sz w:val="28"/>
          <w:szCs w:val="28"/>
          <w:shd w:fill="FFFFFF" w:val="clear"/>
          <w:lang w:eastAsia="ru-RU"/>
        </w:rPr>
        <w:t>Посажу- ка в землю - пусть растёт оно! (присели на корточки).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 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Из зерен злаков люди научились не только выпекать вкусный и ароматный хлеб, но и готовить множество других блюд.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 давних времен на Руси употребляли в пищу разнообразные каши. «Хлеб да каша – пища наша», - говорили люди. И каких только каш не варили! Да и сейчас это вкусное и полезное блюдо варят и повара нашего детского сада, и мамы у вас дома.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Игра « Из чего сварили кашу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Какую кашу  варят из гречки?( гречневую). Из овса – (овсяную). Из риса – (рисовую) и т.д.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Обратите внимание на то, как выглядят крупы. Чем они похожи и чем различаются? (ответы детей)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Times New Roman" w:hAnsi="Times New Roman" w:eastAsia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Игра «Угадай на ощупь».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Дети поочередно на ощупь определяют и называют крупы, которые находятся в тканевых мешочках.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Пальчиковая гимнастика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Каша в поле росла                                     поочередно соединить все пальцы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 нам в тарелку  пришла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Всех друзей угостим                                  раскрыть ладони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 тарелке дадим                                      поочередно загибать пальцы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Птичке – невеличке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Зайцу и лисичке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Кошке и матрешке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Всем дадим по ложке                                развести руки в стороны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Показ презентации: В разных странах готовят и употребляют в пищу разнообразные, порой удивительные блюда. Но хлеб – продукт, который едят люди во всем мире.</w:t>
      </w:r>
    </w:p>
    <w:p>
      <w:pPr>
        <w:pStyle w:val="Normal"/>
        <w:shd w:val="clear" w:color="auto" w:fill="FFFDF8"/>
        <w:spacing w:lineRule="atLeast" w:line="256" w:before="0" w:after="0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D000FF"/>
          <w:sz w:val="20"/>
          <w:szCs w:val="20"/>
          <w:lang w:eastAsia="ru-RU"/>
        </w:rPr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(иллюстрации с изображением разных видов хлебобулочных изделий. Паляницу выпекают на Украине,  лепешки – в Узбекистане (2), лаваш – в Армении (3), багет – во Франции (4), галеты – в Италии) (5)</w:t>
      </w:r>
    </w:p>
    <w:p>
      <w:pPr>
        <w:pStyle w:val="Normal"/>
        <w:shd w:val="clear" w:color="auto" w:fill="FFFDF8"/>
        <w:spacing w:lineRule="atLeast" w:line="256" w:before="0" w:after="0"/>
        <w:jc w:val="right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Georgia" w:hAnsi="Georgia"/>
          <w:color w:val="D000FF"/>
          <w:sz w:val="20"/>
          <w:szCs w:val="20"/>
          <w:lang w:eastAsia="ru-RU"/>
        </w:rPr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Georgia" w:hAnsi="Georgia" w:eastAsia="Times New Roman"/>
          <w:color w:val="D000FF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Люди, которые знают, как трудно растить хлеб, понимают его истинную цену никогда не бросят кусок хлеба.</w:t>
      </w:r>
      <w:r>
        <w:rPr>
          <w:rFonts w:eastAsia="Times New Roman" w:ascii="Verdana" w:hAnsi="Verdana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Я надеюсь, что и вы, ребята, тоже будете хорошо, бережно относиться к хлебу, беречь его, ценить, ведь недаром в народе хлеб звали уважительно и ласково "батюшка", "кормилец".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Times New Roman" w:hAnsi="Times New Roman" w:eastAsia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Ребята, хотели бы вы сами попробовать  вырастить  злаки? Давайте представим, что вы превратились в ученых. Проведем эксперимент.  Посадите зерна пшеницы в три горшочка – с песком, опилками и землей, в какой емкости быстрее и дружнее прорастут зерна. Дети выполняют задание.</w:t>
      </w:r>
    </w:p>
    <w:p>
      <w:pPr>
        <w:pStyle w:val="Normal"/>
        <w:shd w:val="clear" w:color="auto" w:fill="FFFDF8"/>
        <w:spacing w:lineRule="auto" w:line="240" w:beforeAutospacing="1" w:after="0"/>
        <w:jc w:val="both"/>
        <w:rPr>
          <w:rFonts w:ascii="Times New Roman" w:hAnsi="Times New Roman" w:eastAsia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Подведение итогов: Что нового вы сегодня узнали? Что вам больше всего понравилось?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665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06653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066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doupravdinsk.org/osnovnye-napravlenia-deatelnosti-dou/igrynarazvitiekommunikativnyhsposobnostejdetejdoskolnogovozrasta/&#1056;&#1080;&#1089;&#1091;&#1085;&#1086;&#1082;1.jpg?attredirects=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5</Pages>
  <Words>897</Words>
  <Characters>5279</Characters>
  <CharactersWithSpaces>6310</CharactersWithSpaces>
  <Paragraphs>78</Paragraphs>
  <Company>KOMP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2016-05-11T04:49:00Z</dcterms:created>
  <dc:creator>MASHEENA</dc:creator>
  <dc:description/>
  <dc:language>ru-RU</dc:language>
  <cp:lastModifiedBy/>
  <dcterms:modified xsi:type="dcterms:W3CDTF">2025-02-21T16:12:59Z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