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E9" w:rsidRDefault="007929E9" w:rsidP="007929E9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Ходосевич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Оксана Леонидовна</w:t>
      </w:r>
    </w:p>
    <w:p w:rsidR="00D4730B" w:rsidRPr="00D4730B" w:rsidRDefault="00D4730B" w:rsidP="00D4730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D473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</w:t>
      </w:r>
      <w:r w:rsidR="007929E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облемы дошкольного образования.</w:t>
      </w:r>
    </w:p>
    <w:p w:rsidR="00D4730B" w:rsidRPr="00D4730B" w:rsidRDefault="007929E9" w:rsidP="00D4730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Приобщение детей к книге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всей реорганизации всей системы образования, протекающий много лет, предъявляет высокие требования к организации дошкольного образования, интенсифицирует поиски новых, более эффективных </w:t>
      </w:r>
      <w:proofErr w:type="spellStart"/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подходов к этому процессу. Развитие дошкольного образования, его переход на более качественный уровень не могут осуществляться без разработки инновационных технологий. Инновации определяют новые методы, формы, средства, технологии, использующие в педагогической практике, ориентированные на личность ребенка, на развитие его способностей. На смену традиционным методам приходят активные методы обучения и воспитания, направленные на активизацию познавательного развития ребенка, наряду с этим возникают и проблемы.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именно в дошкольном возрасте у ребенка закладываются все основные особенности личности,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дальнейшей жизни. Обратим внимание на общение ребенка. Общение, это большая проблема дошкольного образования. К общению необходимо отнести умение слышать и слушать, умения входить в контакт со сверстниками и взрослыми, умение выражать свои мысли, понимать речь. Но полноценное общение невозможно без коммуникативных умений, которые необходимо развивать с самого детства в процессе приобщения ребенка к книге.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ребенка к книге – одна из самых основных задач художественно – эстетического воспитания дошкольников.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тенденциями последних лет можно назвать утрату роли чтения в обществе, падение престижа образования и знаний. Ориентация на некнижные формы культуры.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время статистика показывает снижение интереса среди детей к чтению произведений высокого искусства. Аудио -, видео- и компьютерная техника, дающая слуховые и зрительные образы, особым образом воздействующая на людей и интерес к книге и желание работать с книгой.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этого мы начинаем пожинать уже сегодня: низкий уровень развития речи, воображения, коммуникативных навыков.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читателя, способного воспринимать произведение искусства во всем его богатстве – процесс долгий и трудный, поэтому приступать к его осуществлению необходимо с раннего детства, когда начинается формирование читателя, иначе есть вероятность в скором будущем его потерять.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дошкольное детство – определяющий этап в развитии личности, ибо в возрасте до 6 лет ребенок с интересом познает окружающий мир, напитывается разными впечатлениями, усваивает нормы поведения окружающих, подражает в том числе героям книг. В результате приобщения к книге облагораживается сердце ребенка, совершенствуется его ум. Книга помогает овладеть речью – ключом к познанию окружающего мира, природы, вещей, человеческих отношений. Частое чтение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любить прекрасное, закладывают основы нравственности.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формирует качества развитого и социально ценного человека, умеющего охватить целое, адекватно оценить ситуацию, быстро принять правильное решение, иметь большой объем памяти, лучше владеть речью, точнее формулировать, свободнее писать и т.д.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Читательский кругозор дошкольника необходимо расширять, знакомить его с произведениями разных жанров и стилей, с детской классической русской и зарубежной литературой. Чем раньше знакомится ребенок с настоящей литературой, тем успешнее происходят его интеллектуальное развитие, а также овладение грамотной литературной речью. Любовь к искусству, литературе связана с любовью человека к слову вообще. Именно поэтому настоящая литература должна войти в жизнь ребенка в период, когда у него формируется и развивается речь.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воспитание в семье – это та основа, без которой невозможно полноценное общественное воспитание и образование. Без усилий родителей, направленных на приобщение ребенка к книге, могут быть сведены на нет любые усилия педагогов.</w:t>
      </w:r>
    </w:p>
    <w:p w:rsidR="00D4730B" w:rsidRPr="007929E9" w:rsidRDefault="00D4730B" w:rsidP="007929E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29E9" w:rsidRPr="007929E9" w:rsidRDefault="007929E9" w:rsidP="007929E9">
      <w:pPr>
        <w:pStyle w:val="a3"/>
        <w:shd w:val="clear" w:color="auto" w:fill="FFFFFF"/>
        <w:spacing w:before="90" w:beforeAutospacing="0" w:after="90" w:afterAutospacing="0"/>
        <w:jc w:val="both"/>
        <w:rPr>
          <w:iCs/>
        </w:rPr>
      </w:pPr>
      <w:r w:rsidRPr="007929E9">
        <w:rPr>
          <w:iCs/>
        </w:rPr>
        <w:t>Список литературы:</w:t>
      </w:r>
    </w:p>
    <w:p w:rsidR="007929E9" w:rsidRPr="007929E9" w:rsidRDefault="007929E9" w:rsidP="007929E9">
      <w:pPr>
        <w:pStyle w:val="a3"/>
        <w:shd w:val="clear" w:color="auto" w:fill="FFFFFF"/>
        <w:spacing w:before="90" w:beforeAutospacing="0" w:after="90" w:afterAutospacing="0"/>
        <w:jc w:val="both"/>
      </w:pPr>
      <w:r w:rsidRPr="007929E9">
        <w:t xml:space="preserve">1. </w:t>
      </w:r>
      <w:proofErr w:type="spellStart"/>
      <w:r w:rsidRPr="007929E9">
        <w:t>Алябьева</w:t>
      </w:r>
      <w:proofErr w:type="spellEnd"/>
      <w:r w:rsidRPr="007929E9">
        <w:t xml:space="preserve"> Е.А. Читаем детям 3-7 лет. – М.: ТЦ Сфера, 2009.</w:t>
      </w:r>
    </w:p>
    <w:p w:rsidR="007929E9" w:rsidRPr="007929E9" w:rsidRDefault="007929E9" w:rsidP="007929E9">
      <w:pPr>
        <w:pStyle w:val="a3"/>
        <w:shd w:val="clear" w:color="auto" w:fill="FFFFFF"/>
        <w:spacing w:before="90" w:beforeAutospacing="0" w:after="90" w:afterAutospacing="0"/>
        <w:jc w:val="both"/>
      </w:pPr>
      <w:r w:rsidRPr="007929E9">
        <w:t xml:space="preserve">2. Гурович Л.М., Береговая Л.Б., Логинова В.И., </w:t>
      </w:r>
      <w:proofErr w:type="spellStart"/>
      <w:r w:rsidRPr="007929E9">
        <w:t>Пирадова</w:t>
      </w:r>
      <w:proofErr w:type="spellEnd"/>
      <w:r w:rsidRPr="007929E9">
        <w:t xml:space="preserve"> В.И. Ребенок и книга: Пособие для воспитателя детского сада. – СПб.: </w:t>
      </w:r>
      <w:proofErr w:type="spellStart"/>
      <w:r w:rsidRPr="007929E9">
        <w:t>Детсво</w:t>
      </w:r>
      <w:proofErr w:type="spellEnd"/>
      <w:r w:rsidRPr="007929E9">
        <w:t>-Пресс, 1999.</w:t>
      </w:r>
    </w:p>
    <w:p w:rsidR="007929E9" w:rsidRPr="007929E9" w:rsidRDefault="007929E9" w:rsidP="007929E9">
      <w:pPr>
        <w:pStyle w:val="a3"/>
        <w:shd w:val="clear" w:color="auto" w:fill="FFFFFF"/>
        <w:spacing w:before="90" w:beforeAutospacing="0" w:after="90" w:afterAutospacing="0"/>
        <w:jc w:val="both"/>
      </w:pPr>
      <w:r w:rsidRPr="007929E9">
        <w:t>3. Современные технологии обучения дошкольников/ авт.-сост. Е.В. Михеева. – Волгоград: Учитель, 2011.</w:t>
      </w:r>
    </w:p>
    <w:p w:rsidR="00580D60" w:rsidRPr="00D4730B" w:rsidRDefault="00580D60" w:rsidP="00D473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D60" w:rsidRPr="00D4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A3"/>
    <w:rsid w:val="00580D60"/>
    <w:rsid w:val="007929E9"/>
    <w:rsid w:val="009E03A3"/>
    <w:rsid w:val="00D4730B"/>
    <w:rsid w:val="00D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B280"/>
  <w15:chartTrackingRefBased/>
  <w15:docId w15:val="{C6F71412-4D6A-4EB7-B3C2-3F93F39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E2F6-6D5B-4400-966A-FFF0965F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2022-11-28T12:34:00Z</dcterms:created>
  <dcterms:modified xsi:type="dcterms:W3CDTF">2023-10-27T09:35:00Z</dcterms:modified>
</cp:coreProperties>
</file>