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jc w:val="center"/>
        <w:tblCellMar>
          <w:left w:w="0" w:type="dxa"/>
          <w:right w:w="0" w:type="dxa"/>
        </w:tblCellMar>
        <w:tblLook w:val="04A0"/>
      </w:tblPr>
      <w:tblGrid>
        <w:gridCol w:w="519"/>
        <w:gridCol w:w="519"/>
        <w:gridCol w:w="518"/>
        <w:gridCol w:w="518"/>
        <w:gridCol w:w="518"/>
        <w:gridCol w:w="517"/>
        <w:gridCol w:w="507"/>
        <w:gridCol w:w="507"/>
        <w:gridCol w:w="507"/>
        <w:gridCol w:w="507"/>
        <w:gridCol w:w="507"/>
        <w:gridCol w:w="485"/>
        <w:gridCol w:w="463"/>
        <w:gridCol w:w="463"/>
        <w:gridCol w:w="463"/>
        <w:gridCol w:w="463"/>
        <w:gridCol w:w="463"/>
        <w:gridCol w:w="463"/>
        <w:gridCol w:w="463"/>
        <w:gridCol w:w="455"/>
      </w:tblGrid>
      <w:tr w:rsidR="0036387C" w:rsidRPr="001202E0" w:rsidTr="001202E0">
        <w:trPr>
          <w:trHeight w:val="60"/>
          <w:jc w:val="center"/>
        </w:trPr>
        <w:tc>
          <w:tcPr>
            <w:tcW w:w="51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2П</w:t>
            </w:r>
          </w:p>
        </w:tc>
        <w:tc>
          <w:tcPr>
            <w:tcW w:w="517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485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</w:tr>
      <w:tr w:rsidR="0036387C" w:rsidRPr="001202E0" w:rsidTr="001202E0">
        <w:trPr>
          <w:trHeight w:val="360"/>
          <w:jc w:val="center"/>
        </w:trPr>
        <w:tc>
          <w:tcPr>
            <w:tcW w:w="51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1  </w:t>
            </w:r>
            <w:proofErr w:type="gramStart"/>
            <w:r w:rsidRPr="001202E0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5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proofErr w:type="gramStart"/>
            <w:r w:rsidRPr="001202E0">
              <w:rPr>
                <w:rFonts w:ascii="Times New Roman" w:hAnsi="Times New Roman" w:cs="Times New Roman"/>
              </w:rPr>
              <w:t>З</w:t>
            </w:r>
            <w:proofErr w:type="gramEnd"/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</w:tr>
      <w:tr w:rsidR="0036387C" w:rsidRPr="001202E0" w:rsidTr="001202E0">
        <w:trPr>
          <w:trHeight w:val="360"/>
          <w:jc w:val="center"/>
        </w:trPr>
        <w:tc>
          <w:tcPr>
            <w:tcW w:w="51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proofErr w:type="gramStart"/>
            <w:r w:rsidRPr="001202E0">
              <w:rPr>
                <w:rFonts w:ascii="Times New Roman" w:hAnsi="Times New Roman" w:cs="Times New Roman"/>
              </w:rPr>
              <w:t>Ш</w:t>
            </w:r>
            <w:proofErr w:type="gramEnd"/>
          </w:p>
        </w:tc>
        <w:tc>
          <w:tcPr>
            <w:tcW w:w="51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</w:tr>
      <w:tr w:rsidR="0036387C" w:rsidRPr="001202E0" w:rsidTr="001202E0">
        <w:trPr>
          <w:trHeight w:val="360"/>
          <w:jc w:val="center"/>
        </w:trPr>
        <w:tc>
          <w:tcPr>
            <w:tcW w:w="51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3Р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proofErr w:type="gramStart"/>
            <w:r w:rsidRPr="001202E0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proofErr w:type="gramStart"/>
            <w:r w:rsidRPr="001202E0">
              <w:rPr>
                <w:rFonts w:ascii="Times New Roman" w:hAnsi="Times New Roman" w:cs="Times New Roman"/>
              </w:rPr>
              <w:t>Щ</w:t>
            </w:r>
            <w:proofErr w:type="gramEnd"/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</w:tr>
      <w:tr w:rsidR="0036387C" w:rsidRPr="001202E0" w:rsidTr="001202E0">
        <w:trPr>
          <w:trHeight w:val="360"/>
          <w:jc w:val="center"/>
        </w:trPr>
        <w:tc>
          <w:tcPr>
            <w:tcW w:w="51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</w:tr>
      <w:tr w:rsidR="0036387C" w:rsidRPr="001202E0" w:rsidTr="001202E0">
        <w:trPr>
          <w:trHeight w:val="360"/>
          <w:jc w:val="center"/>
        </w:trPr>
        <w:tc>
          <w:tcPr>
            <w:tcW w:w="51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6Т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10П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proofErr w:type="gramStart"/>
            <w:r w:rsidRPr="001202E0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</w:tr>
      <w:tr w:rsidR="0036387C" w:rsidRPr="001202E0" w:rsidTr="001202E0">
        <w:trPr>
          <w:trHeight w:val="360"/>
          <w:jc w:val="center"/>
        </w:trPr>
        <w:tc>
          <w:tcPr>
            <w:tcW w:w="51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proofErr w:type="gramStart"/>
            <w:r w:rsidRPr="001202E0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15П</w:t>
            </w:r>
          </w:p>
        </w:tc>
      </w:tr>
      <w:tr w:rsidR="0036387C" w:rsidRPr="001202E0" w:rsidTr="001202E0">
        <w:trPr>
          <w:trHeight w:val="360"/>
          <w:jc w:val="center"/>
        </w:trPr>
        <w:tc>
          <w:tcPr>
            <w:tcW w:w="51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8О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11О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Е</w:t>
            </w:r>
          </w:p>
        </w:tc>
      </w:tr>
      <w:tr w:rsidR="0036387C" w:rsidRPr="001202E0" w:rsidTr="001202E0">
        <w:trPr>
          <w:trHeight w:val="360"/>
          <w:jc w:val="center"/>
        </w:trPr>
        <w:tc>
          <w:tcPr>
            <w:tcW w:w="51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4Т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proofErr w:type="gramStart"/>
            <w:r w:rsidRPr="001202E0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</w:tr>
      <w:tr w:rsidR="0036387C" w:rsidRPr="001202E0" w:rsidTr="001202E0">
        <w:trPr>
          <w:trHeight w:val="360"/>
          <w:jc w:val="center"/>
        </w:trPr>
        <w:tc>
          <w:tcPr>
            <w:tcW w:w="51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proofErr w:type="gramStart"/>
            <w:r w:rsidRPr="001202E0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12Т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13П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Е</w:t>
            </w:r>
          </w:p>
        </w:tc>
      </w:tr>
      <w:tr w:rsidR="0036387C" w:rsidRPr="001202E0" w:rsidTr="001202E0">
        <w:trPr>
          <w:trHeight w:val="360"/>
          <w:jc w:val="center"/>
        </w:trPr>
        <w:tc>
          <w:tcPr>
            <w:tcW w:w="51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proofErr w:type="gramStart"/>
            <w:r w:rsidRPr="001202E0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48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К</w:t>
            </w:r>
          </w:p>
        </w:tc>
      </w:tr>
      <w:tr w:rsidR="0036387C" w:rsidRPr="001202E0" w:rsidTr="001202E0">
        <w:trPr>
          <w:trHeight w:val="360"/>
          <w:jc w:val="center"/>
        </w:trPr>
        <w:tc>
          <w:tcPr>
            <w:tcW w:w="51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proofErr w:type="gramStart"/>
            <w:r w:rsidRPr="001202E0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14С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16Т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proofErr w:type="gramStart"/>
            <w:r w:rsidRPr="001202E0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</w:tr>
      <w:tr w:rsidR="0036387C" w:rsidRPr="001202E0" w:rsidTr="001202E0">
        <w:trPr>
          <w:trHeight w:val="360"/>
          <w:jc w:val="center"/>
        </w:trPr>
        <w:tc>
          <w:tcPr>
            <w:tcW w:w="51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proofErr w:type="gramStart"/>
            <w:r w:rsidRPr="001202E0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Ё</w:t>
            </w:r>
          </w:p>
        </w:tc>
      </w:tr>
      <w:tr w:rsidR="0036387C" w:rsidRPr="001202E0" w:rsidTr="001202E0">
        <w:trPr>
          <w:trHeight w:val="360"/>
          <w:jc w:val="center"/>
        </w:trPr>
        <w:tc>
          <w:tcPr>
            <w:tcW w:w="51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С</w:t>
            </w:r>
          </w:p>
        </w:tc>
      </w:tr>
      <w:tr w:rsidR="0036387C" w:rsidRPr="001202E0" w:rsidTr="001202E0">
        <w:trPr>
          <w:trHeight w:val="360"/>
          <w:jc w:val="center"/>
        </w:trPr>
        <w:tc>
          <w:tcPr>
            <w:tcW w:w="51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Т</w:t>
            </w:r>
          </w:p>
        </w:tc>
      </w:tr>
      <w:tr w:rsidR="0036387C" w:rsidRPr="001202E0" w:rsidTr="001202E0">
        <w:trPr>
          <w:trHeight w:val="360"/>
          <w:jc w:val="center"/>
        </w:trPr>
        <w:tc>
          <w:tcPr>
            <w:tcW w:w="51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О</w:t>
            </w:r>
          </w:p>
        </w:tc>
      </w:tr>
      <w:tr w:rsidR="0036387C" w:rsidRPr="001202E0" w:rsidTr="001202E0">
        <w:trPr>
          <w:trHeight w:val="360"/>
          <w:jc w:val="center"/>
        </w:trPr>
        <w:tc>
          <w:tcPr>
            <w:tcW w:w="51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proofErr w:type="gramStart"/>
            <w:r w:rsidRPr="001202E0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К</w:t>
            </w:r>
          </w:p>
        </w:tc>
      </w:tr>
      <w:tr w:rsidR="0036387C" w:rsidRPr="001202E0" w:rsidTr="001202E0">
        <w:trPr>
          <w:trHeight w:val="360"/>
          <w:jc w:val="center"/>
        </w:trPr>
        <w:tc>
          <w:tcPr>
            <w:tcW w:w="519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:rsidR="0036387C" w:rsidRPr="001202E0" w:rsidRDefault="0036387C" w:rsidP="001202E0">
            <w:pPr>
              <w:rPr>
                <w:rFonts w:ascii="Times New Roman" w:hAnsi="Times New Roman" w:cs="Times New Roman"/>
              </w:rPr>
            </w:pPr>
            <w:r w:rsidRPr="001202E0">
              <w:rPr>
                <w:rFonts w:ascii="Times New Roman" w:hAnsi="Times New Roman" w:cs="Times New Roman"/>
              </w:rPr>
              <w:t> </w:t>
            </w:r>
          </w:p>
        </w:tc>
      </w:tr>
    </w:tbl>
    <w:p w:rsidR="0036387C" w:rsidRPr="0036387C" w:rsidRDefault="0036387C" w:rsidP="003638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387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25"/>
      </w:tblGrid>
      <w:tr w:rsidR="0036387C" w:rsidRPr="0036387C" w:rsidTr="0036387C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7C" w:rsidRPr="0036387C" w:rsidRDefault="0036387C" w:rsidP="00363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  <w:p w:rsidR="0036387C" w:rsidRPr="0036387C" w:rsidRDefault="0036387C" w:rsidP="00363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По горизонтали:</w:t>
            </w:r>
          </w:p>
        </w:tc>
      </w:tr>
      <w:tr w:rsidR="0036387C" w:rsidRPr="0036387C" w:rsidTr="0036387C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7C" w:rsidRPr="0036387C" w:rsidRDefault="0036387C" w:rsidP="00363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 Специальные знаки на поверхности дороги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(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азметка)</w:t>
            </w:r>
          </w:p>
          <w:p w:rsidR="0036387C" w:rsidRPr="0036387C" w:rsidRDefault="0036387C" w:rsidP="00363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 Лицо, регулирующее действие чего-нибудь, а также название специальности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(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егулировщик)</w:t>
            </w:r>
          </w:p>
          <w:p w:rsidR="0036387C" w:rsidRPr="0036387C" w:rsidRDefault="0036387C" w:rsidP="00363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7. Любая используемая для движения улица, проспект и т.д. по всей ширине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(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орога)</w:t>
            </w:r>
          </w:p>
          <w:p w:rsidR="0036387C" w:rsidRPr="0036387C" w:rsidRDefault="0036387C" w:rsidP="00363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8. Боковая часть, край дороги, пути и т.п.  </w:t>
            </w:r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(обочина)</w:t>
            </w:r>
          </w:p>
          <w:p w:rsidR="0036387C" w:rsidRPr="0036387C" w:rsidRDefault="0036387C" w:rsidP="00363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10. Специально обозначенное и при необходимости обустроенное и оборудованное место, являющееся в том числе частью автомобильной дороги или примыкающее к проезжей части и или тротуару, обочине, являющееся частью площадей или иных объектов улично-дорожной сети, зданий, строений или сооружений и предназначенное для организованной стоянки транспортных средств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(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арковка)</w:t>
            </w:r>
          </w:p>
          <w:p w:rsidR="0036387C" w:rsidRPr="0036387C" w:rsidRDefault="0036387C" w:rsidP="00363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12. Дорога, не имеющая сквозного проезда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(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т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упик)</w:t>
            </w:r>
          </w:p>
          <w:p w:rsidR="0036387C" w:rsidRPr="0036387C" w:rsidRDefault="0036387C" w:rsidP="00363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14.  Средство регулирования дорожного движения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(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ветофор)</w:t>
            </w:r>
          </w:p>
        </w:tc>
      </w:tr>
      <w:tr w:rsidR="0036387C" w:rsidRPr="0036387C" w:rsidTr="0036387C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7C" w:rsidRPr="0036387C" w:rsidRDefault="0036387C" w:rsidP="00363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По вертикали:</w:t>
            </w:r>
          </w:p>
        </w:tc>
      </w:tr>
      <w:tr w:rsidR="0036387C" w:rsidRPr="0036387C" w:rsidTr="0036387C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87C" w:rsidRPr="0036387C" w:rsidRDefault="0036387C" w:rsidP="00363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 Лицо, находящееся вне транспортного средства на дороге и не производящее на ней работу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(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ешеход)</w:t>
            </w:r>
          </w:p>
          <w:p w:rsidR="0036387C" w:rsidRPr="0036387C" w:rsidRDefault="0036387C" w:rsidP="00363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  Безрельсовое механическое транспортное средство контактного типа с электрическим проводом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(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т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роллейбус)</w:t>
            </w:r>
          </w:p>
          <w:p w:rsidR="0036387C" w:rsidRPr="0036387C" w:rsidRDefault="0036387C" w:rsidP="00363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 Скоростная дорога, на которой действуют Правила дорожного движения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(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а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втомагистраль)</w:t>
            </w:r>
          </w:p>
          <w:p w:rsidR="0036387C" w:rsidRPr="0036387C" w:rsidRDefault="0036387C" w:rsidP="00363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6. Дорожка для пешеходов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(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т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ротуар)</w:t>
            </w:r>
          </w:p>
          <w:p w:rsidR="0036387C" w:rsidRPr="0036387C" w:rsidRDefault="0036387C" w:rsidP="00363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9. Человек, управляющий транспортным средством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(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одитель)</w:t>
            </w:r>
          </w:p>
          <w:p w:rsidR="0036387C" w:rsidRPr="0036387C" w:rsidRDefault="0036387C" w:rsidP="00363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11.</w:t>
            </w:r>
            <w:r w:rsidRPr="0036387C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 </w:t>
            </w:r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Опережение движущегося транспортного средства, связанное с выездом с занимаемой полосы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(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бгон)</w:t>
            </w:r>
          </w:p>
          <w:p w:rsidR="0036387C" w:rsidRPr="0036387C" w:rsidRDefault="0036387C" w:rsidP="00363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13. Лицо, кроме водителя, находящееся в транспортном средстве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(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ассажир)</w:t>
            </w:r>
          </w:p>
          <w:p w:rsidR="0036387C" w:rsidRPr="0036387C" w:rsidRDefault="0036387C" w:rsidP="00363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15. Место пересечения, примыкания или разветвления дорог на одном уровне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(</w:t>
            </w:r>
            <w:proofErr w:type="gramStart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</w:t>
            </w:r>
            <w:proofErr w:type="gramEnd"/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ерекресток)</w:t>
            </w:r>
          </w:p>
          <w:p w:rsidR="0036387C" w:rsidRPr="0036387C" w:rsidRDefault="0036387C" w:rsidP="00363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16.</w:t>
            </w:r>
            <w:r w:rsidRPr="0036387C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 </w:t>
            </w:r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Вид транспорта, движущийся по рельсам. </w:t>
            </w:r>
            <w:r w:rsidRPr="0036387C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(Трамвай)</w:t>
            </w:r>
          </w:p>
          <w:p w:rsidR="0036387C" w:rsidRPr="0036387C" w:rsidRDefault="0036387C" w:rsidP="003638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6387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:rsidR="00A64797" w:rsidRDefault="00A64797"/>
    <w:sectPr w:rsidR="00A64797" w:rsidSect="00A64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87C"/>
    <w:rsid w:val="001202E0"/>
    <w:rsid w:val="0036387C"/>
    <w:rsid w:val="00671030"/>
    <w:rsid w:val="00A64797"/>
    <w:rsid w:val="00C61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rsid w:val="00363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unhideWhenUsed/>
    <w:rsid w:val="0036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8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2021-12-16T15:30:00Z</dcterms:created>
  <dcterms:modified xsi:type="dcterms:W3CDTF">2021-12-16T15:30:00Z</dcterms:modified>
</cp:coreProperties>
</file>