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4C" w:rsidRPr="002E7B4C" w:rsidRDefault="002E7B4C" w:rsidP="002E7B4C">
      <w:pPr>
        <w:spacing w:before="100" w:beforeAutospacing="1" w:after="100" w:afterAutospacing="1" w:line="240" w:lineRule="auto"/>
        <w:jc w:val="center"/>
        <w:outlineLvl w:val="0"/>
      </w:pPr>
      <w:r w:rsidRPr="002E7B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«Как развить творческие способности у дошкольников»</w:t>
      </w:r>
    </w:p>
    <w:p w:rsidR="002E7B4C" w:rsidRDefault="002E7B4C" w:rsidP="002E7B4C">
      <w:pPr>
        <w:pStyle w:val="a3"/>
      </w:pPr>
      <w:r>
        <w:t xml:space="preserve">   Творческие способности – далеко   не новый предмет  исследования. 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Очень часто в обыденном сознании творческие способности отождествляются со способностями к различным видам художественной деятельности, с умением красиво рисовать, сочинять стихи, писать музыку и т.п.  Что такое творческие способности на самом деле?                                                                                                                                           Когда, с какого возраста следует развивать творческие способности детей? 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 Дело в том, что мозг ребёнка особенно быстро растет и "дозревает" </w:t>
      </w:r>
      <w:proofErr w:type="gramStart"/>
      <w:r>
        <w:t>в первые</w:t>
      </w:r>
      <w:proofErr w:type="gramEnd"/>
      <w:r>
        <w:t xml:space="preserve"> годы жизни. Это дозревание, т.е. рост количества клеток мозга и анатомических связей между ними зависит как от многообразия и интенсивности работы уже существующих структур, так и от того, насколько стимулируется средой образование новых. Этот период "дозревания" есть время наивысшей чувствительности и пластичности к внешним условиям, время наивысших и самых широчайших </w:t>
      </w:r>
      <w:proofErr w:type="gramStart"/>
      <w:r>
        <w:t>возможностей к развитию</w:t>
      </w:r>
      <w:proofErr w:type="gramEnd"/>
      <w:r>
        <w:t xml:space="preserve">. Это самый благоприятный период для начала развития всего многообразия человеческих способностей. Но у ребенка начинают развиваться только те способности, для развития которых имеются стимулы и условия к "моменту" этого созревания. Чем благоприятнее условия, чем ближе они к оптимальным, тем успешнее начинается развитие. Если созревание и начало функционирования (развития) совпадают по времени, идут синхронно, а условия благоприятны, то развитие идет легко - </w:t>
      </w:r>
      <w:proofErr w:type="gramStart"/>
      <w:r>
        <w:t>с</w:t>
      </w:r>
      <w:proofErr w:type="gramEnd"/>
      <w:r>
        <w:t xml:space="preserve"> наивысшим из возможных ускорений. Развитие может достичь наибольшей высоты, и ребенок может стать способным, талантливым и гениальным. Для того чтобы успешно развивать познавательные интересы ребенка, родители должны знать, чем интересуется их малыш, а уже затем оказывать влияние на формирование его интересов.</w:t>
      </w:r>
    </w:p>
    <w:p w:rsidR="002E7B4C" w:rsidRDefault="002E7B4C" w:rsidP="002E7B4C">
      <w:pPr>
        <w:pStyle w:val="a3"/>
      </w:pPr>
      <w:r>
        <w:t xml:space="preserve">   Сложившаяся </w:t>
      </w:r>
      <w:proofErr w:type="spellStart"/>
      <w:r>
        <w:t>социокультурная</w:t>
      </w:r>
      <w:proofErr w:type="spellEnd"/>
      <w:r>
        <w:t xml:space="preserve"> ситуация актуализирует проблему сохранения и передачи детям культурного наследия предков, знакомство ребенка с культурой малой Родины, а также исторической бытностью своего народа. Народная культура является действенным средством познавательного, эстетического, духовного развития детей. А так как в школьную программу в последние годы на Кубани включен предмет </w:t>
      </w:r>
      <w:proofErr w:type="spellStart"/>
      <w:r>
        <w:t>кубановедение</w:t>
      </w:r>
      <w:proofErr w:type="spellEnd"/>
      <w:r>
        <w:t xml:space="preserve">, соответственно, и </w:t>
      </w:r>
      <w:proofErr w:type="gramStart"/>
      <w:r>
        <w:t>наше</w:t>
      </w:r>
      <w:proofErr w:type="gramEnd"/>
      <w:r>
        <w:t xml:space="preserve"> ДОУ идет «в ногу со временем». Интеграция областей в образовательной деятельности позволяет использовать различные формы ознакомления дошкольников с народной культурой, прикладным творчеством малых народов. Творческий подход педагогов в ДОУ проявляется в постоянном обновлении предметно - пространственного окружения. В каждой возрастной группе создана своя предметно - развивающая среда, позволяющая эффективно реализовывать используемые педагогами программы и технологии. Созданная комната казачьего быта удивляет детей предметами </w:t>
      </w:r>
      <w:r>
        <w:lastRenderedPageBreak/>
        <w:t>домашнего обихода наших предков. В холлах учреждения систематически оформляются коллажи, выставки продуктов детской деятельности, ими украшаются групповые комнаты, раздевалки. В течени</w:t>
      </w:r>
      <w:proofErr w:type="gramStart"/>
      <w:r>
        <w:t>и</w:t>
      </w:r>
      <w:proofErr w:type="gramEnd"/>
      <w:r>
        <w:t xml:space="preserve"> года регулярно проводятся совместные тематические выставки работ детей и родителей на темы: «Я люблю свой детский сад», «Моя семья», «Народные промыслы», «Краски мира», «Служба спасения 01» и др. необходимым условием для развития творческих способностей дошкольников является использование народного искусства в работе с детьми.</w:t>
      </w:r>
    </w:p>
    <w:p w:rsidR="002E7B4C" w:rsidRDefault="002E7B4C" w:rsidP="002E7B4C">
      <w:pPr>
        <w:pStyle w:val="a3"/>
      </w:pPr>
      <w:r>
        <w:t xml:space="preserve">В последние годы наметилась новая тенденция - вовлечение дошкольников в систему дополнительного образования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разного</w:t>
      </w:r>
      <w:proofErr w:type="gramEnd"/>
      <w:r>
        <w:t xml:space="preserve"> рода кружки, что дает расширенную возможность увлечь детей разнообразными видами творческой деятельности. В </w:t>
      </w:r>
      <w:proofErr w:type="gramStart"/>
      <w:r>
        <w:t>нашем</w:t>
      </w:r>
      <w:proofErr w:type="gramEnd"/>
      <w:r>
        <w:t xml:space="preserve"> ДОУ ведется работа по обучению детей навыкам вышивания в различных техниках.</w:t>
      </w:r>
    </w:p>
    <w:p w:rsidR="002E7B4C" w:rsidRDefault="002E7B4C" w:rsidP="002E7B4C">
      <w:pPr>
        <w:pStyle w:val="a3"/>
      </w:pPr>
      <w:r>
        <w:t>Декоративно – прикладное народное искусство глубоко воздействует на внутренний мир ребенка, обладает нравственной, эстетической, познавательной ценностью.</w:t>
      </w:r>
    </w:p>
    <w:p w:rsidR="002E7B4C" w:rsidRDefault="002E7B4C" w:rsidP="002E7B4C">
      <w:pPr>
        <w:pStyle w:val="a3"/>
      </w:pPr>
      <w:r>
        <w:t xml:space="preserve">Практика работы по развитию навыков ручного труда доказывает результативность работы кружка по обучению вышиванию, что приводит к стабильным положительным результатам: у детей формируется стойкий интерес к народной культуре, традициям, отрабатываются практические навыки по ручному труду. Причем, увлечение охватывает </w:t>
      </w:r>
      <w:proofErr w:type="gramStart"/>
      <w:r>
        <w:t>не</w:t>
      </w:r>
      <w:proofErr w:type="gramEnd"/>
      <w:r>
        <w:t xml:space="preserve"> только девочек (по общепринятым понятиям), но и мальчиков.</w:t>
      </w:r>
    </w:p>
    <w:p w:rsidR="002E7B4C" w:rsidRDefault="002E7B4C" w:rsidP="002E7B4C">
      <w:pPr>
        <w:pStyle w:val="a3"/>
      </w:pPr>
      <w:r>
        <w:t>Следовательно, организуя и развивая такую деятельность ребенка, как творческая, в результате которой создается нечто новое – будь это предмет внешнего мира или построение мышления, приводящее к новым знаниям о мире, или чувство, отражающее новое отношение к действительности, мы должны не рассеять первые предпосылки, а «сберечь и взрастить»!</w:t>
      </w:r>
    </w:p>
    <w:p w:rsidR="00712E2F" w:rsidRDefault="00712E2F"/>
    <w:sectPr w:rsidR="00712E2F" w:rsidSect="0071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B4C"/>
    <w:rsid w:val="002E7B4C"/>
    <w:rsid w:val="0071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2F"/>
  </w:style>
  <w:style w:type="paragraph" w:styleId="1">
    <w:name w:val="heading 1"/>
    <w:basedOn w:val="a"/>
    <w:link w:val="10"/>
    <w:uiPriority w:val="9"/>
    <w:qFormat/>
    <w:rsid w:val="002E7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804815</dc:creator>
  <cp:keywords/>
  <dc:description/>
  <cp:lastModifiedBy>804815</cp:lastModifiedBy>
  <cp:revision>3</cp:revision>
  <dcterms:created xsi:type="dcterms:W3CDTF">2022-04-12T19:51:00Z</dcterms:created>
  <dcterms:modified xsi:type="dcterms:W3CDTF">2022-04-12T19:53:00Z</dcterms:modified>
</cp:coreProperties>
</file>