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56" w:rsidRPr="009C2756" w:rsidRDefault="009C2756" w:rsidP="009C2756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54"/>
          <w:szCs w:val="5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kern w:val="36"/>
          <w:sz w:val="54"/>
          <w:szCs w:val="54"/>
          <w:lang w:eastAsia="ru-RU"/>
        </w:rPr>
        <w:t>Кроссворд «Пищеварение</w:t>
      </w:r>
      <w:bookmarkStart w:id="0" w:name="_GoBack"/>
      <w:bookmarkEnd w:id="0"/>
      <w:r w:rsidRPr="009C2756">
        <w:rPr>
          <w:rFonts w:ascii="Georgia" w:eastAsia="Times New Roman" w:hAnsi="Georgia" w:cs="Times New Roman"/>
          <w:color w:val="000000"/>
          <w:kern w:val="36"/>
          <w:sz w:val="54"/>
          <w:szCs w:val="54"/>
          <w:lang w:eastAsia="ru-RU"/>
        </w:rPr>
        <w:t>»</w:t>
      </w:r>
    </w:p>
    <w:p w:rsidR="009C2756" w:rsidRPr="009C2756" w:rsidRDefault="009C2756" w:rsidP="009C2756">
      <w:pPr>
        <w:shd w:val="clear" w:color="auto" w:fill="EEEEEE"/>
        <w:spacing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2756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44415" cy="3472815"/>
            <wp:effectExtent l="0" t="0" r="0" b="0"/>
            <wp:docPr id="3" name="Рисунок 3" descr="Пищеварение №1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щеварение №1 с ответ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Меры предупреждения заболевания.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Совокупность всех процессов (механических, химических, преимущественно ферментативных), расщепляющих и преобразующих пищевые продукты до состояния пригодного для всасывания, усвоения и участия в обмене веществ потребившего пищу организма.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Часть пищеварительного тракта, расположенная между полостью и пищеводом, а также часть дыхательной трубки, проводящей воздух из носовой полости в гортань.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Расширенный участок пищеварительного тракта, следующий за пищеводом.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Биологически активные специфические белковые вещества, которые ускоряют (катализируют) химические реакции в процессе обмена веществ и энергии.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Отдел пищеварительного тракта, начинающийся от желудка и кончающийся анальным отверстием.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lastRenderedPageBreak/>
        <w:t>Полость, где начинается отдел пищеварительного тракта. Здесь пища смачивается слюной, измельчается и определяется на вкусовые качества.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Вещества необходимые для организма.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Часть пищеварительного тракта, продолжение глотки, трубка длиной около 25 см.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Железы, секрет которых принимает участие в первом этапе пищеварения.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Сложный рефлекторный акт, при помощи которого происходит переход пищи из полости рта в глотку и дальнейшее её передвижение в пищевод и по пищеводу.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Органы, в ротовой полости измельчающие пищу, без чего невозможно полноценное её переваривание и усвоение организмом.</w:t>
      </w:r>
    </w:p>
    <w:p w:rsidR="009C2756" w:rsidRPr="009C2756" w:rsidRDefault="009C2756" w:rsidP="009C2756">
      <w:pPr>
        <w:numPr>
          <w:ilvl w:val="0"/>
          <w:numId w:val="1"/>
        </w:numPr>
        <w:spacing w:before="120" w:after="120" w:line="240" w:lineRule="auto"/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</w:pPr>
      <w:r w:rsidRPr="009C2756">
        <w:rPr>
          <w:rFonts w:ascii="Georgia" w:eastAsia="Times New Roman" w:hAnsi="Georgia" w:cs="Times New Roman"/>
          <w:color w:val="000000"/>
          <w:sz w:val="34"/>
          <w:szCs w:val="34"/>
          <w:lang w:eastAsia="ru-RU"/>
        </w:rPr>
        <w:t>Кишечник, занимающий самую длинную часть пищеварительной трубки. В нём происходит окончательное переваривание пищевой массы и всасывание питательных веществ в кровь и лимфу.</w:t>
      </w:r>
    </w:p>
    <w:sectPr w:rsidR="009C2756" w:rsidRPr="009C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D01"/>
    <w:multiLevelType w:val="multilevel"/>
    <w:tmpl w:val="248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4C"/>
    <w:rsid w:val="001E434C"/>
    <w:rsid w:val="009C2756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BA026-C08B-4D7D-988B-5AF6DFD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2756"/>
    <w:rPr>
      <w:color w:val="0000FF"/>
      <w:u w:val="single"/>
    </w:rPr>
  </w:style>
  <w:style w:type="character" w:customStyle="1" w:styleId="delimiter">
    <w:name w:val="delimiter"/>
    <w:basedOn w:val="a0"/>
    <w:rsid w:val="009C2756"/>
  </w:style>
  <w:style w:type="character" w:customStyle="1" w:styleId="footeritem">
    <w:name w:val="footer_item"/>
    <w:basedOn w:val="a0"/>
    <w:rsid w:val="009C2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6172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0825">
                      <w:marLeft w:val="180"/>
                      <w:marRight w:val="18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66BBFF"/>
                        <w:right w:val="none" w:sz="0" w:space="0" w:color="auto"/>
                      </w:divBdr>
                    </w:div>
                  </w:divsChild>
                </w:div>
                <w:div w:id="194526761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8076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135044">
          <w:marLeft w:val="0"/>
          <w:marRight w:val="0"/>
          <w:marTop w:val="0"/>
          <w:marBottom w:val="0"/>
          <w:divBdr>
            <w:top w:val="single" w:sz="2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2020-03-05T18:05:00Z</dcterms:created>
  <dcterms:modified xsi:type="dcterms:W3CDTF">2020-03-05T18:06:00Z</dcterms:modified>
</cp:coreProperties>
</file>