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EC" w:rsidRPr="00B9529B" w:rsidRDefault="00F20FEC" w:rsidP="00E22A69">
      <w:pPr>
        <w:pBdr>
          <w:bottom w:val="single" w:sz="12" w:space="1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9529B">
        <w:rPr>
          <w:rFonts w:ascii="Times New Roman" w:eastAsia="Times New Roman" w:hAnsi="Times New Roman" w:cs="Times New Roman"/>
          <w:sz w:val="20"/>
          <w:szCs w:val="28"/>
          <w:lang w:eastAsia="ru-RU"/>
        </w:rPr>
        <w:t>Министерство общего и профессионального образования Ростовской области</w:t>
      </w:r>
    </w:p>
    <w:p w:rsidR="00F20FEC" w:rsidRPr="00B9529B" w:rsidRDefault="00F20FEC" w:rsidP="00B9529B">
      <w:pPr>
        <w:pBdr>
          <w:bottom w:val="single" w:sz="12" w:space="1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9529B">
        <w:rPr>
          <w:rFonts w:ascii="Times New Roman" w:eastAsia="Times New Roman" w:hAnsi="Times New Roman" w:cs="Times New Roman"/>
          <w:sz w:val="20"/>
          <w:szCs w:val="28"/>
          <w:lang w:eastAsia="ru-RU"/>
        </w:rPr>
        <w:t>Государственное бюджетное профессиональное образовательное учреждение Ростовской области (ГБПОУ РО)</w:t>
      </w:r>
    </w:p>
    <w:p w:rsidR="00F20FEC" w:rsidRPr="00B9529B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B9529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«Пухляковский агропромышленный техникум»</w:t>
      </w:r>
    </w:p>
    <w:p w:rsidR="00F20FEC" w:rsidRPr="00E22A69" w:rsidRDefault="00F20FEC" w:rsidP="00B952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F20FEC" w:rsidRPr="00E22A69" w:rsidRDefault="00F20FEC" w:rsidP="00B952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F20FEC" w:rsidRPr="00E22A69" w:rsidTr="00F20FEC">
        <w:tc>
          <w:tcPr>
            <w:tcW w:w="10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FEC" w:rsidRPr="00E22A69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</w:tr>
      <w:tr w:rsidR="00F20FEC" w:rsidRPr="00E22A69" w:rsidTr="00F20FEC">
        <w:tc>
          <w:tcPr>
            <w:tcW w:w="100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0FEC" w:rsidRPr="00E22A69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29B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(наименование темы)</w:t>
            </w:r>
          </w:p>
        </w:tc>
      </w:tr>
    </w:tbl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30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1134"/>
        <w:gridCol w:w="4296"/>
      </w:tblGrid>
      <w:tr w:rsidR="00F20FEC" w:rsidRPr="00E22A69" w:rsidTr="00F20FEC">
        <w:tc>
          <w:tcPr>
            <w:tcW w:w="1134" w:type="dxa"/>
            <w:hideMark/>
          </w:tcPr>
          <w:p w:rsidR="00F20FEC" w:rsidRPr="00E22A69" w:rsidRDefault="00F20FEC" w:rsidP="00E22A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Автор: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FEC" w:rsidRPr="00E22A69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Чекунова Ольга Васильевна</w:t>
            </w:r>
          </w:p>
        </w:tc>
      </w:tr>
      <w:tr w:rsidR="00F20FEC" w:rsidRPr="00E22A69" w:rsidTr="00F20FEC">
        <w:tc>
          <w:tcPr>
            <w:tcW w:w="1134" w:type="dxa"/>
          </w:tcPr>
          <w:p w:rsidR="00F20FEC" w:rsidRPr="00E22A69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0FEC" w:rsidRPr="00E22A69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29B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(ФИО автора и его должность)</w:t>
            </w:r>
          </w:p>
        </w:tc>
      </w:tr>
    </w:tbl>
    <w:p w:rsidR="00F20FEC" w:rsidRPr="00E22A69" w:rsidRDefault="00F20FEC" w:rsidP="00B952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90" w:type="dxa"/>
        <w:tblInd w:w="577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0"/>
      </w:tblGrid>
      <w:tr w:rsidR="00F20FEC" w:rsidRPr="00E22A69" w:rsidTr="00F20FEC"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FEC" w:rsidRPr="00E22A69" w:rsidRDefault="005651C6" w:rsidP="00B95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группы 1В</w:t>
            </w:r>
          </w:p>
        </w:tc>
      </w:tr>
    </w:tbl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B9529B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B9529B">
        <w:rPr>
          <w:rFonts w:ascii="Times New Roman" w:eastAsia="Times New Roman" w:hAnsi="Times New Roman" w:cs="Times New Roman"/>
          <w:szCs w:val="28"/>
          <w:lang w:eastAsia="ru-RU"/>
        </w:rPr>
        <w:t xml:space="preserve">х. Пухляковский, </w:t>
      </w:r>
      <w:r w:rsidR="005651C6">
        <w:rPr>
          <w:rFonts w:ascii="Times New Roman" w:eastAsia="Times New Roman" w:hAnsi="Times New Roman" w:cs="Times New Roman"/>
          <w:szCs w:val="28"/>
          <w:lang w:eastAsia="ru-RU"/>
        </w:rPr>
        <w:t>2021</w:t>
      </w:r>
      <w:bookmarkStart w:id="0" w:name="_GoBack"/>
      <w:bookmarkEnd w:id="0"/>
    </w:p>
    <w:p w:rsidR="00F20FEC" w:rsidRPr="00E22A69" w:rsidRDefault="00F20FEC" w:rsidP="00E22A69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4394"/>
      </w:tblGrid>
      <w:tr w:rsidR="003831FF" w:rsidRPr="00E22A69" w:rsidTr="00F20FEC">
        <w:trPr>
          <w:trHeight w:val="2977"/>
        </w:trPr>
        <w:tc>
          <w:tcPr>
            <w:tcW w:w="4395" w:type="dxa"/>
          </w:tcPr>
          <w:p w:rsidR="00F20FEC" w:rsidRPr="00991B1E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91B1E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lastRenderedPageBreak/>
              <w:t>РАССМОТРЕНО</w:t>
            </w:r>
            <w:r w:rsidRPr="00991B1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:</w:t>
            </w:r>
          </w:p>
          <w:p w:rsidR="00F20FEC" w:rsidRPr="00991B1E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91B1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заседании цикловой комиссии</w:t>
            </w:r>
          </w:p>
          <w:p w:rsidR="00F20FEC" w:rsidRPr="00991B1E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1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</w:t>
            </w:r>
            <w:r w:rsidR="003831FF" w:rsidRPr="00991B1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агротехнологических</w:t>
            </w:r>
            <w:r w:rsidR="003831FF" w:rsidRPr="00991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</w:t>
            </w:r>
          </w:p>
          <w:p w:rsidR="00F20FEC" w:rsidRPr="00962C6D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962C6D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наименование цикловой комиссии по приказу</w:t>
            </w:r>
          </w:p>
          <w:p w:rsidR="00F20FEC" w:rsidRPr="00991B1E" w:rsidRDefault="00B9529B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991B1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дисциплин</w:t>
            </w:r>
          </w:p>
          <w:p w:rsidR="00F20FEC" w:rsidRPr="00E22A69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0FEC" w:rsidRPr="00991B1E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91B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Протокол № _____</w:t>
            </w:r>
          </w:p>
          <w:p w:rsidR="00F20FEC" w:rsidRPr="00991B1E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91B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 «___»___________20__</w:t>
            </w:r>
            <w:r w:rsidR="00F20FEC" w:rsidRPr="00991B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  <w:p w:rsidR="00F20FEC" w:rsidRPr="00991B1E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91B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Председатель цикловой комиссии</w:t>
            </w:r>
          </w:p>
          <w:p w:rsidR="00F20FEC" w:rsidRPr="00E22A69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B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________________(Е.В. Черновол)</w:t>
            </w:r>
          </w:p>
        </w:tc>
        <w:tc>
          <w:tcPr>
            <w:tcW w:w="850" w:type="dxa"/>
          </w:tcPr>
          <w:p w:rsidR="00F20FEC" w:rsidRPr="00E22A69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20FEC" w:rsidRPr="00E22A69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0FEC" w:rsidRPr="00E22A69" w:rsidRDefault="00F20FEC" w:rsidP="00E22A69">
      <w:pPr>
        <w:spacing w:after="0" w:line="36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tblpX="108" w:tblpY="370"/>
        <w:tblW w:w="9600" w:type="dxa"/>
        <w:tblLayout w:type="fixed"/>
        <w:tblLook w:val="04A0" w:firstRow="1" w:lastRow="0" w:firstColumn="1" w:lastColumn="0" w:noHBand="0" w:noVBand="1"/>
      </w:tblPr>
      <w:tblGrid>
        <w:gridCol w:w="1383"/>
        <w:gridCol w:w="8217"/>
      </w:tblGrid>
      <w:tr w:rsidR="00F20FEC" w:rsidRPr="00E22A69" w:rsidTr="00F20FEC">
        <w:tc>
          <w:tcPr>
            <w:tcW w:w="1384" w:type="dxa"/>
            <w:hideMark/>
          </w:tcPr>
          <w:p w:rsidR="00F20FEC" w:rsidRPr="00E22A69" w:rsidRDefault="00F20FEC" w:rsidP="00E22A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2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Рецензент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FEC" w:rsidRPr="00181B87" w:rsidRDefault="00F20FEC" w:rsidP="00E22A6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B87">
              <w:rPr>
                <w:rFonts w:ascii="Times New Roman" w:eastAsia="Times New Roman" w:hAnsi="Times New Roman" w:cs="Times New Roman"/>
                <w:lang w:eastAsia="ru-RU"/>
              </w:rPr>
              <w:t>Черновол Е.В. – преподаватель первой квалификационной категории</w:t>
            </w:r>
            <w:r w:rsidR="006862DA" w:rsidRPr="00181B8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F20FEC" w:rsidRPr="00E22A69" w:rsidTr="00F20FEC">
        <w:tc>
          <w:tcPr>
            <w:tcW w:w="1384" w:type="dxa"/>
          </w:tcPr>
          <w:p w:rsidR="00F20FEC" w:rsidRPr="00E22A69" w:rsidRDefault="00F20FEC" w:rsidP="00E22A6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  <w:hideMark/>
          </w:tcPr>
          <w:p w:rsidR="00F20FEC" w:rsidRPr="00181B87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B87">
              <w:rPr>
                <w:rFonts w:ascii="Times New Roman" w:eastAsia="Times New Roman" w:hAnsi="Times New Roman" w:cs="Times New Roman"/>
                <w:lang w:eastAsia="ru-RU"/>
              </w:rPr>
              <w:t>(ФИО автора и его должность)</w:t>
            </w:r>
          </w:p>
        </w:tc>
      </w:tr>
      <w:tr w:rsidR="00F20FEC" w:rsidRPr="00E22A69" w:rsidTr="00F20FEC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FEC" w:rsidRPr="00181B87" w:rsidRDefault="00F20FEC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B87">
              <w:rPr>
                <w:rFonts w:ascii="Times New Roman" w:eastAsia="Times New Roman" w:hAnsi="Times New Roman" w:cs="Times New Roman"/>
                <w:lang w:eastAsia="ru-RU"/>
              </w:rPr>
              <w:t>председатель цикловой комиссии ГБПОУ РО «Пухляковский агропромышленный техникум»</w:t>
            </w:r>
          </w:p>
        </w:tc>
      </w:tr>
    </w:tbl>
    <w:p w:rsidR="00F20FEC" w:rsidRPr="00E22A69" w:rsidRDefault="00F20FEC" w:rsidP="00B952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997" w:rsidRPr="00991B1E" w:rsidRDefault="00577997" w:rsidP="00E22A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1B1E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Краткая аннотация:</w:t>
      </w:r>
    </w:p>
    <w:p w:rsidR="00F20FEC" w:rsidRPr="00991B1E" w:rsidRDefault="00577997" w:rsidP="00E22A6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1B1E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Классный час проводится в форме беседы, с элементами интеллектуального творч</w:t>
      </w:r>
      <w:r w:rsidRPr="00991B1E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991B1E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взаимодействия между преподавателем и обучающимися в форме обсуждения. Р</w:t>
      </w:r>
      <w:r w:rsidRPr="00991B1E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991B1E">
        <w:rPr>
          <w:rFonts w:ascii="Times New Roman" w:eastAsia="Times New Roman" w:hAnsi="Times New Roman" w:cs="Times New Roman"/>
          <w:sz w:val="24"/>
          <w:szCs w:val="28"/>
          <w:lang w:eastAsia="ru-RU"/>
        </w:rPr>
        <w:t>бота направлена на активизацию личностного сопереживания, анализ и оценку понятия Родина и всего, что связано с этим понятием.</w:t>
      </w:r>
    </w:p>
    <w:p w:rsidR="00F20FEC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B1E" w:rsidRDefault="00991B1E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B1E" w:rsidRPr="00E22A69" w:rsidRDefault="00991B1E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Default="00F20FEC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87" w:rsidRPr="00E22A69" w:rsidRDefault="00181B87" w:rsidP="00E22A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EC" w:rsidRPr="00E22A69" w:rsidRDefault="00F20FEC" w:rsidP="00E22A6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u w:val="single"/>
          <w:lang w:eastAsia="ru-RU"/>
        </w:rPr>
      </w:pPr>
    </w:p>
    <w:tbl>
      <w:tblPr>
        <w:tblW w:w="4961" w:type="pct"/>
        <w:tblCellSpacing w:w="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1"/>
      </w:tblGrid>
      <w:tr w:rsidR="00D77186" w:rsidRPr="00E22A69" w:rsidTr="00590CEB">
        <w:trPr>
          <w:tblCellSpacing w:w="0" w:type="dxa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B63" w:rsidRPr="00C66B63" w:rsidRDefault="00C66B63" w:rsidP="00E22A69">
            <w:pPr>
              <w:spacing w:after="0" w:line="360" w:lineRule="auto"/>
              <w:ind w:firstLine="6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Рецензия</w:t>
            </w:r>
          </w:p>
          <w:p w:rsidR="00F77A26" w:rsidRPr="00E22A69" w:rsidRDefault="00C66B63" w:rsidP="00E22A69">
            <w:pPr>
              <w:spacing w:after="0" w:line="360" w:lineRule="auto"/>
              <w:ind w:firstLine="6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методическую разработку </w:t>
            </w:r>
            <w:r w:rsidR="00F77A26"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открытого </w:t>
            </w:r>
            <w:r w:rsidRPr="00C66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тематического классного часа</w:t>
            </w:r>
          </w:p>
          <w:p w:rsidR="00F77A26" w:rsidRPr="00E22A69" w:rsidRDefault="00C66B63" w:rsidP="00E22A69">
            <w:pPr>
              <w:spacing w:after="0" w:line="360" w:lineRule="auto"/>
              <w:ind w:firstLine="6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77A26"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  <w:r w:rsidRPr="00C66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C66B63" w:rsidRPr="00C66B63" w:rsidRDefault="00F77A26" w:rsidP="005E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составленную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преподавателем - Чекуновой О.В.</w:t>
            </w:r>
            <w:r w:rsidR="00316ECD"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куратором груп</w:t>
            </w:r>
            <w:r w:rsidR="005E3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пы </w:t>
            </w:r>
            <w:r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</w:t>
            </w:r>
            <w:r w:rsidR="00C66B63" w:rsidRPr="00C66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77A26" w:rsidRPr="00E22A69" w:rsidRDefault="00F77A26" w:rsidP="00E22A69">
            <w:pPr>
              <w:spacing w:after="0" w:line="360" w:lineRule="auto"/>
              <w:ind w:firstLine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6B63" w:rsidRPr="00C66B63" w:rsidRDefault="00316ECD" w:rsidP="00E22A69">
            <w:pPr>
              <w:spacing w:after="0" w:line="360" w:lineRule="auto"/>
              <w:ind w:firstLine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данной методической разработке 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предложена</w:t>
            </w:r>
            <w:proofErr w:type="gramEnd"/>
            <w:r w:rsidR="00F77A26"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системе работы по</w:t>
            </w:r>
            <w:r w:rsidR="00F77A2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ознакомлению учащихся с историей праздника «День народного единства»</w:t>
            </w:r>
            <w:r w:rsidR="00C66B63" w:rsidRPr="00C66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66B63" w:rsidRPr="00C66B63" w:rsidRDefault="007722FF" w:rsidP="00E22A69">
            <w:pPr>
              <w:spacing w:after="0" w:line="360" w:lineRule="auto"/>
              <w:ind w:firstLine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C66B63" w:rsidRPr="00C66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амая главная цель в работе по данному направлению</w:t>
            </w:r>
            <w:r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6B63" w:rsidRPr="00C66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воспитание потребности в </w:t>
            </w:r>
            <w:r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активизации личностного сопереживания, анализа и оценки понятия Родина и всего, что связано с этим понятием.</w:t>
            </w:r>
          </w:p>
          <w:p w:rsidR="00C66B63" w:rsidRPr="00C66B63" w:rsidRDefault="00C66B63" w:rsidP="00E22A69">
            <w:pPr>
              <w:spacing w:after="0" w:line="360" w:lineRule="auto"/>
              <w:ind w:firstLine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классного часа соответст</w:t>
            </w:r>
            <w:r w:rsidR="007722FF"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вует предъявляемым требованиям. В данной методической разработке применяются</w:t>
            </w:r>
            <w:r w:rsidRPr="00C66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компьютерные технологии, техноло</w:t>
            </w:r>
            <w:r w:rsidR="00316ECD"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гия</w:t>
            </w:r>
            <w:r w:rsidRPr="00C66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сотрудничества, </w:t>
            </w:r>
            <w:r w:rsidR="00F36810"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творческого взаимодействия между преподав</w:t>
            </w:r>
            <w:r w:rsidR="00F36810"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F36810"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телем и </w:t>
            </w:r>
            <w:proofErr w:type="gramStart"/>
            <w:r w:rsidR="00F36810"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="00F36810" w:rsidRPr="00E22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форме обсуждения.</w:t>
            </w:r>
          </w:p>
          <w:p w:rsidR="00C66B63" w:rsidRPr="00C66B63" w:rsidRDefault="00C66B63" w:rsidP="00E22A69">
            <w:pPr>
              <w:spacing w:after="0" w:line="360" w:lineRule="auto"/>
              <w:ind w:firstLine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Данная методическая разработка рекомендована к использованию в воспитательном процессе.</w:t>
            </w:r>
          </w:p>
          <w:p w:rsidR="00B17633" w:rsidRPr="00E22A69" w:rsidRDefault="00B17633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66B63" w:rsidRPr="00E22A69" w:rsidRDefault="00C66B63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17C01" w:rsidRPr="00E22A69" w:rsidRDefault="00217C01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17C01" w:rsidRPr="00E22A69" w:rsidRDefault="00217C01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17C01" w:rsidRPr="00E22A69" w:rsidRDefault="00217C01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16ECD" w:rsidRPr="00E22A69" w:rsidRDefault="00316ECD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16ECD" w:rsidRDefault="00316ECD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E3A4E" w:rsidRDefault="005E3A4E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E3A4E" w:rsidRPr="00E22A69" w:rsidRDefault="005E3A4E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17C01" w:rsidRPr="00E22A69" w:rsidRDefault="00217C01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9"/>
              <w:tblpPr w:leftFromText="180" w:rightFromText="180" w:vertAnchor="text" w:horzAnchor="margin" w:tblpXSpec="right" w:tblpY="92"/>
              <w:tblW w:w="0" w:type="auto"/>
              <w:tblLook w:val="04A0" w:firstRow="1" w:lastRow="0" w:firstColumn="1" w:lastColumn="0" w:noHBand="0" w:noVBand="1"/>
            </w:tblPr>
            <w:tblGrid>
              <w:gridCol w:w="6161"/>
            </w:tblGrid>
            <w:tr w:rsidR="00316ECD" w:rsidRPr="00E22A69" w:rsidTr="007C2A72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ECD" w:rsidRPr="00E22A69" w:rsidRDefault="00316ECD" w:rsidP="00E22A69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334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Е.В. Черновол – преподаватель первой квалификацио</w:t>
                  </w:r>
                  <w:r w:rsidRPr="00C7334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</w:t>
                  </w:r>
                  <w:r w:rsidRPr="00C7334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ной категории ГБПОУ РО «Пухляковский агропромы</w:t>
                  </w:r>
                  <w:r w:rsidRPr="00C7334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ш</w:t>
                  </w:r>
                  <w:r w:rsidRPr="00C7334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ленный техникум»</w:t>
                  </w:r>
                </w:p>
              </w:tc>
            </w:tr>
          </w:tbl>
          <w:p w:rsidR="00217C01" w:rsidRPr="00E22A69" w:rsidRDefault="00316ECD" w:rsidP="00E22A69">
            <w:pPr>
              <w:spacing w:after="0" w:line="360" w:lineRule="auto"/>
              <w:ind w:firstLine="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2A69">
              <w:rPr>
                <w:rFonts w:ascii="Times New Roman" w:hAnsi="Times New Roman" w:cs="Times New Roman"/>
                <w:sz w:val="28"/>
                <w:szCs w:val="28"/>
              </w:rPr>
              <w:t>Рецензент ___________</w:t>
            </w:r>
          </w:p>
          <w:p w:rsidR="00217C01" w:rsidRPr="00E22A69" w:rsidRDefault="00217C01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17C01" w:rsidRPr="00E22A69" w:rsidRDefault="00217C01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E3A4E" w:rsidRDefault="005E3A4E" w:rsidP="00E22A69">
            <w:pPr>
              <w:keepNext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Toc516174957"/>
          </w:p>
          <w:p w:rsidR="00E22A69" w:rsidRPr="00E22A69" w:rsidRDefault="00E22A69" w:rsidP="00E22A69">
            <w:pPr>
              <w:keepNext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СОДЕРЖАНИЕ</w:t>
            </w:r>
            <w:bookmarkEnd w:id="1"/>
          </w:p>
          <w:p w:rsidR="00E22A69" w:rsidRPr="00E22A69" w:rsidRDefault="00E22A69" w:rsidP="00E22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pStyle w:val="11"/>
              <w:tabs>
                <w:tab w:val="right" w:leader="dot" w:pos="9345"/>
              </w:tabs>
              <w:spacing w:after="0"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fldChar w:fldCharType="begin"/>
            </w:r>
            <w:r w:rsidRPr="00E22A6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instrText xml:space="preserve"> TOC \o "1-3" \h \z \u </w:instrText>
            </w:r>
            <w:r w:rsidRPr="00E22A6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fldChar w:fldCharType="separate"/>
            </w:r>
            <w:hyperlink w:anchor="_Toc516174957" w:history="1">
              <w:r w:rsidRPr="00B9529B">
                <w:rPr>
                  <w:rStyle w:val="aa"/>
                  <w:rFonts w:ascii="Times New Roman" w:eastAsia="Times New Roman" w:hAnsi="Times New Roman" w:cs="Times New Roman"/>
                  <w:noProof/>
                  <w:sz w:val="28"/>
                  <w:szCs w:val="28"/>
                  <w:u w:val="none"/>
                  <w:lang w:eastAsia="ru-RU"/>
                </w:rPr>
                <w:t>СОДЕРЖАНИЕ</w:t>
              </w:r>
              <w:r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ab/>
              </w:r>
              <w:r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begin"/>
              </w:r>
              <w:r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instrText xml:space="preserve"> PAGEREF _Toc516174957 \h </w:instrText>
              </w:r>
              <w:r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</w:r>
              <w:r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separate"/>
              </w:r>
              <w:r w:rsidR="00B8288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>4</w:t>
              </w:r>
              <w:r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end"/>
              </w:r>
            </w:hyperlink>
          </w:p>
          <w:p w:rsidR="00E22A69" w:rsidRPr="00E22A69" w:rsidRDefault="005651C6" w:rsidP="00E22A69">
            <w:pPr>
              <w:pStyle w:val="11"/>
              <w:tabs>
                <w:tab w:val="right" w:leader="dot" w:pos="9345"/>
              </w:tabs>
              <w:spacing w:after="0"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hyperlink w:anchor="_Toc516174958" w:history="1">
              <w:r w:rsidR="00E22A69" w:rsidRPr="00E22A69">
                <w:rPr>
                  <w:rStyle w:val="aa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Классный час "День народного единства"</w:t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ab/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begin"/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instrText xml:space="preserve"> PAGEREF _Toc516174958 \h </w:instrText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separate"/>
              </w:r>
              <w:r w:rsidR="00B8288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>5</w:t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end"/>
              </w:r>
            </w:hyperlink>
          </w:p>
          <w:p w:rsidR="00E22A69" w:rsidRPr="00E22A69" w:rsidRDefault="005651C6" w:rsidP="00E22A69">
            <w:pPr>
              <w:pStyle w:val="11"/>
              <w:tabs>
                <w:tab w:val="right" w:leader="dot" w:pos="9345"/>
              </w:tabs>
              <w:spacing w:after="0"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hyperlink w:anchor="_Toc516174959" w:history="1">
              <w:r w:rsidR="00E22A69" w:rsidRPr="00E22A69">
                <w:rPr>
                  <w:rStyle w:val="aa"/>
                  <w:rFonts w:ascii="Times New Roman" w:hAnsi="Times New Roman" w:cs="Times New Roman"/>
                  <w:noProof/>
                  <w:sz w:val="28"/>
                  <w:szCs w:val="28"/>
                </w:rPr>
                <w:t>Цели</w:t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ab/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begin"/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instrText xml:space="preserve"> PAGEREF _Toc516174959 \h </w:instrText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separate"/>
              </w:r>
              <w:r w:rsidR="00B8288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>5</w:t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end"/>
              </w:r>
            </w:hyperlink>
          </w:p>
          <w:p w:rsidR="00E22A69" w:rsidRPr="00E22A69" w:rsidRDefault="005651C6" w:rsidP="00E22A69">
            <w:pPr>
              <w:pStyle w:val="2"/>
              <w:tabs>
                <w:tab w:val="right" w:leader="dot" w:pos="9345"/>
              </w:tabs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hyperlink w:anchor="_Toc516174960" w:history="1">
              <w:r w:rsidR="00E22A69" w:rsidRPr="00E22A69">
                <w:rPr>
                  <w:rStyle w:val="aa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Россия, Россия, Россия    В. Гудимов</w:t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ab/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begin"/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instrText xml:space="preserve"> PAGEREF _Toc516174960 \h </w:instrText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separate"/>
              </w:r>
              <w:r w:rsidR="00B8288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>6</w:t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end"/>
              </w:r>
            </w:hyperlink>
          </w:p>
          <w:p w:rsidR="00E22A69" w:rsidRPr="00E22A69" w:rsidRDefault="005651C6" w:rsidP="00E22A69">
            <w:pPr>
              <w:pStyle w:val="11"/>
              <w:tabs>
                <w:tab w:val="right" w:leader="dot" w:pos="9345"/>
              </w:tabs>
              <w:spacing w:after="0"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hyperlink w:anchor="_Toc516174961" w:history="1">
              <w:r w:rsidR="00E22A69" w:rsidRPr="00E22A69">
                <w:rPr>
                  <w:rStyle w:val="aa"/>
                  <w:rFonts w:ascii="Times New Roman" w:hAnsi="Times New Roman" w:cs="Times New Roman"/>
                  <w:noProof/>
                  <w:sz w:val="28"/>
                  <w:szCs w:val="28"/>
                </w:rPr>
                <w:t>Вопросы для беседы с учащимися</w:t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ab/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begin"/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instrText xml:space="preserve"> PAGEREF _Toc516174961 \h </w:instrText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separate"/>
              </w:r>
              <w:r w:rsidR="00B8288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>15</w:t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end"/>
              </w:r>
            </w:hyperlink>
          </w:p>
          <w:p w:rsidR="00E22A69" w:rsidRPr="00E22A69" w:rsidRDefault="005651C6" w:rsidP="00E22A69">
            <w:pPr>
              <w:pStyle w:val="11"/>
              <w:tabs>
                <w:tab w:val="right" w:leader="dot" w:pos="9345"/>
              </w:tabs>
              <w:spacing w:after="0"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hyperlink w:anchor="_Toc516174962" w:history="1">
              <w:r w:rsidR="00E22A69" w:rsidRPr="00E22A69">
                <w:rPr>
                  <w:rStyle w:val="aa"/>
                  <w:rFonts w:ascii="Times New Roman" w:hAnsi="Times New Roman" w:cs="Times New Roman"/>
                  <w:noProof/>
                  <w:sz w:val="28"/>
                  <w:szCs w:val="28"/>
                </w:rPr>
                <w:t>Литература</w:t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ab/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begin"/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instrText xml:space="preserve"> PAGEREF _Toc516174962 \h </w:instrText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separate"/>
              </w:r>
              <w:r w:rsidR="00B8288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>16</w:t>
              </w:r>
              <w:r w:rsidR="00E22A69" w:rsidRPr="00E22A69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fldChar w:fldCharType="end"/>
              </w:r>
            </w:hyperlink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E22A6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2A69" w:rsidRPr="00E22A69" w:rsidRDefault="00E22A69" w:rsidP="00B952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7186" w:rsidRPr="00E22A69" w:rsidRDefault="00D77186" w:rsidP="00B9529B">
            <w:pPr>
              <w:pStyle w:val="1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2" w:name="_Toc516174958"/>
            <w:r w:rsidRPr="00E22A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</w:t>
            </w:r>
            <w:r w:rsidRPr="00E22A69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ru-RU"/>
              </w:rPr>
              <w:t>н</w:t>
            </w:r>
            <w:r w:rsidRPr="00E22A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ый час "День народного единства"</w:t>
            </w:r>
            <w:bookmarkEnd w:id="2"/>
          </w:p>
          <w:p w:rsidR="003831FF" w:rsidRPr="00E22A69" w:rsidRDefault="00D77186" w:rsidP="00E22A6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Toc516174959"/>
            <w:r w:rsidRPr="00E22A69">
              <w:rPr>
                <w:rStyle w:val="10"/>
                <w:rFonts w:ascii="Times New Roman" w:hAnsi="Times New Roman" w:cs="Times New Roman"/>
                <w:color w:val="000000" w:themeColor="text1"/>
              </w:rPr>
              <w:t>Цели</w:t>
            </w:r>
            <w:bookmarkEnd w:id="3"/>
            <w:r w:rsidRPr="00E22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  <w:r w:rsidR="0085617E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познакомить учащихся с историей праздника;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="0085617E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подчеркнуть значимость событий 1612 года для дальнейшей истории нашей страны;</w:t>
            </w:r>
          </w:p>
          <w:p w:rsidR="003831FF" w:rsidRPr="00E22A69" w:rsidRDefault="003831FF" w:rsidP="00E22A69">
            <w:pPr>
              <w:spacing w:after="0" w:line="360" w:lineRule="auto"/>
              <w:ind w:firstLine="2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расширять кругозор 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5617E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чувс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 патриотизма, любви к Родине;</w:t>
            </w:r>
          </w:p>
          <w:p w:rsidR="00577997" w:rsidRPr="00E22A69" w:rsidRDefault="003831FF" w:rsidP="00E22A69">
            <w:pPr>
              <w:spacing w:after="0" w:line="360" w:lineRule="auto"/>
              <w:ind w:firstLine="2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развивать умение делать выводы, обобщать.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77997" w:rsidRPr="00E22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577997" w:rsidRPr="00E22A69">
              <w:rPr>
                <w:rStyle w:val="10"/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:rsidR="00577997" w:rsidRPr="00E22A69" w:rsidRDefault="00577997" w:rsidP="00E22A69">
            <w:pPr>
              <w:spacing w:after="0" w:line="360" w:lineRule="auto"/>
              <w:ind w:firstLine="2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должны:</w:t>
            </w:r>
          </w:p>
          <w:p w:rsidR="00577997" w:rsidRPr="00E22A69" w:rsidRDefault="00577997" w:rsidP="00E22A69">
            <w:pPr>
              <w:spacing w:after="0" w:line="360" w:lineRule="auto"/>
              <w:ind w:firstLine="2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-иметь представление о сложности и многомерности истории нашего От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чества; о правомерности существования различных оценок и точек зрения на одни и те же исторические события и явления;</w:t>
            </w:r>
          </w:p>
          <w:p w:rsidR="00577997" w:rsidRPr="00E22A69" w:rsidRDefault="00577997" w:rsidP="00E22A69">
            <w:pPr>
              <w:spacing w:after="0" w:line="360" w:lineRule="auto"/>
              <w:ind w:firstLine="2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-знать основные события и периоды отечественной истории; о героичес</w:t>
            </w:r>
            <w:r w:rsidR="00C62331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 страницах и подвигах людей;</w:t>
            </w:r>
          </w:p>
          <w:p w:rsidR="00C62331" w:rsidRPr="00E22A69" w:rsidRDefault="00577997" w:rsidP="00E22A69">
            <w:pPr>
              <w:spacing w:after="0" w:line="360" w:lineRule="auto"/>
              <w:ind w:firstLine="2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-рассказывать о важнейших исторических событиях, их участниках; давать развернутое описание исторических объектов, памятников.</w:t>
            </w:r>
          </w:p>
          <w:p w:rsidR="00776A4B" w:rsidRPr="00B9529B" w:rsidRDefault="00D77186" w:rsidP="00E22A69">
            <w:pPr>
              <w:spacing w:after="0" w:line="360" w:lineRule="auto"/>
              <w:ind w:firstLine="2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5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проходит. Остается Родина -</w:t>
            </w:r>
            <w:r w:rsidRPr="00B95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То, что не изменит никогда.</w:t>
            </w:r>
            <w:r w:rsidRPr="00B95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ней живут, любя, страдая, радуясь.</w:t>
            </w:r>
            <w:r w:rsidRPr="00B95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Падая и поднимаясь ввысь</w:t>
            </w:r>
            <w:proofErr w:type="gramStart"/>
            <w:r w:rsidRPr="00B95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B95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95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еще немало будет пройдено,</w:t>
            </w:r>
            <w:r w:rsidRPr="00B95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Коль зовут в грядущее пути.</w:t>
            </w:r>
            <w:r w:rsidRPr="00B95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светлей и чище чувства Ро</w:t>
            </w:r>
            <w:r w:rsidR="004B0134" w:rsidRPr="00B95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дины</w:t>
            </w:r>
            <w:r w:rsidR="004B0134" w:rsidRPr="00B95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Людям никогда не обрести.</w:t>
            </w:r>
          </w:p>
          <w:p w:rsidR="00C7364E" w:rsidRPr="00E22A69" w:rsidRDefault="00D77186" w:rsidP="00E22A6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="00C7364E" w:rsidRPr="00E22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E22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народного единства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один из самых молодых праздников нашей страны, который отмечается в соответствии с Федеральным законом «О днях воинской славы и памятных датах России». Государственная Дума в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2005 году приняла действительно </w:t>
            </w:r>
            <w:r w:rsidR="006B7009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историческое решение. </w:t>
            </w:r>
          </w:p>
          <w:p w:rsidR="00776A4B" w:rsidRPr="00E22A69" w:rsidRDefault="00776A4B" w:rsidP="00E22A69">
            <w:pPr>
              <w:shd w:val="clear" w:color="auto" w:fill="FFFFFF" w:themeFill="background1"/>
              <w:spacing w:after="0" w:line="360" w:lineRule="auto"/>
              <w:ind w:firstLine="567"/>
              <w:outlineLvl w:val="1"/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</w:pPr>
          </w:p>
          <w:p w:rsidR="00C7364E" w:rsidRPr="00E22A69" w:rsidRDefault="00C7364E" w:rsidP="00E22A69">
            <w:pPr>
              <w:shd w:val="clear" w:color="auto" w:fill="FFFFFF" w:themeFill="background1"/>
              <w:spacing w:after="0" w:line="360" w:lineRule="auto"/>
              <w:ind w:firstLine="567"/>
              <w:outlineLvl w:val="1"/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</w:pPr>
            <w:bookmarkStart w:id="4" w:name="_Toc516174737"/>
            <w:bookmarkStart w:id="5" w:name="_Toc516174960"/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t xml:space="preserve">Россия, Россия, Россия    В. </w:t>
            </w:r>
            <w:proofErr w:type="spellStart"/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t>Гудимов</w:t>
            </w:r>
            <w:bookmarkEnd w:id="4"/>
            <w:bookmarkEnd w:id="5"/>
            <w:proofErr w:type="spellEnd"/>
          </w:p>
          <w:p w:rsidR="00C7364E" w:rsidRPr="00E22A69" w:rsidRDefault="00C7364E" w:rsidP="00E22A69">
            <w:pPr>
              <w:shd w:val="clear" w:color="auto" w:fill="FFFFFF" w:themeFill="background1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t>Нет края на свете красивей,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</w:r>
            <w:proofErr w:type="gramStart"/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t>Нет Родины в мире светлей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t>!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Россия, Россия, Россия, –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Что может быть сердцу милей?</w:t>
            </w:r>
          </w:p>
          <w:p w:rsidR="00C7364E" w:rsidRPr="00E22A69" w:rsidRDefault="00C7364E" w:rsidP="00E22A69">
            <w:pPr>
              <w:shd w:val="clear" w:color="auto" w:fill="FFFFFF" w:themeFill="background1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t>Кто был тебе равен по силе?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Терпел пораженья любой!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Россия, Россия, Россия, –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Мы в горе и счастье – с тобой!</w:t>
            </w:r>
          </w:p>
          <w:p w:rsidR="00C7364E" w:rsidRPr="00E22A69" w:rsidRDefault="00C7364E" w:rsidP="00E22A69">
            <w:pPr>
              <w:shd w:val="clear" w:color="auto" w:fill="FFFFFF" w:themeFill="background1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t>Россия! Как Синюю птицу,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Тебя бережём мы и чтим,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А если нарушат границу,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Мы грудью тебя защитим!</w:t>
            </w:r>
          </w:p>
          <w:p w:rsidR="00C7364E" w:rsidRPr="00E22A69" w:rsidRDefault="00C7364E" w:rsidP="00E22A69">
            <w:pPr>
              <w:shd w:val="clear" w:color="auto" w:fill="FFFFFF" w:themeFill="background1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t>И если бы нас вдруг спросили: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«А чем дорога вам страна?»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– Да тем, что для всех нас Россия,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Как мама родная, – одна!</w:t>
            </w:r>
          </w:p>
          <w:p w:rsidR="00C7364E" w:rsidRPr="00E22A69" w:rsidRDefault="00C7364E" w:rsidP="00E22A6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35F" w:rsidRPr="00E22A69" w:rsidRDefault="00D77186" w:rsidP="00E22A6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праздник отдает дань памяти событиям 1612 года, когда в едином духовном и ратном порыве народным ополчением Минина и Пожарского была освобождена Москва, и было положено начало выхода страны из гл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бокого политического, духовного и нравственного кризиса, известного как Смутное время. Когда были заложены основы для строительства фундаме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независимого государства.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вспомним тех, кто в трудное для страны время проявил бе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заветную любовь к Отечеству, величайшую доблесть и героизм, способность выдержать тяжелейшие испытания и отстоять свою независимость.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вначале нашей беседы давайте окунемся в ту эпоху и посмотрим, к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же была Москва конца XVI - начала X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 веков.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Смутным временем русские люди называют нелегкие для Российского государства тридцать лет конца 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 – начала XVII веков.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1584 году в Москве умер царь Иван IV, прозванный за крутой нрав Гро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ным. С его смертью и наступило в России Смутное время.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это время на Руси произошло много трагических событий. Первые годы XVII столетия выдались очень страшными: неурожа</w:t>
            </w:r>
            <w:r w:rsidR="00B3135F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и, голод, восстания.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1601 году в стране случился неурожай, повторился он и в последу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 два года. Повсюду начались голод и мор. За два с половиной года от г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лода в одной только Москве умерло око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 120 тысяч человек.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стране назревало недовольство. Появились огромные толпы голодных и озлобленных людей, которые только и ждали случая, чтобы объ</w:t>
            </w:r>
            <w:r w:rsidR="0085617E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единиться и пойти на Москву.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всем обвинили царя, Бориса Годунова, который пришел к власти после смерти Ивана Грозного (потомка старинной династии Рюриковичей). Бояре считали его незаконным царем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из Рюриковичей.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этим и воспользовались польские паны. Со стороны Польши в Россию пришли войска, возглавляемые Самозванцем Григорием Отрепь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вым, который выдавал себя за сына Ивана Грозного Дмитрия, доказывая всем, что он и есть царевич Дмитрий, которого Борис Годунов много лет назад пытался убить в городе Угличе, но чудом Дмитрий остался жив. Народ поверил в «воскресшего» царевича и Лжедмитрий был с п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очестями встречен в Москве.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Пришедшие с Лжедмитрием I поляки держали себя в Москве заносчиво – они оскорбляли москвичей, грабили их. Особенно русских людей оскорб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 то, что поляки попытались установить свою католическую веру. Все это не могло не вызвать взрыв возмущения. В ночь на 17 мая 1606 года в Москве зазвучал набатный колокол. Жители столицы узнали, что бояре и дворяне ворвались в царские покои и убили самозванца. Через несколько дней тело Лжедмитрия I сожгли, а пепел смешали с порохом и выстрелили им из пу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в сторону Польши, откуда 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Самозванец и пришел.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Заговор по свержению Лжедмитрия 1 возглавлял князь Василий Шу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ский, которого бояре-заговорщики и «выкрикнули» новым царем. Но Вас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лий Шуйский, царствовавший с 1606 по 1610 годы, тоже был немалым о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манщиком. Он всегда говорил то, что ему было выгодно. В народе Шуйского не любили, считая не всенародным, а ли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шь «боярским» царем.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августе 1607 года поляки предприняли новую попытку проникнов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в Московскую Русь, на этот раз уже с участием Лжедмитрия II. К его войску, состоявшему из польских отрядов, вскоре примкнули южнорусские дворяне и отряды казаков. В мае 1608 года под городом </w:t>
            </w:r>
            <w:proofErr w:type="spell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Болховом</w:t>
            </w:r>
            <w:proofErr w:type="spell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Лжедми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рий II разбил войска Василия Шуйского и подошел к Москве. Самозванец разбил лагерь в подмосковном селе Тушине, отчего в народе его прозвали «Тушинский вор». С помощью польских отрядов Тушинскому вору удалось захватить власть более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в двадцати русских городах. 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 первого самозванца его постигла трагическая участь: он был убит.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        Бояре и дворяне, разгневанные поражением русских войск под </w:t>
            </w:r>
            <w:proofErr w:type="spell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Клушином</w:t>
            </w:r>
            <w:proofErr w:type="spell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Ворвались в покои Василия Шуйского и под угрозой смерти п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требовали, чтобы он отрекся от престола. Шуйскому ничего не оставалось, как согласиться, и против собственной воли он был пострижен в монахи. Участники заговора поклялись свергнутому Шуйскому «выбрать государя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 землею», но не сдержали клятвы.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  Власть в стране перешла к временному боярскому правительству во главе с князем Мстиславским. В народе эту власть прозвали «Семибоярщ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ной», а историки время с 1610 по 1613 годы окрестили «Междуцарствием».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  Чтобы избавиться от угрозы стоявшего под Москвой Тушинского вора, притязавшего на трон, правители Семибоярщины решили возвести на российский престол сына польского короля Сигизмунда III – Владислава. И под предлогом защиты Москвы в ночь с 20 на 21 сентября 1610 года, когда ворота в Московский Кремль боярами были открыты, в столицу под кома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дованием </w:t>
            </w:r>
            <w:proofErr w:type="spell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Гонсевского</w:t>
            </w:r>
            <w:proofErr w:type="spell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вошел польский гарнизон с немалым числом лито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воинов.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  Эти действия Семибоярщины и послужили сигналом к объедин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россиян и изгнанию из Москвы польских захватчиков. Народ желал и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брать нового царя «волей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 земли».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было в далеком 1611 году. В то ясное осеннее утро конца сентября в Нижнем Новгороде не открылась ни одна торговая лавка. Весь люд споз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ранку стал собираться на городской площади перед Земской избой. Один из гонцов, прибывших из Москвы, громко зачитал привезенную из Троицкого монастыря грамоту, призывавшую русский народ к «великому стоянию» против польско-литовских захватчиков, за веру православную и отечество: «Соотечественники, польский король Сигизмунд – это хитрый лис, который всех обманывает: будто мыслит он не завоевать Московское государство, а помочь русским людям преодолеть Смуту. Но мы своими глазами видели, как поляки разоряли православные храмы, как пред очами родителей сжиг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в русских деревнях детей. И видели мы, как носили поляки на саблях и копьях головы русских воинов. И не бывало еще на Руси так плохо, как нынче. Больше года нет у нас законного царя, и Московским государством правят семь бояр. Семибоярщина – это измена и предательство!.. Который год идет великая Смута на Руси! И приблизились дни окончательной пог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 земли Русской!»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Лобное место быстро поднялся Кузьма Минин: «Сограждане нижег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родские, слушал я гонцов и не смог сдержаться. Сердце мое разрывается от боли за бедную землю Московскую.   Пришло время всем российским л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дям подняться за яростную брань! Не вечно же топтать Русь врагу, пора и честь знать!.. Так давайте создадим всенародное ополчение против врага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!... 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же начнем собирать для воинов деньги. Я отдам все, что за долгие годы нажил тяжким трудом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E22A69" w:rsidRPr="00E22A69" w:rsidRDefault="00E22A69" w:rsidP="00E22A69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35F" w:rsidRPr="00E22A69" w:rsidRDefault="00E22A69" w:rsidP="00E22A69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3135F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москвичей призыв идёт,</w:t>
            </w:r>
          </w:p>
          <w:p w:rsidR="00B3135F" w:rsidRPr="00E22A69" w:rsidRDefault="00B3135F" w:rsidP="00E22A69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городам до волжских вод.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         Всю землю 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нашу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охватив,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Дошёл до Нижнего призыв,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До старосты, до мужика —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Нижегородца-мясника,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        Что звался Минин-Сухорук.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Он весь народ собрал вокруг: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«Волжане! Православный люд!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Повсюду русских ляхи бьют!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Ужели враг непобедим?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Ужели землю отдадим?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Нет! За собой народ ведя,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Пойдём мы, жизни не щадя!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Не пощадим домов, клетей,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Ни золота, ни серебра!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Заложим жён своих, детей!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Пришла пора!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Несите жемчуг, серебро,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 Несите всё своё добро,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 Всё, что "копили много лет!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А у кого богатства нет —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Отчизну, родину любя,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Нательный крест сними с себя!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         Давайте всё, 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богат,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Ничуть, нимало не тая.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Поможем все, как брату брат,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Одна семья!»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И понесли ему добро: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И жемчуга, и серебро,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      Иконы, ризы и меха,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         Одежды, платья вороха.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1"/>
            </w:tblGrid>
            <w:tr w:rsidR="00B3135F" w:rsidRPr="00E22A69" w:rsidTr="00E900C6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3135F" w:rsidRPr="00E22A69" w:rsidRDefault="00B3135F" w:rsidP="00E22A69">
                  <w:pPr>
                    <w:spacing w:after="0" w:line="360" w:lineRule="auto"/>
                    <w:ind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6" w:name="1aebe24dda1b56316fca09844ec7bf63e4290b0d"/>
                  <w:bookmarkStart w:id="7" w:name="0"/>
                  <w:bookmarkEnd w:id="6"/>
                  <w:bookmarkEnd w:id="7"/>
                </w:p>
              </w:tc>
            </w:tr>
          </w:tbl>
          <w:p w:rsidR="00B3135F" w:rsidRPr="00E22A69" w:rsidRDefault="00B3135F" w:rsidP="00E22A69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приводил гнедых коней,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Коров, баранов и свиней,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приносил мешки зерна,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Тюки овечьего руна, —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Ну, словом, всё, что лишь могли,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площадь Минину несли,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Тащили и везли.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Поволжье Минин призывал,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</w:t>
            </w:r>
            <w:proofErr w:type="spell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ополченье</w:t>
            </w:r>
            <w:proofErr w:type="spell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собирал,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Всех одевал, всех обувал,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Кормил, поил и снаряжал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вооружал.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эту рать в туманной мгле,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нераспаханной земле,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колос уж давно не цвёл,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Москве, к столице он повёл.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рать от каждого села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 прибывала и росла.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Пустели сёла у реки,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Лишь дети, бабы, старики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до околиц провожать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Ещё не виданную рать,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неотступно шла вперёд, —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Народ!</w:t>
            </w:r>
          </w:p>
          <w:p w:rsidR="004403F9" w:rsidRPr="00E22A69" w:rsidRDefault="003C03DB" w:rsidP="00E22A6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Войско Минина и Пожарского пришло в Москву 20 августа 1612 года. Польские захватчики оказались в осаде (в Кремле и Китай-городе). К сер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дине октября поляки съели всех лошадей, собак, кошек и даже мышей. Пленники начали убивать друг друга, чтобы подвергнуть той же участи св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товарищей... А 26 октября уже все кремлевские вороты были открыты настежь.</w:t>
            </w:r>
          </w:p>
          <w:p w:rsidR="004403F9" w:rsidRPr="00E22A69" w:rsidRDefault="004403F9" w:rsidP="00E22A6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Русь сотрясали годы смуты: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Вся жизнь войной опалена,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Борьба за власть, и цены вздуты,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Разлом, распад, скудна казна.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Страну топтали интервенты: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Поляки брали города,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оскверняли земли шведы.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Кремль растворил свои врата –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самозванцы на престоле!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Вражду, предательство бояр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Народ терпеть не может боле: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Объединиться всем как встарь!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Очнулась Русь от тяжкой дрёмы,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Народной волей Русь сильна.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Воззванья церкви столь весомы: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За православие, страна!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берегах Оки волненье: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Народный гнев даёт ростки –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Готовит Минин </w:t>
            </w:r>
            <w:proofErr w:type="spellStart"/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ополченье</w:t>
            </w:r>
            <w:proofErr w:type="spellEnd"/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Пожарский поведёт полки.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вот уж гонят прочь поляков: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 Кремле – последний гарнизон.</w:t>
            </w:r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Пожарский с мужеством, отвагой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ерёт зла вражий бастион.</w:t>
            </w:r>
          </w:p>
          <w:p w:rsidR="004403F9" w:rsidRPr="00E22A69" w:rsidRDefault="004D6082" w:rsidP="00E22A6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(И. Крымова</w:t>
            </w:r>
            <w:r w:rsidR="004403F9" w:rsidRPr="00E22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85617E" w:rsidRPr="00E22A69" w:rsidRDefault="003C03DB" w:rsidP="00E22A6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изгнания из Москвы поляков несколько месяцев страной правило временное правительство во главе с Пожарским и Трубецким. В самом ко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 декабря 1612 года оба князя разослали по городам грамоты, в которых вызывали в Москву из всех городов и из всякого чина самых лучших и р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зумных выборных людей «для Земского совета и для государственного и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брания». Этим выборным людям и предстояло избрать нового царя. После недолгих споров они остановили свой выбор на 16-летнем Михаиле Роман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 – сыне Митрополита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Филарета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лайд 18)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тридцать лет губило Русь Смутное время. Ослабевшую от раздоров страну пытались захватить враги. «Тогда решалось, где будет центр славянства – в Варшаве, Киеве или Москве. Варшава и Киев были в несколько десятков раз больше Москвы, которая тогда была маленьким г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родом. И шансов у нее было не так много. Москва могла стать провинциал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городом Польши. Но тогда бы Российское государство не имело разв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тия. Польша простиралась бы где-то до Волги. А что было бы </w:t>
            </w:r>
            <w:proofErr w:type="gramStart"/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последствии</w:t>
            </w:r>
            <w:proofErr w:type="gramEnd"/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трудно сказать». («Благовест-инфо», митрополит Климент, управляющий делами Московской Патриархии).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нашлись мудрые головы и храбрые сердца: Кузьма Минин и Дмитрий Пожарский, собрав ополчение, сп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асли Русь от гибели.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февраля 1818 года на Красной площади в Москве был открыт памя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 Минину и Пожарскому (по проекту скульптора </w:t>
            </w:r>
            <w:proofErr w:type="spellStart"/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И.П.Мартоса</w:t>
            </w:r>
            <w:proofErr w:type="spellEnd"/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его пьедестале отлиты две бронзовые картины с выпуклыми изобр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жениями (барельефами). На первой картине изображено, как граждане Ни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 Новгорода несут свое имущество на площадь и приводят в ополчение своих сыновей. Вторая картина иллюстрирует бегство поляков из Москвы, преследуемых русскими воинами.</w:t>
            </w:r>
          </w:p>
          <w:p w:rsidR="00E22A69" w:rsidRPr="00E22A69" w:rsidRDefault="00E22A69" w:rsidP="00E22A69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17E" w:rsidRPr="00E22A69" w:rsidRDefault="0085617E" w:rsidP="00E22A69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«Добрый памятник поставлен</w:t>
            </w:r>
          </w:p>
          <w:p w:rsidR="0085617E" w:rsidRPr="00E22A69" w:rsidRDefault="0085617E" w:rsidP="00E22A69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Двум героям всей страной</w:t>
            </w:r>
          </w:p>
          <w:p w:rsidR="0085617E" w:rsidRPr="00E22A69" w:rsidRDefault="0085617E" w:rsidP="00E22A69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знак того, что был избавлен</w:t>
            </w:r>
          </w:p>
          <w:p w:rsidR="0085617E" w:rsidRPr="00E22A69" w:rsidRDefault="0085617E" w:rsidP="00E22A69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бесчестья край родной</w:t>
            </w:r>
          </w:p>
          <w:p w:rsidR="0085617E" w:rsidRPr="00E22A69" w:rsidRDefault="0085617E" w:rsidP="00E22A69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отмечен годом, днем,</w:t>
            </w:r>
          </w:p>
          <w:p w:rsidR="0085617E" w:rsidRPr="00E22A69" w:rsidRDefault="0085617E" w:rsidP="00E22A69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начертано на нём:</w:t>
            </w:r>
          </w:p>
          <w:p w:rsidR="0085617E" w:rsidRPr="00E22A69" w:rsidRDefault="0085617E" w:rsidP="00E22A69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«Гражданину Минину</w:t>
            </w:r>
          </w:p>
          <w:p w:rsidR="0085617E" w:rsidRPr="00E22A69" w:rsidRDefault="0085617E" w:rsidP="00E22A69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князю Пожарскому –</w:t>
            </w:r>
          </w:p>
          <w:p w:rsidR="004B0134" w:rsidRPr="00E22A69" w:rsidRDefault="004B0134" w:rsidP="00E22A69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Благодарная Россия». </w:t>
            </w:r>
          </w:p>
          <w:p w:rsidR="00E22A69" w:rsidRPr="00E22A69" w:rsidRDefault="004B0134" w:rsidP="00E22A69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(Н. </w:t>
            </w:r>
            <w:proofErr w:type="spellStart"/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Кончалов</w:t>
            </w:r>
            <w:r w:rsidR="0085617E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="0085617E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                                                          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557FA1" w:rsidRPr="00E22A69" w:rsidRDefault="00D77186" w:rsidP="00E22A69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 Минина и Пожарского стоят на высоком гранитном пьедестале. Пожарский изображен сидящим, перед ним стоит Минин – правой рукой он показывает на Кремль, а левой подает Пожарскому меч.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лицевой стороне пьедестала надпись: «Гражданину Минину и князю П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жарскому </w:t>
            </w:r>
            <w:r w:rsidR="004B0134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благодарная Россия. Лета 1818».</w:t>
            </w:r>
          </w:p>
          <w:p w:rsidR="00557FA1" w:rsidRPr="00E22A69" w:rsidRDefault="00557FA1" w:rsidP="00E22A69">
            <w:pPr>
              <w:pStyle w:val="a5"/>
              <w:spacing w:after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22A69">
              <w:rPr>
                <w:rStyle w:val="a4"/>
                <w:sz w:val="28"/>
                <w:szCs w:val="28"/>
              </w:rPr>
              <w:t xml:space="preserve"> Заключение</w:t>
            </w:r>
          </w:p>
          <w:p w:rsidR="00557FA1" w:rsidRPr="00E22A69" w:rsidRDefault="00557FA1" w:rsidP="00E22A69">
            <w:pPr>
              <w:pStyle w:val="a5"/>
              <w:spacing w:after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22A69">
              <w:rPr>
                <w:sz w:val="28"/>
                <w:szCs w:val="28"/>
              </w:rPr>
              <w:t>Умом Россию не понять,</w:t>
            </w:r>
          </w:p>
          <w:p w:rsidR="00557FA1" w:rsidRPr="00E22A69" w:rsidRDefault="00557FA1" w:rsidP="00E22A69">
            <w:pPr>
              <w:pStyle w:val="a5"/>
              <w:spacing w:after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22A69">
              <w:rPr>
                <w:sz w:val="28"/>
                <w:szCs w:val="28"/>
              </w:rPr>
              <w:t>Аршином общим не измерить:</w:t>
            </w:r>
          </w:p>
          <w:p w:rsidR="00557FA1" w:rsidRPr="00E22A69" w:rsidRDefault="00557FA1" w:rsidP="00E22A69">
            <w:pPr>
              <w:pStyle w:val="a5"/>
              <w:spacing w:after="0"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E22A69">
              <w:rPr>
                <w:sz w:val="28"/>
                <w:szCs w:val="28"/>
              </w:rPr>
              <w:t>У</w:t>
            </w:r>
            <w:proofErr w:type="gramEnd"/>
            <w:r w:rsidRPr="00E22A69">
              <w:rPr>
                <w:sz w:val="28"/>
                <w:szCs w:val="28"/>
              </w:rPr>
              <w:t xml:space="preserve"> ней особенная стать – </w:t>
            </w:r>
          </w:p>
          <w:p w:rsidR="00557FA1" w:rsidRPr="00E22A69" w:rsidRDefault="00557FA1" w:rsidP="00E22A69">
            <w:pPr>
              <w:pStyle w:val="a5"/>
              <w:spacing w:after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22A69">
              <w:rPr>
                <w:sz w:val="28"/>
                <w:szCs w:val="28"/>
              </w:rPr>
              <w:t>В Россию можно только верить.</w:t>
            </w:r>
          </w:p>
          <w:p w:rsidR="00557FA1" w:rsidRPr="00E22A69" w:rsidRDefault="00557FA1" w:rsidP="00E22A69">
            <w:pPr>
              <w:pStyle w:val="a5"/>
              <w:spacing w:after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22A69">
              <w:rPr>
                <w:rStyle w:val="a3"/>
                <w:b/>
                <w:bCs/>
                <w:sz w:val="28"/>
                <w:szCs w:val="28"/>
              </w:rPr>
              <w:t>                            Федор Тютчев</w:t>
            </w:r>
          </w:p>
          <w:p w:rsidR="004B0134" w:rsidRPr="00E22A69" w:rsidRDefault="00D77186" w:rsidP="00E22A6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«Это объединение русского народа вокруг Минина и Пожарского, освобо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 Москвы дало толчок для развития государственности, это начало ст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новления мощного российского государства, которое стало Российской и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перией. После 1612 года наши предки стали продвигаться на восток, через сто лет они дошли до Тихого океана, при Петре I они достигали берегов С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верной Америки – такое развитие буквально за 100 лет!» Проникнутый ид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 национального согласия и сплочения общества, упрочения российской государственности, День народного единства также является праздником добра, днем заботы о людях. Любое, даже самое малое доброе дело в этот день для каждого должно стать первым шагом к исцелению души, а добрые дела миллионов добровольцев вместе взятые приведут нас к духовному оздоровлению всего общества.</w:t>
            </w:r>
          </w:p>
          <w:p w:rsidR="004B0134" w:rsidRPr="00E22A69" w:rsidRDefault="004B0134" w:rsidP="00E22A69">
            <w:pPr>
              <w:shd w:val="clear" w:color="auto" w:fill="FFFFFF" w:themeFill="background1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t>С историей не спорят,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С историей живут,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Она объединяет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t>а подвиг и на труд</w:t>
            </w:r>
          </w:p>
          <w:p w:rsidR="004B0134" w:rsidRPr="00E22A69" w:rsidRDefault="004B0134" w:rsidP="00E22A69">
            <w:pPr>
              <w:shd w:val="clear" w:color="auto" w:fill="FFFFFF" w:themeFill="background1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t>Едино государство,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lastRenderedPageBreak/>
              <w:t>Когда един народ,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Когда великой силой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Он движется вперед.</w:t>
            </w:r>
          </w:p>
          <w:p w:rsidR="004B0134" w:rsidRPr="00E22A69" w:rsidRDefault="004B0134" w:rsidP="00E22A69">
            <w:pPr>
              <w:shd w:val="clear" w:color="auto" w:fill="FFFFFF" w:themeFill="background1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t>Врага он побеждает,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Объединившись в бой,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И Русь освобождает,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И жертвует собой.</w:t>
            </w:r>
          </w:p>
          <w:p w:rsidR="003C03DB" w:rsidRPr="00E22A69" w:rsidRDefault="004B0134" w:rsidP="00E22A69">
            <w:pPr>
              <w:shd w:val="clear" w:color="auto" w:fill="FFFFFF" w:themeFill="background1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t>Во славу тех героев</w:t>
            </w:r>
            <w:proofErr w:type="gramStart"/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Ж</w:t>
            </w:r>
            <w:proofErr w:type="gramEnd"/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t>ивем одной судьбой,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Сегодня День единства</w:t>
            </w:r>
            <w:r w:rsidRPr="00E22A69"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  <w:br/>
              <w:t>Мы празднуем с тобой!</w:t>
            </w:r>
          </w:p>
          <w:p w:rsidR="00C62331" w:rsidRPr="00E22A69" w:rsidRDefault="00D77186" w:rsidP="00E22A69">
            <w:pPr>
              <w:shd w:val="clear" w:color="auto" w:fill="FFFFFF" w:themeFill="background1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9529B" w:rsidRDefault="00B9529B" w:rsidP="00E22A69">
            <w:pPr>
              <w:shd w:val="clear" w:color="auto" w:fill="FFFFFF" w:themeFill="background1"/>
              <w:spacing w:after="0" w:line="360" w:lineRule="auto"/>
              <w:ind w:firstLine="2335"/>
              <w:rPr>
                <w:rStyle w:val="10"/>
                <w:rFonts w:ascii="Times New Roman" w:hAnsi="Times New Roman" w:cs="Times New Roman"/>
                <w:color w:val="000000" w:themeColor="text1"/>
              </w:rPr>
            </w:pPr>
            <w:bookmarkStart w:id="8" w:name="_Toc516174961"/>
          </w:p>
          <w:p w:rsidR="00B9529B" w:rsidRDefault="00B9529B" w:rsidP="00E22A69">
            <w:pPr>
              <w:shd w:val="clear" w:color="auto" w:fill="FFFFFF" w:themeFill="background1"/>
              <w:spacing w:after="0" w:line="360" w:lineRule="auto"/>
              <w:ind w:firstLine="2335"/>
              <w:rPr>
                <w:rStyle w:val="10"/>
                <w:rFonts w:ascii="Times New Roman" w:hAnsi="Times New Roman" w:cs="Times New Roman"/>
                <w:color w:val="000000" w:themeColor="text1"/>
              </w:rPr>
            </w:pPr>
          </w:p>
          <w:p w:rsidR="00B9529B" w:rsidRDefault="00B9529B" w:rsidP="00E22A69">
            <w:pPr>
              <w:shd w:val="clear" w:color="auto" w:fill="FFFFFF" w:themeFill="background1"/>
              <w:spacing w:after="0" w:line="360" w:lineRule="auto"/>
              <w:ind w:firstLine="2335"/>
              <w:rPr>
                <w:rStyle w:val="10"/>
                <w:rFonts w:ascii="Times New Roman" w:hAnsi="Times New Roman" w:cs="Times New Roman"/>
                <w:color w:val="000000" w:themeColor="text1"/>
              </w:rPr>
            </w:pPr>
          </w:p>
          <w:p w:rsidR="00B9529B" w:rsidRDefault="00B9529B" w:rsidP="00E22A69">
            <w:pPr>
              <w:shd w:val="clear" w:color="auto" w:fill="FFFFFF" w:themeFill="background1"/>
              <w:spacing w:after="0" w:line="360" w:lineRule="auto"/>
              <w:ind w:firstLine="2335"/>
              <w:rPr>
                <w:rStyle w:val="10"/>
                <w:rFonts w:ascii="Times New Roman" w:hAnsi="Times New Roman" w:cs="Times New Roman"/>
                <w:color w:val="000000" w:themeColor="text1"/>
              </w:rPr>
            </w:pPr>
          </w:p>
          <w:p w:rsidR="00B9529B" w:rsidRDefault="00B9529B" w:rsidP="00E22A69">
            <w:pPr>
              <w:shd w:val="clear" w:color="auto" w:fill="FFFFFF" w:themeFill="background1"/>
              <w:spacing w:after="0" w:line="360" w:lineRule="auto"/>
              <w:ind w:firstLine="2335"/>
              <w:rPr>
                <w:rStyle w:val="10"/>
                <w:rFonts w:ascii="Times New Roman" w:hAnsi="Times New Roman" w:cs="Times New Roman"/>
                <w:color w:val="000000" w:themeColor="text1"/>
              </w:rPr>
            </w:pPr>
          </w:p>
          <w:p w:rsidR="00B9529B" w:rsidRDefault="00B9529B" w:rsidP="00E22A69">
            <w:pPr>
              <w:shd w:val="clear" w:color="auto" w:fill="FFFFFF" w:themeFill="background1"/>
              <w:spacing w:after="0" w:line="360" w:lineRule="auto"/>
              <w:ind w:firstLine="2335"/>
              <w:rPr>
                <w:rStyle w:val="10"/>
                <w:rFonts w:ascii="Times New Roman" w:hAnsi="Times New Roman" w:cs="Times New Roman"/>
                <w:color w:val="000000" w:themeColor="text1"/>
              </w:rPr>
            </w:pPr>
          </w:p>
          <w:p w:rsidR="00B9529B" w:rsidRDefault="00B9529B" w:rsidP="00E22A69">
            <w:pPr>
              <w:shd w:val="clear" w:color="auto" w:fill="FFFFFF" w:themeFill="background1"/>
              <w:spacing w:after="0" w:line="360" w:lineRule="auto"/>
              <w:ind w:firstLine="2335"/>
              <w:rPr>
                <w:rStyle w:val="10"/>
                <w:rFonts w:ascii="Times New Roman" w:hAnsi="Times New Roman" w:cs="Times New Roman"/>
                <w:color w:val="000000" w:themeColor="text1"/>
              </w:rPr>
            </w:pPr>
          </w:p>
          <w:p w:rsidR="00B9529B" w:rsidRPr="00B9529B" w:rsidRDefault="00D77186" w:rsidP="00B9529B">
            <w:pPr>
              <w:shd w:val="clear" w:color="auto" w:fill="FFFFFF" w:themeFill="background1"/>
              <w:spacing w:after="0" w:line="360" w:lineRule="auto"/>
              <w:ind w:firstLine="2335"/>
              <w:rPr>
                <w:rStyle w:val="10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2A69">
              <w:rPr>
                <w:rStyle w:val="10"/>
                <w:rFonts w:ascii="Times New Roman" w:hAnsi="Times New Roman" w:cs="Times New Roman"/>
                <w:color w:val="000000" w:themeColor="text1"/>
              </w:rPr>
              <w:t xml:space="preserve">Вопросы </w:t>
            </w:r>
            <w:r w:rsidR="003C03DB" w:rsidRPr="00E22A69">
              <w:rPr>
                <w:rStyle w:val="10"/>
                <w:rFonts w:ascii="Times New Roman" w:hAnsi="Times New Roman" w:cs="Times New Roman"/>
                <w:color w:val="000000" w:themeColor="text1"/>
              </w:rPr>
              <w:t>для беседы с учащимися</w:t>
            </w:r>
            <w:bookmarkEnd w:id="8"/>
            <w:r w:rsidRPr="00E22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еще в истории нашего государства народ демонстрировал свое единство против захватчиков?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 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Почему, как вы думаете, Государственной Думой было принято реш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 праздновании этого дня как общегосударственного праздника?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 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опасность несут национальные распри и конфликты?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чем проявляется современное единство России?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 </w:t>
            </w:r>
            <w:r w:rsidR="003C03D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Пофантазируйте: что бы вы сделали для укрепления национального единства в стране, окажись вы на месте президента?</w:t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9" w:name="_Toc516174962"/>
          </w:p>
          <w:p w:rsidR="00D77186" w:rsidRPr="00E22A69" w:rsidRDefault="00E22A69" w:rsidP="00E22A69">
            <w:pPr>
              <w:shd w:val="clear" w:color="auto" w:fill="FFFFFF" w:themeFill="background1"/>
              <w:spacing w:after="0" w:line="360" w:lineRule="auto"/>
              <w:ind w:firstLine="3611"/>
              <w:rPr>
                <w:rFonts w:ascii="Times New Roman" w:eastAsia="Times New Roman" w:hAnsi="Times New Roman" w:cs="Times New Roman"/>
                <w:color w:val="010211"/>
                <w:sz w:val="28"/>
                <w:szCs w:val="28"/>
                <w:lang w:eastAsia="ru-RU"/>
              </w:rPr>
            </w:pPr>
            <w:r w:rsidRPr="00E22A69">
              <w:rPr>
                <w:rStyle w:val="10"/>
                <w:rFonts w:ascii="Times New Roman" w:hAnsi="Times New Roman" w:cs="Times New Roman"/>
                <w:color w:val="000000" w:themeColor="text1"/>
              </w:rPr>
              <w:t>Литература</w:t>
            </w:r>
            <w:bookmarkEnd w:id="9"/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="00776A4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С.Истомин</w:t>
            </w:r>
            <w:proofErr w:type="spellEnd"/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Минин и Пожарский. Смутное время на Руси. Конец XVI - начало XVII веков. - Москва: Белый город, 2006.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  <w:r w:rsidR="00776A4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Н.Орлова. </w:t>
            </w:r>
            <w:proofErr w:type="spellStart"/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gramEnd"/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мозванцы</w:t>
            </w:r>
            <w:proofErr w:type="spellEnd"/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Москва: Белый город, 2002.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Журнал «Родина». - № 11.- 2005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="00776A4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Г.П.Попова, Н.В.Грицаева. Календарные праздники. 5-7 классы. - Во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гоград: Учитель, 2007.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 </w:t>
            </w:r>
            <w:r w:rsidR="00776A4B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И.И.Варакина</w:t>
            </w:r>
            <w:proofErr w:type="spellEnd"/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С.В. </w:t>
            </w:r>
            <w:proofErr w:type="spellStart"/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Парецкова</w:t>
            </w:r>
            <w:proofErr w:type="spellEnd"/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Календарь памятных дат: классные часы на патриотические темы. 5-11 классы. - Волгоград: Учитель, 2007.</w:t>
            </w:r>
            <w:r w:rsidR="00D77186" w:rsidRPr="00E2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0200B0" w:rsidRPr="00E22A69" w:rsidRDefault="000200B0" w:rsidP="00E22A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200B0" w:rsidRPr="00E22A69" w:rsidSect="004B013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7186"/>
    <w:rsid w:val="00016ADD"/>
    <w:rsid w:val="000200B0"/>
    <w:rsid w:val="00070A94"/>
    <w:rsid w:val="00181B87"/>
    <w:rsid w:val="00217C01"/>
    <w:rsid w:val="00257CFF"/>
    <w:rsid w:val="002F70CB"/>
    <w:rsid w:val="00316ECD"/>
    <w:rsid w:val="00376AF6"/>
    <w:rsid w:val="003831FF"/>
    <w:rsid w:val="003C03DB"/>
    <w:rsid w:val="004403F9"/>
    <w:rsid w:val="004B0134"/>
    <w:rsid w:val="004D6082"/>
    <w:rsid w:val="00557FA1"/>
    <w:rsid w:val="005651C6"/>
    <w:rsid w:val="00577997"/>
    <w:rsid w:val="00590CEB"/>
    <w:rsid w:val="005D0D61"/>
    <w:rsid w:val="005E3A4E"/>
    <w:rsid w:val="006862DA"/>
    <w:rsid w:val="006B7009"/>
    <w:rsid w:val="007722FF"/>
    <w:rsid w:val="00776A4B"/>
    <w:rsid w:val="0085617E"/>
    <w:rsid w:val="00962C6D"/>
    <w:rsid w:val="00991B1E"/>
    <w:rsid w:val="00AB1291"/>
    <w:rsid w:val="00B17633"/>
    <w:rsid w:val="00B3135F"/>
    <w:rsid w:val="00B82889"/>
    <w:rsid w:val="00B9529B"/>
    <w:rsid w:val="00C62331"/>
    <w:rsid w:val="00C66B63"/>
    <w:rsid w:val="00C7334D"/>
    <w:rsid w:val="00C7364E"/>
    <w:rsid w:val="00D77186"/>
    <w:rsid w:val="00D84DDE"/>
    <w:rsid w:val="00E22A69"/>
    <w:rsid w:val="00F20FEC"/>
    <w:rsid w:val="00F36810"/>
    <w:rsid w:val="00F64F42"/>
    <w:rsid w:val="00F77A26"/>
    <w:rsid w:val="00F9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91"/>
  </w:style>
  <w:style w:type="paragraph" w:styleId="1">
    <w:name w:val="heading 1"/>
    <w:basedOn w:val="a"/>
    <w:next w:val="a"/>
    <w:link w:val="10"/>
    <w:uiPriority w:val="9"/>
    <w:qFormat/>
    <w:rsid w:val="00E22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7FA1"/>
    <w:rPr>
      <w:i/>
      <w:iCs/>
    </w:rPr>
  </w:style>
  <w:style w:type="character" w:styleId="a4">
    <w:name w:val="Strong"/>
    <w:basedOn w:val="a0"/>
    <w:uiPriority w:val="22"/>
    <w:qFormat/>
    <w:rsid w:val="00557FA1"/>
    <w:rPr>
      <w:b/>
      <w:bCs/>
    </w:rPr>
  </w:style>
  <w:style w:type="paragraph" w:styleId="a5">
    <w:name w:val="Normal (Web)"/>
    <w:basedOn w:val="a"/>
    <w:uiPriority w:val="99"/>
    <w:semiHidden/>
    <w:unhideWhenUsed/>
    <w:rsid w:val="00557FA1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1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F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E22A69"/>
    <w:pPr>
      <w:spacing w:after="100"/>
    </w:pPr>
  </w:style>
  <w:style w:type="character" w:styleId="aa">
    <w:name w:val="Hyperlink"/>
    <w:basedOn w:val="a0"/>
    <w:uiPriority w:val="99"/>
    <w:unhideWhenUsed/>
    <w:rsid w:val="00E22A6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2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E22A6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7FA1"/>
    <w:rPr>
      <w:i/>
      <w:iCs/>
    </w:rPr>
  </w:style>
  <w:style w:type="character" w:styleId="a4">
    <w:name w:val="Strong"/>
    <w:basedOn w:val="a0"/>
    <w:uiPriority w:val="22"/>
    <w:qFormat/>
    <w:rsid w:val="00557FA1"/>
    <w:rPr>
      <w:b/>
      <w:bCs/>
    </w:rPr>
  </w:style>
  <w:style w:type="paragraph" w:styleId="a5">
    <w:name w:val="Normal (Web)"/>
    <w:basedOn w:val="a"/>
    <w:uiPriority w:val="99"/>
    <w:semiHidden/>
    <w:unhideWhenUsed/>
    <w:rsid w:val="00557FA1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1022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7866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16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2018-06-07T19:56:00Z</cp:lastPrinted>
  <dcterms:created xsi:type="dcterms:W3CDTF">2015-10-08T12:46:00Z</dcterms:created>
  <dcterms:modified xsi:type="dcterms:W3CDTF">2021-03-15T12:45:00Z</dcterms:modified>
</cp:coreProperties>
</file>