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BB" w:rsidRPr="0079079A" w:rsidRDefault="005578BB" w:rsidP="005578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9A">
        <w:rPr>
          <w:rFonts w:ascii="Times New Roman" w:hAnsi="Times New Roman" w:cs="Times New Roman"/>
          <w:sz w:val="24"/>
          <w:szCs w:val="24"/>
        </w:rPr>
        <w:t xml:space="preserve">«Игра – первая школа общественного воспитания ребенка, «арифметика социальных отношений», - </w:t>
      </w:r>
      <w:proofErr w:type="spellStart"/>
      <w:r w:rsidRPr="0079079A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Pr="0079079A">
        <w:rPr>
          <w:rFonts w:ascii="Times New Roman" w:hAnsi="Times New Roman" w:cs="Times New Roman"/>
          <w:sz w:val="24"/>
          <w:szCs w:val="24"/>
        </w:rPr>
        <w:t>.</w:t>
      </w:r>
    </w:p>
    <w:p w:rsidR="005578BB" w:rsidRPr="0079079A" w:rsidRDefault="005578BB" w:rsidP="005578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9A">
        <w:rPr>
          <w:rFonts w:ascii="Times New Roman" w:hAnsi="Times New Roman" w:cs="Times New Roman"/>
          <w:sz w:val="24"/>
          <w:szCs w:val="24"/>
        </w:rPr>
        <w:t xml:space="preserve">Антон Семёнович Макаренко говорил: «Игра имеет </w:t>
      </w:r>
      <w:proofErr w:type="gramStart"/>
      <w:r w:rsidRPr="0079079A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79079A">
        <w:rPr>
          <w:rFonts w:ascii="Times New Roman" w:hAnsi="Times New Roman" w:cs="Times New Roman"/>
          <w:sz w:val="24"/>
          <w:szCs w:val="24"/>
        </w:rPr>
        <w:t xml:space="preserve"> в жизни ребенка... Каков ребёнок в игре, таким во многом он будет и в работе, когда вырастет. Поэтому воспитание будущего деятеля происходит, прежде всего, в игре…».</w:t>
      </w:r>
    </w:p>
    <w:p w:rsidR="005578BB" w:rsidRPr="0079079A" w:rsidRDefault="005578BB" w:rsidP="005578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9A">
        <w:rPr>
          <w:rFonts w:ascii="Times New Roman" w:hAnsi="Times New Roman" w:cs="Times New Roman"/>
          <w:sz w:val="24"/>
          <w:szCs w:val="24"/>
        </w:rPr>
        <w:t>Что же такое игра? В истории психологии предлагалось много определений этой формы активности ребенка. Одни психологи считали, что игра – это развитие задатков, другие связывали ее с получением удовольствия, третьи полагали, что это способ, снимающий напряжение, четвертые считали, что в игре происходит получение информации. Все это верно. Как верно и то, что игра – это особый вид предметной деятельности, в основе которой лежит осознание ребенком мира предметов и человеческих отношений.</w:t>
      </w:r>
    </w:p>
    <w:p w:rsidR="005578BB" w:rsidRPr="0079079A" w:rsidRDefault="005578BB" w:rsidP="005578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79A">
        <w:rPr>
          <w:rFonts w:ascii="Times New Roman" w:hAnsi="Times New Roman" w:cs="Times New Roman"/>
          <w:sz w:val="24"/>
          <w:szCs w:val="24"/>
        </w:rPr>
        <w:t>Ни к какой деятельности ребёнок не проявляет столько интереса, сколько к игровой.</w:t>
      </w:r>
      <w:proofErr w:type="gramEnd"/>
      <w:r w:rsidRPr="0079079A">
        <w:rPr>
          <w:rFonts w:ascii="Times New Roman" w:hAnsi="Times New Roman" w:cs="Times New Roman"/>
          <w:sz w:val="24"/>
          <w:szCs w:val="24"/>
        </w:rPr>
        <w:t xml:space="preserve"> Ему интересно, а значит, познание и развитие происходит легко, с удовольствием.</w:t>
      </w:r>
    </w:p>
    <w:p w:rsidR="005578BB" w:rsidRPr="0079079A" w:rsidRDefault="00F67EF4" w:rsidP="005578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9A">
        <w:rPr>
          <w:rFonts w:ascii="Times New Roman" w:hAnsi="Times New Roman" w:cs="Times New Roman"/>
          <w:sz w:val="24"/>
          <w:szCs w:val="24"/>
        </w:rPr>
        <w:t xml:space="preserve"> </w:t>
      </w:r>
      <w:r w:rsidR="005578BB" w:rsidRPr="0079079A">
        <w:rPr>
          <w:rFonts w:ascii="Times New Roman" w:hAnsi="Times New Roman" w:cs="Times New Roman"/>
          <w:sz w:val="24"/>
          <w:szCs w:val="24"/>
        </w:rPr>
        <w:t>Значение игры в жизни ребенка очень велико:</w:t>
      </w:r>
    </w:p>
    <w:p w:rsidR="005578BB" w:rsidRPr="0079079A" w:rsidRDefault="005578BB" w:rsidP="005578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9A">
        <w:rPr>
          <w:rFonts w:ascii="Times New Roman" w:hAnsi="Times New Roman" w:cs="Times New Roman"/>
          <w:sz w:val="24"/>
          <w:szCs w:val="24"/>
        </w:rPr>
        <w:t>игры развивают познавательные процессы личности – внимание, память, восприятие, мышление, воображение;</w:t>
      </w:r>
    </w:p>
    <w:p w:rsidR="005578BB" w:rsidRPr="0079079A" w:rsidRDefault="005578BB" w:rsidP="005578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9A">
        <w:rPr>
          <w:rFonts w:ascii="Times New Roman" w:hAnsi="Times New Roman" w:cs="Times New Roman"/>
          <w:sz w:val="24"/>
          <w:szCs w:val="24"/>
        </w:rPr>
        <w:t>тренируют наблюдательность и ум;</w:t>
      </w:r>
    </w:p>
    <w:p w:rsidR="005578BB" w:rsidRPr="0079079A" w:rsidRDefault="005578BB" w:rsidP="005578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9A">
        <w:rPr>
          <w:rFonts w:ascii="Times New Roman" w:hAnsi="Times New Roman" w:cs="Times New Roman"/>
          <w:sz w:val="24"/>
          <w:szCs w:val="24"/>
        </w:rPr>
        <w:t>развивают творческие способности детей;</w:t>
      </w:r>
    </w:p>
    <w:p w:rsidR="005578BB" w:rsidRPr="0079079A" w:rsidRDefault="005578BB" w:rsidP="005578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9A">
        <w:rPr>
          <w:rFonts w:ascii="Times New Roman" w:hAnsi="Times New Roman" w:cs="Times New Roman"/>
          <w:sz w:val="24"/>
          <w:szCs w:val="24"/>
        </w:rPr>
        <w:t>формируют эмоционально-чувственную сферу личности ребенка;</w:t>
      </w:r>
    </w:p>
    <w:p w:rsidR="005578BB" w:rsidRPr="0079079A" w:rsidRDefault="005578BB" w:rsidP="005578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9A">
        <w:rPr>
          <w:rFonts w:ascii="Times New Roman" w:hAnsi="Times New Roman" w:cs="Times New Roman"/>
          <w:sz w:val="24"/>
          <w:szCs w:val="24"/>
        </w:rPr>
        <w:t>способствуют познанию ребёнком самого себя и побуждают его к самосовершенствованию.</w:t>
      </w:r>
    </w:p>
    <w:p w:rsidR="005578BB" w:rsidRPr="0079079A" w:rsidRDefault="005578BB" w:rsidP="005578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9A">
        <w:rPr>
          <w:rFonts w:ascii="Times New Roman" w:hAnsi="Times New Roman" w:cs="Times New Roman"/>
          <w:sz w:val="24"/>
          <w:szCs w:val="24"/>
        </w:rPr>
        <w:t>Добровольно подчиняясь правилам игры, дети учатся самодисциплине, настойчивости, выдержке – всем тем волевым качествам, без которых трудно жить и достигать поставленных целей и задач.</w:t>
      </w:r>
    </w:p>
    <w:p w:rsidR="005578BB" w:rsidRPr="0079079A" w:rsidRDefault="005578BB" w:rsidP="005578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9A">
        <w:rPr>
          <w:rFonts w:ascii="Times New Roman" w:hAnsi="Times New Roman" w:cs="Times New Roman"/>
          <w:sz w:val="24"/>
          <w:szCs w:val="24"/>
        </w:rPr>
        <w:t xml:space="preserve">О значении игры в развитии ребенка сказано </w:t>
      </w:r>
      <w:proofErr w:type="gramStart"/>
      <w:r w:rsidRPr="0079079A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79079A">
        <w:rPr>
          <w:rFonts w:ascii="Times New Roman" w:hAnsi="Times New Roman" w:cs="Times New Roman"/>
          <w:sz w:val="24"/>
          <w:szCs w:val="24"/>
        </w:rPr>
        <w:t>. Игра – потребность детского организма, средство разностороннего воспитания ребенка. Игра детей неотделима от игрушек, о которых мы сегодня с Вами и поговорим.</w:t>
      </w:r>
    </w:p>
    <w:p w:rsidR="005578BB" w:rsidRPr="0079079A" w:rsidRDefault="005578BB" w:rsidP="005578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9A">
        <w:rPr>
          <w:rFonts w:ascii="Times New Roman" w:hAnsi="Times New Roman" w:cs="Times New Roman"/>
          <w:sz w:val="24"/>
          <w:szCs w:val="24"/>
        </w:rPr>
        <w:t xml:space="preserve">Игрушка – это специально предназначенный предмет для детских игр, она помогает ребенку осуществить свой замысел, приблизить игру к действительности. Чтобы вообразить себя мамой, надо иметь в руках дочку-куклу, которую можно укладывать, кормить, одевать и т.п. Игрушка должна быть такой, чтобы ребенок мог с ней активно действовать, выразительно разыгрывать свою роль. </w:t>
      </w:r>
    </w:p>
    <w:p w:rsidR="005578BB" w:rsidRPr="0079079A" w:rsidRDefault="005578BB" w:rsidP="005578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9A">
        <w:rPr>
          <w:rFonts w:ascii="Times New Roman" w:hAnsi="Times New Roman" w:cs="Times New Roman"/>
          <w:sz w:val="24"/>
          <w:szCs w:val="24"/>
        </w:rPr>
        <w:t>Существуют разные виды игрушек для детей дошкольного возраста. Виды игрушек:</w:t>
      </w:r>
    </w:p>
    <w:p w:rsidR="005578BB" w:rsidRPr="0079079A" w:rsidRDefault="005578BB" w:rsidP="005578B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9A">
        <w:rPr>
          <w:rFonts w:ascii="Times New Roman" w:hAnsi="Times New Roman" w:cs="Times New Roman"/>
          <w:sz w:val="24"/>
          <w:szCs w:val="24"/>
        </w:rPr>
        <w:t>Сюжетные (образные) – куклы, фигурки животных, мебель, посуда, предметы домашнего обихода. Центральное место отводится кукле. Ребенок во время игры как бы одушевляет куклу, разговаривает с ней, доверяя ей свои тайны и радости, проявляя о ней заботу.</w:t>
      </w:r>
    </w:p>
    <w:p w:rsidR="005578BB" w:rsidRPr="0079079A" w:rsidRDefault="005578BB" w:rsidP="005578B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9A">
        <w:rPr>
          <w:rFonts w:ascii="Times New Roman" w:hAnsi="Times New Roman" w:cs="Times New Roman"/>
          <w:sz w:val="24"/>
          <w:szCs w:val="24"/>
        </w:rPr>
        <w:t>Технические – транспорт, конструкторы всевозможные технические агрегаты.</w:t>
      </w:r>
    </w:p>
    <w:p w:rsidR="005578BB" w:rsidRPr="0079079A" w:rsidRDefault="005578BB" w:rsidP="005578B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9A">
        <w:rPr>
          <w:rFonts w:ascii="Times New Roman" w:hAnsi="Times New Roman" w:cs="Times New Roman"/>
          <w:sz w:val="24"/>
          <w:szCs w:val="24"/>
        </w:rPr>
        <w:t>Забавы – смешные фигурки зверей, животных, человечков (в основе их лежит движение, сюрприз, неожиданность).</w:t>
      </w:r>
    </w:p>
    <w:p w:rsidR="005578BB" w:rsidRPr="0079079A" w:rsidRDefault="005578BB" w:rsidP="005578B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9A">
        <w:rPr>
          <w:rFonts w:ascii="Times New Roman" w:hAnsi="Times New Roman" w:cs="Times New Roman"/>
          <w:sz w:val="24"/>
          <w:szCs w:val="24"/>
        </w:rPr>
        <w:lastRenderedPageBreak/>
        <w:t>Спортивно-моторные – способствуют повышению двигательной активности детей, развитию координации движений, ориентировки в пространстве.</w:t>
      </w:r>
    </w:p>
    <w:p w:rsidR="005578BB" w:rsidRPr="0079079A" w:rsidRDefault="005578BB" w:rsidP="005578B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9A">
        <w:rPr>
          <w:rFonts w:ascii="Times New Roman" w:hAnsi="Times New Roman" w:cs="Times New Roman"/>
          <w:sz w:val="24"/>
          <w:szCs w:val="24"/>
        </w:rPr>
        <w:t>Театральные – имеют особое значение, служат целям эстетического воспитания, развития речи, воображения (куклы бибабо).</w:t>
      </w:r>
    </w:p>
    <w:p w:rsidR="005578BB" w:rsidRPr="0079079A" w:rsidRDefault="005578BB" w:rsidP="005578B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9A">
        <w:rPr>
          <w:rFonts w:ascii="Times New Roman" w:hAnsi="Times New Roman" w:cs="Times New Roman"/>
          <w:sz w:val="24"/>
          <w:szCs w:val="24"/>
        </w:rPr>
        <w:t>Музыкальные – погремушки, колокольчики, бубенцы, дудочки, пианино, балалайки и др.</w:t>
      </w:r>
    </w:p>
    <w:p w:rsidR="005578BB" w:rsidRPr="0079079A" w:rsidRDefault="005578BB" w:rsidP="005578B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79A">
        <w:rPr>
          <w:rFonts w:ascii="Times New Roman" w:hAnsi="Times New Roman" w:cs="Times New Roman"/>
          <w:sz w:val="24"/>
          <w:szCs w:val="24"/>
        </w:rPr>
        <w:t>Дидактические – с их помощью детей знакомят с формой, цветом, величиной и т.д. (разноцветные вкладыши, ящички, матрешки, мозаики, лото и т.д.)</w:t>
      </w:r>
      <w:proofErr w:type="gramEnd"/>
    </w:p>
    <w:p w:rsidR="005578BB" w:rsidRPr="0079079A" w:rsidRDefault="005578BB" w:rsidP="005578B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79A">
        <w:rPr>
          <w:rFonts w:ascii="Times New Roman" w:hAnsi="Times New Roman" w:cs="Times New Roman"/>
          <w:sz w:val="24"/>
          <w:szCs w:val="24"/>
        </w:rPr>
        <w:t>Строительные</w:t>
      </w:r>
      <w:proofErr w:type="gramEnd"/>
      <w:r w:rsidRPr="0079079A">
        <w:rPr>
          <w:rFonts w:ascii="Times New Roman" w:hAnsi="Times New Roman" w:cs="Times New Roman"/>
          <w:sz w:val="24"/>
          <w:szCs w:val="24"/>
        </w:rPr>
        <w:t xml:space="preserve"> (состоят из геометрических тел).</w:t>
      </w:r>
    </w:p>
    <w:p w:rsidR="005578BB" w:rsidRPr="0079079A" w:rsidRDefault="005578BB" w:rsidP="005578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8BB" w:rsidRPr="0079079A" w:rsidRDefault="005578BB" w:rsidP="005578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9A">
        <w:rPr>
          <w:rFonts w:ascii="Times New Roman" w:hAnsi="Times New Roman" w:cs="Times New Roman"/>
          <w:sz w:val="24"/>
          <w:szCs w:val="24"/>
        </w:rPr>
        <w:t>Бывает, что самая красивая игрушка не помогает осуществить замысел игры. Правильный подбор игрушек – серьезное дело. Иногда взрослые покупают игрушки по своему усмотрению, ориентируясь на цену, новизну, яркость. Как правило, они не задумываются о педагогической целесообразности игрушек. Если покупать или дарить ребенку много игрушек, то его ничего не будет радовать. Он с легкостью сломает и выбросит игрушку, зная, что ему купят новую. Если все имеющиеся игрушки однородны – это приведет к однообразию сюжета игры.</w:t>
      </w:r>
    </w:p>
    <w:p w:rsidR="005578BB" w:rsidRPr="0079079A" w:rsidRDefault="005578BB" w:rsidP="005578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9A">
        <w:rPr>
          <w:rFonts w:ascii="Times New Roman" w:hAnsi="Times New Roman" w:cs="Times New Roman"/>
          <w:sz w:val="24"/>
          <w:szCs w:val="24"/>
        </w:rPr>
        <w:t xml:space="preserve">В серийной игрушке, с которой чаще имеет дело современный ребенок, содержится идея обладания, а не радостного постижения мира. Внешняя привлекательность важнее  игрового применения. Игрушка программирует поведение ребенка. </w:t>
      </w:r>
    </w:p>
    <w:p w:rsidR="005578BB" w:rsidRPr="0079079A" w:rsidRDefault="005578BB" w:rsidP="005578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F4" w:rsidRPr="0079079A" w:rsidRDefault="00F67EF4">
      <w:pPr>
        <w:rPr>
          <w:rFonts w:ascii="Times New Roman" w:hAnsi="Times New Roman" w:cs="Times New Roman"/>
          <w:sz w:val="24"/>
          <w:szCs w:val="24"/>
        </w:rPr>
      </w:pPr>
    </w:p>
    <w:sectPr w:rsidR="00F67EF4" w:rsidRPr="0079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2B78"/>
    <w:multiLevelType w:val="hybridMultilevel"/>
    <w:tmpl w:val="A66028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242AC"/>
    <w:multiLevelType w:val="hybridMultilevel"/>
    <w:tmpl w:val="1EE8ED34"/>
    <w:lvl w:ilvl="0" w:tplc="4300DAF8">
      <w:start w:val="65535"/>
      <w:numFmt w:val="bullet"/>
      <w:lvlText w:val=""/>
      <w:lvlJc w:val="left"/>
      <w:pPr>
        <w:tabs>
          <w:tab w:val="num" w:pos="914"/>
        </w:tabs>
        <w:ind w:left="914" w:firstLine="0"/>
      </w:pPr>
      <w:rPr>
        <w:rFonts w:ascii="Wingdings 2" w:hAnsi="Wingdings 2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578BB"/>
    <w:rsid w:val="005578BB"/>
    <w:rsid w:val="0079079A"/>
    <w:rsid w:val="00F6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</dc:creator>
  <cp:keywords/>
  <dc:description/>
  <cp:lastModifiedBy>рп</cp:lastModifiedBy>
  <cp:revision>3</cp:revision>
  <dcterms:created xsi:type="dcterms:W3CDTF">2019-07-11T00:07:00Z</dcterms:created>
  <dcterms:modified xsi:type="dcterms:W3CDTF">2019-07-11T03:56:00Z</dcterms:modified>
</cp:coreProperties>
</file>