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BE" w:rsidRPr="00FD1C0C" w:rsidRDefault="00FD1C0C" w:rsidP="00A74830">
      <w:pPr>
        <w:shd w:val="clear" w:color="auto" w:fill="FFFFFF"/>
        <w:ind w:left="567" w:firstLine="539"/>
        <w:jc w:val="both"/>
        <w:rPr>
          <w:rFonts w:ascii="Arial" w:hAnsi="Arial" w:cs="Arial"/>
          <w:bCs/>
          <w:color w:val="0D0D0D" w:themeColor="text1" w:themeTint="F2"/>
          <w:sz w:val="36"/>
          <w:szCs w:val="36"/>
        </w:rPr>
      </w:pPr>
      <w:r w:rsidRPr="00FD1C0C">
        <w:rPr>
          <w:rFonts w:ascii="Arial" w:hAnsi="Arial" w:cs="Arial"/>
          <w:bCs/>
          <w:color w:val="0D0D0D" w:themeColor="text1" w:themeTint="F2"/>
          <w:sz w:val="36"/>
          <w:szCs w:val="36"/>
        </w:rPr>
        <w:t>Формирование УУД в начальной школе</w:t>
      </w:r>
      <w:bookmarkStart w:id="0" w:name="_GoBack"/>
      <w:bookmarkEnd w:id="0"/>
    </w:p>
    <w:p w:rsidR="004C21AD" w:rsidRPr="00D543BE" w:rsidRDefault="004C21AD" w:rsidP="00A74830">
      <w:pPr>
        <w:shd w:val="clear" w:color="auto" w:fill="FFFFFF"/>
        <w:ind w:left="567" w:firstLine="539"/>
        <w:jc w:val="both"/>
        <w:rPr>
          <w:rFonts w:ascii="Arial" w:hAnsi="Arial" w:cs="Arial"/>
          <w:bCs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>Универсальные учебные действия – это способы осуществления деятельности,  обеспечивающие человеку готовность и способность учиться и самост</w:t>
      </w:r>
      <w:r w:rsidR="001F2C92">
        <w:rPr>
          <w:rFonts w:ascii="Arial" w:hAnsi="Arial" w:cs="Arial"/>
          <w:bCs/>
          <w:color w:val="0D0D0D" w:themeColor="text1" w:themeTint="F2"/>
        </w:rPr>
        <w:t>оятельно строить свою жизнь. [1</w:t>
      </w:r>
      <w:r w:rsidRPr="00D543BE">
        <w:rPr>
          <w:rFonts w:ascii="Arial" w:hAnsi="Arial" w:cs="Arial"/>
          <w:bCs/>
          <w:color w:val="0D0D0D" w:themeColor="text1" w:themeTint="F2"/>
        </w:rPr>
        <w:t>].</w:t>
      </w:r>
    </w:p>
    <w:p w:rsidR="009B7313" w:rsidRPr="00D543BE" w:rsidRDefault="004C21AD" w:rsidP="00A74830">
      <w:pPr>
        <w:shd w:val="clear" w:color="auto" w:fill="FFFFFF"/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       </w:t>
      </w:r>
      <w:r w:rsidR="009B7313" w:rsidRPr="00D543BE">
        <w:rPr>
          <w:rFonts w:ascii="Arial" w:hAnsi="Arial" w:cs="Arial"/>
          <w:bCs/>
          <w:color w:val="0D0D0D" w:themeColor="text1" w:themeTint="F2"/>
        </w:rPr>
        <w:t>Способность обучающегося самостоятельно успешно усваивать новые знания</w:t>
      </w:r>
      <w:r w:rsidR="009B7313" w:rsidRPr="00D543BE">
        <w:rPr>
          <w:rFonts w:ascii="Arial" w:hAnsi="Arial" w:cs="Arial"/>
          <w:color w:val="0D0D0D" w:themeColor="text1" w:themeTint="F2"/>
        </w:rPr>
        <w:t xml:space="preserve">, формировать умения и компетентности, включая самостоятельную организацию этого процесса, т. е. </w:t>
      </w:r>
      <w:r w:rsidR="009B7313" w:rsidRPr="00D543BE">
        <w:rPr>
          <w:rFonts w:ascii="Arial" w:hAnsi="Arial" w:cs="Arial"/>
          <w:bCs/>
          <w:iCs/>
          <w:color w:val="0D0D0D" w:themeColor="text1" w:themeTint="F2"/>
        </w:rPr>
        <w:t>умение учиться</w:t>
      </w:r>
      <w:r w:rsidR="009B7313" w:rsidRPr="00D543BE">
        <w:rPr>
          <w:rFonts w:ascii="Arial" w:hAnsi="Arial" w:cs="Arial"/>
          <w:iCs/>
          <w:color w:val="0D0D0D" w:themeColor="text1" w:themeTint="F2"/>
        </w:rPr>
        <w:t xml:space="preserve">, </w:t>
      </w:r>
      <w:r w:rsidR="009B7313" w:rsidRPr="00D543BE">
        <w:rPr>
          <w:rFonts w:ascii="Arial" w:hAnsi="Arial" w:cs="Arial"/>
          <w:color w:val="0D0D0D" w:themeColor="text1" w:themeTint="F2"/>
        </w:rPr>
        <w:t>обеспечивается тем, что универсальные учебные действия как обобщённые действия открывают учащимся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операциональных характеристик.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Достижение умения учиться </w:t>
      </w:r>
      <w:r w:rsidRPr="00D543BE">
        <w:rPr>
          <w:rFonts w:ascii="Arial" w:hAnsi="Arial" w:cs="Arial"/>
          <w:color w:val="0D0D0D" w:themeColor="text1" w:themeTint="F2"/>
        </w:rPr>
        <w:t>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Умение учиться </w:t>
      </w:r>
      <w:r w:rsidRPr="00D543BE">
        <w:rPr>
          <w:rFonts w:ascii="Arial" w:hAnsi="Arial" w:cs="Arial"/>
          <w:color w:val="0D0D0D" w:themeColor="text1" w:themeTint="F2"/>
        </w:rPr>
        <w:t>-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Универсальный характер учебных действий </w:t>
      </w:r>
      <w:r w:rsidRPr="00D543BE">
        <w:rPr>
          <w:rFonts w:ascii="Arial" w:hAnsi="Arial" w:cs="Arial"/>
          <w:color w:val="0D0D0D" w:themeColor="text1" w:themeTint="F2"/>
        </w:rPr>
        <w:t>проявляется в том, что они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• </w:t>
      </w:r>
      <w:r w:rsidRPr="00D543BE">
        <w:rPr>
          <w:rFonts w:ascii="Arial" w:hAnsi="Arial" w:cs="Arial"/>
          <w:color w:val="0D0D0D" w:themeColor="text1" w:themeTint="F2"/>
        </w:rPr>
        <w:t xml:space="preserve">носят </w:t>
      </w:r>
      <w:r w:rsidRPr="00D543BE">
        <w:rPr>
          <w:rFonts w:ascii="Arial" w:hAnsi="Arial" w:cs="Arial"/>
          <w:iCs/>
          <w:color w:val="0D0D0D" w:themeColor="text1" w:themeTint="F2"/>
        </w:rPr>
        <w:t>надпредметный, метапредметный характер;</w:t>
      </w:r>
    </w:p>
    <w:p w:rsidR="009B7313" w:rsidRPr="00D543BE" w:rsidRDefault="001F2C92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Cs/>
          <w:color w:val="0D0D0D" w:themeColor="text1" w:themeTint="F2"/>
        </w:rPr>
        <w:t>•</w:t>
      </w:r>
      <w:r w:rsidR="009B7313" w:rsidRPr="00D543BE">
        <w:rPr>
          <w:rFonts w:ascii="Arial" w:hAnsi="Arial" w:cs="Arial"/>
          <w:color w:val="0D0D0D" w:themeColor="text1" w:themeTint="F2"/>
        </w:rPr>
        <w:t xml:space="preserve">обеспечивают </w:t>
      </w:r>
      <w:r w:rsidR="009B7313" w:rsidRPr="00D543BE">
        <w:rPr>
          <w:rFonts w:ascii="Arial" w:hAnsi="Arial" w:cs="Arial"/>
          <w:iCs/>
          <w:color w:val="0D0D0D" w:themeColor="text1" w:themeTint="F2"/>
        </w:rPr>
        <w:t>целостность общекультурного, личностного и познавательного развития и саморазвития личности;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• </w:t>
      </w:r>
      <w:r w:rsidRPr="00D543BE">
        <w:rPr>
          <w:rFonts w:ascii="Arial" w:hAnsi="Arial" w:cs="Arial"/>
          <w:color w:val="0D0D0D" w:themeColor="text1" w:themeTint="F2"/>
        </w:rPr>
        <w:t xml:space="preserve">обеспечивают </w:t>
      </w:r>
      <w:r w:rsidRPr="00D543BE">
        <w:rPr>
          <w:rFonts w:ascii="Arial" w:hAnsi="Arial" w:cs="Arial"/>
          <w:iCs/>
          <w:color w:val="0D0D0D" w:themeColor="text1" w:themeTint="F2"/>
        </w:rPr>
        <w:t>преемственность всех ступеней образовательного процесса;</w:t>
      </w:r>
    </w:p>
    <w:p w:rsidR="009B7313" w:rsidRPr="00D543BE" w:rsidRDefault="001F2C92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Cs/>
          <w:color w:val="0D0D0D" w:themeColor="text1" w:themeTint="F2"/>
        </w:rPr>
        <w:t>•</w:t>
      </w:r>
      <w:r w:rsidR="009B7313" w:rsidRPr="00D543BE">
        <w:rPr>
          <w:rFonts w:ascii="Arial" w:hAnsi="Arial" w:cs="Arial"/>
          <w:color w:val="0D0D0D" w:themeColor="text1" w:themeTint="F2"/>
        </w:rPr>
        <w:t xml:space="preserve">лежат в основе </w:t>
      </w:r>
      <w:r w:rsidR="009B7313" w:rsidRPr="00D543BE">
        <w:rPr>
          <w:rFonts w:ascii="Arial" w:hAnsi="Arial" w:cs="Arial"/>
          <w:iCs/>
          <w:color w:val="0D0D0D" w:themeColor="text1" w:themeTint="F2"/>
        </w:rPr>
        <w:t>организации</w:t>
      </w:r>
      <w:r w:rsidR="00054FA8">
        <w:rPr>
          <w:rFonts w:ascii="Arial" w:hAnsi="Arial" w:cs="Arial"/>
          <w:iCs/>
          <w:color w:val="0D0D0D" w:themeColor="text1" w:themeTint="F2"/>
        </w:rPr>
        <w:t xml:space="preserve"> и регуляции любой деятельности</w:t>
      </w:r>
      <w:r>
        <w:rPr>
          <w:rFonts w:ascii="Arial" w:hAnsi="Arial" w:cs="Arial"/>
          <w:iCs/>
          <w:color w:val="0D0D0D" w:themeColor="text1" w:themeTint="F2"/>
        </w:rPr>
        <w:t xml:space="preserve"> </w:t>
      </w:r>
      <w:r w:rsidR="009B7313" w:rsidRPr="00D543BE">
        <w:rPr>
          <w:rFonts w:ascii="Arial" w:hAnsi="Arial" w:cs="Arial"/>
          <w:iCs/>
          <w:color w:val="0D0D0D" w:themeColor="text1" w:themeTint="F2"/>
        </w:rPr>
        <w:t>обучающегося</w:t>
      </w:r>
      <w:r>
        <w:rPr>
          <w:rFonts w:ascii="Arial" w:hAnsi="Arial" w:cs="Arial"/>
          <w:iCs/>
          <w:color w:val="0D0D0D" w:themeColor="text1" w:themeTint="F2"/>
        </w:rPr>
        <w:t xml:space="preserve"> </w:t>
      </w:r>
      <w:r w:rsidR="009B7313" w:rsidRPr="00D543BE">
        <w:rPr>
          <w:rFonts w:ascii="Arial" w:hAnsi="Arial" w:cs="Arial"/>
          <w:iCs/>
          <w:color w:val="0D0D0D" w:themeColor="text1" w:themeTint="F2"/>
        </w:rPr>
        <w:t xml:space="preserve"> </w:t>
      </w:r>
      <w:r w:rsidR="009B7313" w:rsidRPr="00D543BE">
        <w:rPr>
          <w:rFonts w:ascii="Arial" w:hAnsi="Arial" w:cs="Arial"/>
          <w:color w:val="0D0D0D" w:themeColor="text1" w:themeTint="F2"/>
        </w:rPr>
        <w:t>независимо от её специально</w:t>
      </w:r>
      <w:r>
        <w:rPr>
          <w:rFonts w:ascii="Arial" w:hAnsi="Arial" w:cs="Arial"/>
          <w:color w:val="0D0D0D" w:themeColor="text1" w:themeTint="F2"/>
        </w:rPr>
        <w:t xml:space="preserve"> </w:t>
      </w:r>
      <w:r w:rsidR="009B7313" w:rsidRPr="00D543BE">
        <w:rPr>
          <w:rFonts w:ascii="Arial" w:hAnsi="Arial" w:cs="Arial"/>
          <w:color w:val="0D0D0D" w:themeColor="text1" w:themeTint="F2"/>
        </w:rPr>
        <w:t>-</w:t>
      </w:r>
      <w:r>
        <w:rPr>
          <w:rFonts w:ascii="Arial" w:hAnsi="Arial" w:cs="Arial"/>
          <w:color w:val="0D0D0D" w:themeColor="text1" w:themeTint="F2"/>
        </w:rPr>
        <w:t xml:space="preserve"> </w:t>
      </w:r>
      <w:r w:rsidR="009B7313" w:rsidRPr="00D543BE">
        <w:rPr>
          <w:rFonts w:ascii="Arial" w:hAnsi="Arial" w:cs="Arial"/>
          <w:color w:val="0D0D0D" w:themeColor="text1" w:themeTint="F2"/>
        </w:rPr>
        <w:t>предметного содержания.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• </w:t>
      </w:r>
      <w:r w:rsidRPr="00D543BE">
        <w:rPr>
          <w:rFonts w:ascii="Arial" w:hAnsi="Arial" w:cs="Arial"/>
          <w:color w:val="0D0D0D" w:themeColor="text1" w:themeTint="F2"/>
        </w:rPr>
        <w:t xml:space="preserve">обеспечивают этапы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усвоения учебного содержания и формирования психологических способностей </w:t>
      </w:r>
      <w:r w:rsidRPr="00D543BE">
        <w:rPr>
          <w:rFonts w:ascii="Arial" w:hAnsi="Arial" w:cs="Arial"/>
          <w:color w:val="0D0D0D" w:themeColor="text1" w:themeTint="F2"/>
        </w:rPr>
        <w:t>обучающегося;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 Функции универсальных учебных действий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• </w:t>
      </w:r>
      <w:r w:rsidRPr="00D543BE">
        <w:rPr>
          <w:rFonts w:ascii="Arial" w:hAnsi="Arial" w:cs="Arial"/>
          <w:color w:val="0D0D0D" w:themeColor="text1" w:themeTint="F2"/>
        </w:rPr>
        <w:t xml:space="preserve">обеспечение возможностей обучающегося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самостоятельно осуществлять деятельность учения, </w:t>
      </w:r>
      <w:r w:rsidRPr="00D543BE">
        <w:rPr>
          <w:rFonts w:ascii="Arial" w:hAnsi="Arial" w:cs="Arial"/>
          <w:color w:val="0D0D0D" w:themeColor="text1" w:themeTint="F2"/>
        </w:rPr>
        <w:t>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• </w:t>
      </w:r>
      <w:r w:rsidRPr="00D543BE">
        <w:rPr>
          <w:rFonts w:ascii="Arial" w:hAnsi="Arial" w:cs="Arial"/>
          <w:color w:val="0D0D0D" w:themeColor="text1" w:themeTint="F2"/>
        </w:rPr>
        <w:t xml:space="preserve">создание условий для гармоничного развития личности и её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самореализации на основе готовности к непрерывному образованию; </w:t>
      </w:r>
      <w:r w:rsidRPr="00D543BE">
        <w:rPr>
          <w:rFonts w:ascii="Arial" w:hAnsi="Arial" w:cs="Arial"/>
          <w:color w:val="0D0D0D" w:themeColor="text1" w:themeTint="F2"/>
        </w:rPr>
        <w:t>обеспечение успешного усвоения знаний, формирования умений, навыков и компетентностей в любой предметной области.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>Виды универсальных учебных действий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 w:rsidRPr="00D543BE">
        <w:rPr>
          <w:rFonts w:ascii="Arial" w:hAnsi="Arial" w:cs="Arial"/>
          <w:bCs/>
          <w:iCs/>
          <w:color w:val="0D0D0D" w:themeColor="text1" w:themeTint="F2"/>
        </w:rPr>
        <w:t xml:space="preserve">личностный, регулятивный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(включающий также действия саморегуляции), </w:t>
      </w:r>
      <w:r w:rsidRPr="00D543BE">
        <w:rPr>
          <w:rFonts w:ascii="Arial" w:hAnsi="Arial" w:cs="Arial"/>
          <w:bCs/>
          <w:iCs/>
          <w:color w:val="0D0D0D" w:themeColor="text1" w:themeTint="F2"/>
        </w:rPr>
        <w:t xml:space="preserve">познавательный </w:t>
      </w:r>
      <w:r w:rsidRPr="00D543BE">
        <w:rPr>
          <w:rFonts w:ascii="Arial" w:hAnsi="Arial" w:cs="Arial"/>
          <w:color w:val="0D0D0D" w:themeColor="text1" w:themeTint="F2"/>
        </w:rPr>
        <w:t xml:space="preserve">и </w:t>
      </w:r>
      <w:r w:rsidRPr="00D543BE">
        <w:rPr>
          <w:rFonts w:ascii="Arial" w:hAnsi="Arial" w:cs="Arial"/>
          <w:bCs/>
          <w:iCs/>
          <w:color w:val="0D0D0D" w:themeColor="text1" w:themeTint="F2"/>
        </w:rPr>
        <w:t>коммуникативный.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Процесс обучения задаёт содержание и характеристики учебной деятельности ребёнка и тем самым определяет </w:t>
      </w:r>
      <w:r w:rsidRPr="00D543BE">
        <w:rPr>
          <w:rFonts w:ascii="Arial" w:hAnsi="Arial" w:cs="Arial"/>
          <w:bCs/>
          <w:color w:val="0D0D0D" w:themeColor="text1" w:themeTint="F2"/>
        </w:rPr>
        <w:t xml:space="preserve">зону ближайшего развития указанных универсальных учебных действий </w:t>
      </w:r>
      <w:r w:rsidRPr="00D543BE">
        <w:rPr>
          <w:rFonts w:ascii="Arial" w:hAnsi="Arial" w:cs="Arial"/>
          <w:color w:val="0D0D0D" w:themeColor="text1" w:themeTint="F2"/>
        </w:rPr>
        <w:t>(их уровень развития, соответствующий «высокой норме») и их свойства.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В составе основных видов универсальных учебных действий выделяют четыре блока: 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1) </w:t>
      </w:r>
      <w:r w:rsidRPr="00D543BE">
        <w:rPr>
          <w:rFonts w:ascii="Arial" w:hAnsi="Arial" w:cs="Arial"/>
          <w:iCs/>
          <w:color w:val="0D0D0D" w:themeColor="text1" w:themeTint="F2"/>
        </w:rPr>
        <w:t>личностный</w:t>
      </w:r>
      <w:r w:rsidRPr="00D543BE">
        <w:rPr>
          <w:rFonts w:ascii="Arial" w:hAnsi="Arial" w:cs="Arial"/>
          <w:color w:val="0D0D0D" w:themeColor="text1" w:themeTint="F2"/>
        </w:rPr>
        <w:t xml:space="preserve">; 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lastRenderedPageBreak/>
        <w:t xml:space="preserve">2)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регулятивный </w:t>
      </w:r>
      <w:r w:rsidRPr="00D543BE">
        <w:rPr>
          <w:rFonts w:ascii="Arial" w:hAnsi="Arial" w:cs="Arial"/>
          <w:color w:val="0D0D0D" w:themeColor="text1" w:themeTint="F2"/>
        </w:rPr>
        <w:t xml:space="preserve">(включающий также действия </w:t>
      </w:r>
      <w:r w:rsidRPr="00D543BE">
        <w:rPr>
          <w:rFonts w:ascii="Arial" w:hAnsi="Arial" w:cs="Arial"/>
          <w:iCs/>
          <w:color w:val="0D0D0D" w:themeColor="text1" w:themeTint="F2"/>
        </w:rPr>
        <w:t>саморегуляции</w:t>
      </w:r>
      <w:r w:rsidRPr="00D543BE">
        <w:rPr>
          <w:rFonts w:ascii="Arial" w:hAnsi="Arial" w:cs="Arial"/>
          <w:color w:val="0D0D0D" w:themeColor="text1" w:themeTint="F2"/>
        </w:rPr>
        <w:t>);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3) </w:t>
      </w:r>
      <w:r w:rsidRPr="00D543BE">
        <w:rPr>
          <w:rFonts w:ascii="Arial" w:hAnsi="Arial" w:cs="Arial"/>
          <w:iCs/>
          <w:color w:val="0D0D0D" w:themeColor="text1" w:themeTint="F2"/>
        </w:rPr>
        <w:t>познавательный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4) </w:t>
      </w:r>
      <w:r w:rsidRPr="00D543BE">
        <w:rPr>
          <w:rFonts w:ascii="Arial" w:hAnsi="Arial" w:cs="Arial"/>
          <w:iCs/>
          <w:color w:val="0D0D0D" w:themeColor="text1" w:themeTint="F2"/>
        </w:rPr>
        <w:t>коммуникативный</w:t>
      </w:r>
      <w:r w:rsidRPr="00D543BE">
        <w:rPr>
          <w:rFonts w:ascii="Arial" w:hAnsi="Arial" w:cs="Arial"/>
          <w:color w:val="0D0D0D" w:themeColor="text1" w:themeTint="F2"/>
        </w:rPr>
        <w:t>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iCs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>Личностные действия (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Какое значение и какой смысл имеет для меня учение?) </w:t>
      </w:r>
      <w:r w:rsidRPr="00D543BE">
        <w:rPr>
          <w:rFonts w:ascii="Arial" w:hAnsi="Arial" w:cs="Arial"/>
          <w:color w:val="0D0D0D" w:themeColor="text1" w:themeTint="F2"/>
        </w:rPr>
        <w:t xml:space="preserve">обеспечивают ценностно-смысловую ориентацию обучающихся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</w:t>
      </w:r>
      <w:r w:rsidRPr="00D543BE">
        <w:rPr>
          <w:rFonts w:ascii="Arial" w:hAnsi="Arial" w:cs="Arial"/>
          <w:iCs/>
          <w:color w:val="0D0D0D" w:themeColor="text1" w:themeTint="F2"/>
        </w:rPr>
        <w:t>три вида личностных действий: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личностное, профессиональное, жизненное </w:t>
      </w:r>
      <w:r w:rsidRPr="00D543BE">
        <w:rPr>
          <w:rFonts w:ascii="Arial" w:hAnsi="Arial" w:cs="Arial"/>
          <w:iCs/>
          <w:color w:val="0D0D0D" w:themeColor="text1" w:themeTint="F2"/>
        </w:rPr>
        <w:t>самоопределение</w:t>
      </w:r>
      <w:r w:rsidRPr="00D543BE">
        <w:rPr>
          <w:rFonts w:ascii="Arial" w:hAnsi="Arial" w:cs="Arial"/>
          <w:color w:val="0D0D0D" w:themeColor="text1" w:themeTint="F2"/>
        </w:rPr>
        <w:t>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>смыслообразование</w:t>
      </w:r>
      <w:r w:rsidRPr="00D543BE">
        <w:rPr>
          <w:rFonts w:ascii="Arial" w:hAnsi="Arial" w:cs="Arial"/>
          <w:color w:val="0D0D0D" w:themeColor="text1" w:themeTint="F2"/>
        </w:rPr>
        <w:t>, т. е. установление учащимися связи между целью учебной деятельности и ее мотивом, между результатом учения и тем, что побуждает деятельность, ради чего она осуществляется. Обучающийся должен задаваться вопросом: какое значение и какой смысл имеет для меня учение? — и уметь на него отвечать;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>нравственно-этическая ориентация</w:t>
      </w:r>
      <w:r w:rsidRPr="00D543BE">
        <w:rPr>
          <w:rFonts w:ascii="Arial" w:hAnsi="Arial" w:cs="Arial"/>
          <w:color w:val="0D0D0D" w:themeColor="text1" w:themeTint="F2"/>
        </w:rPr>
        <w:t>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>Регулятивные действия (Ч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то делать? Как? Зачем? Что изменится? Что уже усвоено и что ещё нужно усвоить?) </w:t>
      </w:r>
      <w:r w:rsidRPr="00D543BE">
        <w:rPr>
          <w:rFonts w:ascii="Arial" w:hAnsi="Arial" w:cs="Arial"/>
          <w:color w:val="0D0D0D" w:themeColor="text1" w:themeTint="F2"/>
        </w:rPr>
        <w:t>обеспечивают обучающимся организацию их учебной деятельности: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целеполагание </w:t>
      </w:r>
      <w:r w:rsidRPr="00D543BE">
        <w:rPr>
          <w:rFonts w:ascii="Arial" w:hAnsi="Arial" w:cs="Arial"/>
          <w:color w:val="0D0D0D" w:themeColor="text1" w:themeTint="F2"/>
        </w:rPr>
        <w:t>как постановка учебной задачи на основе соотнесения того, что уже известно и усвоено обучающимся, и того, что еще неизвестно;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планирование </w:t>
      </w:r>
      <w:r w:rsidRPr="00D543BE">
        <w:rPr>
          <w:rFonts w:ascii="Arial" w:hAnsi="Arial" w:cs="Arial"/>
          <w:color w:val="0D0D0D" w:themeColor="text1" w:themeTint="F2"/>
        </w:rPr>
        <w:t>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прогнозирование </w:t>
      </w:r>
      <w:r w:rsidRPr="00D543BE">
        <w:rPr>
          <w:rFonts w:ascii="Arial" w:hAnsi="Arial" w:cs="Arial"/>
          <w:color w:val="0D0D0D" w:themeColor="text1" w:themeTint="F2"/>
        </w:rPr>
        <w:t>— предвосхищение результата и уровня усвоения знаний, его временных характеристик;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контроль </w:t>
      </w:r>
      <w:r w:rsidRPr="00D543BE">
        <w:rPr>
          <w:rFonts w:ascii="Arial" w:hAnsi="Arial" w:cs="Arial"/>
          <w:color w:val="0D0D0D" w:themeColor="text1" w:themeTint="F2"/>
        </w:rPr>
        <w:t>в форме сличения способа действия и его результата с заданным эталоном с целью обнаружения отклонений и отличий от эталона;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коррекция </w:t>
      </w:r>
      <w:r w:rsidRPr="00D543BE">
        <w:rPr>
          <w:rFonts w:ascii="Arial" w:hAnsi="Arial" w:cs="Arial"/>
          <w:color w:val="0D0D0D" w:themeColor="text1" w:themeTint="F2"/>
        </w:rPr>
        <w:t>— внесение необходимых дополнений и корректив в план, способ действия в случае расхождения эталона, реального действия и его результата;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оценка </w:t>
      </w:r>
      <w:r w:rsidRPr="00D543BE">
        <w:rPr>
          <w:rFonts w:ascii="Arial" w:hAnsi="Arial" w:cs="Arial"/>
          <w:color w:val="0D0D0D" w:themeColor="text1" w:themeTint="F2"/>
        </w:rPr>
        <w:t>— выделение и осознание обучающимся того, что уже усвоено и что еще нужно усвоить, осознание качества и уровня усвоения;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саморегуляция </w:t>
      </w:r>
      <w:r w:rsidRPr="00D543BE">
        <w:rPr>
          <w:rFonts w:ascii="Arial" w:hAnsi="Arial" w:cs="Arial"/>
          <w:color w:val="0D0D0D" w:themeColor="text1" w:themeTint="F2"/>
        </w:rPr>
        <w:t>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Познавательные универсальные действия </w:t>
      </w:r>
      <w:r w:rsidRPr="00D543BE">
        <w:rPr>
          <w:rFonts w:ascii="Arial" w:hAnsi="Arial" w:cs="Arial"/>
          <w:color w:val="0D0D0D" w:themeColor="text1" w:themeTint="F2"/>
        </w:rPr>
        <w:t>включают: общеучебные, логические, а также постановку и решение проблемы.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iCs/>
          <w:color w:val="0D0D0D" w:themeColor="text1" w:themeTint="F2"/>
        </w:rPr>
        <w:t>Общеучебные универсальные действия</w:t>
      </w:r>
      <w:r w:rsidRPr="00D543BE">
        <w:rPr>
          <w:rFonts w:ascii="Arial" w:hAnsi="Arial" w:cs="Arial"/>
          <w:color w:val="0D0D0D" w:themeColor="text1" w:themeTint="F2"/>
        </w:rPr>
        <w:t>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самостоятельное выделение и формулирование познавательной цели;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структурирование знаний;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осознанное и произвольное построение речевого высказывания в устной и письменной форме;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выбор наиболее эффективных способов решения задач в зависимости от конкретных условий;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lastRenderedPageBreak/>
        <w:t>— рефлексия способов и условий действия, контроль и оценка процесса и результатов деятельности;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Особую группу общеучебных универсальных действий составляют знаково-символические действия: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преобразование модели с целью выявления общих законов, определяющих данную предметную область.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iCs/>
          <w:color w:val="0D0D0D" w:themeColor="text1" w:themeTint="F2"/>
        </w:rPr>
        <w:t>Логические универсальные действия</w:t>
      </w:r>
      <w:r w:rsidRPr="00D543BE">
        <w:rPr>
          <w:rFonts w:ascii="Arial" w:hAnsi="Arial" w:cs="Arial"/>
          <w:color w:val="0D0D0D" w:themeColor="text1" w:themeTint="F2"/>
        </w:rPr>
        <w:t>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анализ объектов с целью выделения признаков (существенных, несущественных);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синтез — составление целого из частей, в том числе самостоятельное достраивание с восполнением недостающих компонентов;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выбор оснований и критериев для сравнения, 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подведение под понятие, выведение следствий;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установление причинно-следственных связей;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построение логической цепи рассуждений;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доказательство;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выдвижение гипотез и их обоснование.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iCs/>
          <w:color w:val="0D0D0D" w:themeColor="text1" w:themeTint="F2"/>
        </w:rPr>
        <w:t>Постановка и решение проблемы</w:t>
      </w:r>
      <w:r w:rsidRPr="00D543BE">
        <w:rPr>
          <w:rFonts w:ascii="Arial" w:hAnsi="Arial" w:cs="Arial"/>
          <w:color w:val="0D0D0D" w:themeColor="text1" w:themeTint="F2"/>
        </w:rPr>
        <w:t>: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формулирование проблемы;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самостоятельное создание способов решения проблем творческого и поискового характера.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bCs/>
          <w:color w:val="0D0D0D" w:themeColor="text1" w:themeTint="F2"/>
        </w:rPr>
        <w:t xml:space="preserve">Коммуникативные действия </w:t>
      </w:r>
      <w:r w:rsidRPr="00D543BE">
        <w:rPr>
          <w:rFonts w:ascii="Arial" w:hAnsi="Arial" w:cs="Arial"/>
          <w:color w:val="0D0D0D" w:themeColor="text1" w:themeTint="F2"/>
        </w:rPr>
        <w:t>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9B7313" w:rsidRPr="00D543BE" w:rsidRDefault="009B7313" w:rsidP="00A74830">
      <w:pPr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К коммуникативным действиям относятся:</w:t>
      </w:r>
    </w:p>
    <w:p w:rsidR="009B7313" w:rsidRPr="00D543BE" w:rsidRDefault="009B7313" w:rsidP="00A74830">
      <w:pPr>
        <w:tabs>
          <w:tab w:val="left" w:pos="910"/>
        </w:tabs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9B7313" w:rsidRPr="00D543BE" w:rsidRDefault="009B7313" w:rsidP="00A74830">
      <w:pPr>
        <w:tabs>
          <w:tab w:val="left" w:pos="910"/>
        </w:tabs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постановка вопросов — инициативное сотрудничество в поиске и сборе информации;</w:t>
      </w:r>
    </w:p>
    <w:p w:rsidR="009B7313" w:rsidRPr="00D543BE" w:rsidRDefault="009B7313" w:rsidP="00A74830">
      <w:pPr>
        <w:tabs>
          <w:tab w:val="left" w:pos="910"/>
        </w:tabs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B7313" w:rsidRPr="00D543BE" w:rsidRDefault="009B7313" w:rsidP="00A74830">
      <w:pPr>
        <w:tabs>
          <w:tab w:val="left" w:pos="910"/>
        </w:tabs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— управление поведением партнера — контроль, коррекция, оценка его действий;</w:t>
      </w:r>
    </w:p>
    <w:p w:rsidR="009B7313" w:rsidRPr="00D543BE" w:rsidRDefault="009B7313" w:rsidP="00A74830">
      <w:pPr>
        <w:tabs>
          <w:tab w:val="left" w:pos="910"/>
        </w:tabs>
        <w:autoSpaceDE w:val="0"/>
        <w:autoSpaceDN w:val="0"/>
        <w:adjustRightInd w:val="0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— умение с достаточной полнотой и точностью выражать свои мысли в соответствии с задачами и условиями коммуникации; владение </w:t>
      </w:r>
      <w:r w:rsidRPr="00D543BE">
        <w:rPr>
          <w:rFonts w:ascii="Arial" w:hAnsi="Arial" w:cs="Arial"/>
          <w:color w:val="0D0D0D" w:themeColor="text1" w:themeTint="F2"/>
        </w:rPr>
        <w:lastRenderedPageBreak/>
        <w:t>монологической и диалогической формами речи в соответствии с грамматическими и синтаксическими нормами родного языка.</w:t>
      </w:r>
    </w:p>
    <w:p w:rsidR="009B7313" w:rsidRPr="00D543BE" w:rsidRDefault="009B7313" w:rsidP="00A74830">
      <w:pPr>
        <w:shd w:val="clear" w:color="auto" w:fill="FFFFFF"/>
        <w:ind w:left="567" w:firstLine="539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нормативно-возрастного развития личностной и познавательной сфер ребенка. Процесс обучения задает содержание и характеристики учебной деятельности ребенка и тем самым определяет </w:t>
      </w:r>
      <w:r w:rsidRPr="00D543BE">
        <w:rPr>
          <w:rFonts w:ascii="Arial" w:hAnsi="Arial" w:cs="Arial"/>
          <w:iCs/>
          <w:color w:val="0D0D0D" w:themeColor="text1" w:themeTint="F2"/>
        </w:rPr>
        <w:t xml:space="preserve">зону ближайшего развития </w:t>
      </w:r>
      <w:r w:rsidRPr="00D543BE">
        <w:rPr>
          <w:rFonts w:ascii="Arial" w:hAnsi="Arial" w:cs="Arial"/>
          <w:color w:val="0D0D0D" w:themeColor="text1" w:themeTint="F2"/>
        </w:rPr>
        <w:t>указанных универсальных учебных действий (их уровень развития, соответствующий «высокой норме») и их свойства.</w:t>
      </w:r>
      <w:r w:rsidR="001F2C92">
        <w:rPr>
          <w:rFonts w:ascii="Arial" w:hAnsi="Arial" w:cs="Arial"/>
          <w:color w:val="0D0D0D" w:themeColor="text1" w:themeTint="F2"/>
        </w:rPr>
        <w:t xml:space="preserve"> [2</w:t>
      </w:r>
      <w:r w:rsidR="00042375" w:rsidRPr="00D543BE">
        <w:rPr>
          <w:rFonts w:ascii="Arial" w:hAnsi="Arial" w:cs="Arial"/>
          <w:color w:val="0D0D0D" w:themeColor="text1" w:themeTint="F2"/>
        </w:rPr>
        <w:t>].</w:t>
      </w:r>
    </w:p>
    <w:p w:rsidR="00042375" w:rsidRPr="00D543BE" w:rsidRDefault="00AB399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Учебная деятельность имеет определённую структуру или закономерные этапы своего осуществления.</w:t>
      </w:r>
    </w:p>
    <w:p w:rsidR="00AB3995" w:rsidRPr="00D543BE" w:rsidRDefault="00AB399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Структура учебной деятельности</w:t>
      </w:r>
    </w:p>
    <w:p w:rsidR="00042375" w:rsidRPr="00D543BE" w:rsidRDefault="0004237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042375" w:rsidRPr="00D543BE" w:rsidRDefault="0004237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042375" w:rsidRPr="00D543BE" w:rsidRDefault="00AB399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noProof/>
          <w:color w:val="0D0D0D" w:themeColor="text1" w:themeTint="F2"/>
        </w:rPr>
        <w:drawing>
          <wp:inline distT="0" distB="0" distL="0" distR="0">
            <wp:extent cx="5486400" cy="3200400"/>
            <wp:effectExtent l="0" t="38100" r="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42375" w:rsidRPr="00D543BE" w:rsidRDefault="0004237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042375" w:rsidRPr="00D543BE" w:rsidRDefault="0004237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042375" w:rsidRPr="00D543BE" w:rsidRDefault="0004237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042375" w:rsidRDefault="00AB3995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noProof/>
          <w:color w:val="0D0D0D" w:themeColor="text1" w:themeTint="F2"/>
        </w:rPr>
        <w:lastRenderedPageBreak/>
        <w:drawing>
          <wp:inline distT="0" distB="0" distL="0" distR="0">
            <wp:extent cx="5486400" cy="3200400"/>
            <wp:effectExtent l="0" t="3810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54FA8" w:rsidRPr="00D543BE" w:rsidRDefault="00054FA8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AB3995" w:rsidRPr="00D543BE" w:rsidRDefault="00AB399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Освоение детьми учебной деятельности начинается с самого начала обучения в школе</w:t>
      </w:r>
      <w:r w:rsidR="00F85FE0" w:rsidRPr="00D543BE">
        <w:rPr>
          <w:rFonts w:ascii="Arial" w:hAnsi="Arial" w:cs="Arial"/>
          <w:color w:val="0D0D0D" w:themeColor="text1" w:themeTint="F2"/>
        </w:rPr>
        <w:t xml:space="preserve">, но достаточно долгое время её структуру  задает и удерживает учитель, а ученику для самостоятельного выполнения отдаётся этап запланированных учителем действий. </w:t>
      </w:r>
    </w:p>
    <w:p w:rsidR="009A29E8" w:rsidRPr="00D543BE" w:rsidRDefault="009A29E8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9A29E8" w:rsidRPr="00D543BE" w:rsidRDefault="009A29E8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«Типовые задачи по формированию личностных универсальных учебных действий».</w:t>
      </w:r>
    </w:p>
    <w:p w:rsidR="009A29E8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Творческое задание. 1 класс</w:t>
      </w:r>
    </w:p>
    <w:p w:rsidR="00042375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 Окружающий мир. Урок по теме «Как путешествует письмо?»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Отгадайте загадку: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Сбоку марка и картинка,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В круглых штампах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Грудь и спинка.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Маленькое очень,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Быстрое, как птица,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Если захочешь –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 море умчится.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 ( Письмо). [3</w:t>
      </w:r>
      <w:r w:rsidRPr="008E1BB6">
        <w:rPr>
          <w:rFonts w:ascii="Arial" w:hAnsi="Arial" w:cs="Arial"/>
          <w:color w:val="0D0D0D" w:themeColor="text1" w:themeTint="F2"/>
        </w:rPr>
        <w:t>]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Кто из вас получал письма?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 они до вас дошли?</w:t>
      </w:r>
    </w:p>
    <w:p w:rsidR="00C6354F" w:rsidRPr="00D543BE" w:rsidRDefault="00C6354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- </w:t>
      </w:r>
      <w:r w:rsidR="00A12A10" w:rsidRPr="00D543BE">
        <w:rPr>
          <w:rFonts w:ascii="Arial" w:hAnsi="Arial" w:cs="Arial"/>
          <w:color w:val="0D0D0D" w:themeColor="text1" w:themeTint="F2"/>
        </w:rPr>
        <w:t>Какую роль почтовая связь играет в нашей жизни?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Кто такой отправитель?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Кто такой адресат?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 Составьте схему путешествия письма от отправителя к адресату. (Работа в парах).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</w:t>
      </w:r>
      <w:r w:rsidR="00FB78E7">
        <w:rPr>
          <w:rFonts w:ascii="Arial" w:hAnsi="Arial" w:cs="Arial"/>
          <w:color w:val="0D0D0D" w:themeColor="text1" w:themeTint="F2"/>
        </w:rPr>
        <w:t xml:space="preserve"> Поменяйте местами таблички.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Критерии оценивания:</w:t>
      </w:r>
    </w:p>
    <w:p w:rsidR="00A12A10" w:rsidRPr="00D543BE" w:rsidRDefault="00A12A1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Умение проявлять творческие способности, высказывать свои мысли и чувства.</w:t>
      </w:r>
    </w:p>
    <w:p w:rsidR="00C6354F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 . 2 класс</w:t>
      </w:r>
    </w:p>
    <w:p w:rsidR="00C6354F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Русский язы</w:t>
      </w:r>
      <w:r w:rsidR="00FB78E7">
        <w:rPr>
          <w:rFonts w:ascii="Arial" w:hAnsi="Arial" w:cs="Arial"/>
          <w:color w:val="0D0D0D" w:themeColor="text1" w:themeTint="F2"/>
        </w:rPr>
        <w:t>к. Урок по теме «Однокоренные (</w:t>
      </w:r>
      <w:r w:rsidRPr="00D543BE">
        <w:rPr>
          <w:rFonts w:ascii="Arial" w:hAnsi="Arial" w:cs="Arial"/>
          <w:color w:val="0D0D0D" w:themeColor="text1" w:themeTint="F2"/>
        </w:rPr>
        <w:t>родственные) слова».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Прочитайте, докажите, что слова каждой строчки однокоренные (родственные).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lastRenderedPageBreak/>
        <w:t>1. Боль, б..лит, б..льница.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2. Свист, св..сток, св..стеть.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3. Старый, ст..рик, ст..руха.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4. Ночь, з..лёный, з..ленеть.</w:t>
      </w:r>
    </w:p>
    <w:p w:rsidR="00EC0004" w:rsidRPr="00D543BE" w:rsidRDefault="00EC0004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6. Звон, зв..нить, зв..нок.</w:t>
      </w:r>
    </w:p>
    <w:p w:rsidR="00EC0004" w:rsidRPr="00D543BE" w:rsidRDefault="0015531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Какая буква пропущена в каждом из этих однокоренных слов?</w:t>
      </w:r>
    </w:p>
    <w:p w:rsidR="00155315" w:rsidRPr="00D543BE" w:rsidRDefault="0015531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Спишите, вставляя пропущенные буквы.</w:t>
      </w:r>
    </w:p>
    <w:p w:rsidR="00042375" w:rsidRPr="00D543BE" w:rsidRDefault="0015531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Сделайте вывод: одинаково или по- разному пишется корень в однокоренных словах?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«Типовые задачи по формированию регулятивных универсальных учебных действий».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Задание. 2 класс.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Математика. Урок по теме «Задача».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Цели: формирование умения различать условия задачи, вопрос, правильно оформлять решение задачи.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 Что известно в задаче?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- </w:t>
      </w:r>
      <w:r w:rsidR="00240D1E" w:rsidRPr="00D543BE">
        <w:rPr>
          <w:rFonts w:ascii="Arial" w:hAnsi="Arial" w:cs="Arial"/>
          <w:color w:val="0D0D0D" w:themeColor="text1" w:themeTint="F2"/>
        </w:rPr>
        <w:t>Что нужно узнать?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 Отвечаем на вопрос задачи.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Решаем задачу.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-Из каких частей состоит задача?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Дополните условие задачи.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 - Сделайте вывод.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Составьте задачу по схеме: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 Условие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Вопрос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Решение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Ответ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Самооценка.</w:t>
      </w:r>
    </w:p>
    <w:p w:rsidR="00240D1E" w:rsidRPr="00D543BE" w:rsidRDefault="00240D1E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Задание. 2 класс.</w:t>
      </w:r>
    </w:p>
    <w:p w:rsidR="00240D1E" w:rsidRPr="00D543BE" w:rsidRDefault="00FB78E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Русский язык. Урок по теме «</w:t>
      </w:r>
      <w:r w:rsidR="00240D1E" w:rsidRPr="00D543BE">
        <w:rPr>
          <w:rFonts w:ascii="Arial" w:hAnsi="Arial" w:cs="Arial"/>
          <w:color w:val="0D0D0D" w:themeColor="text1" w:themeTint="F2"/>
        </w:rPr>
        <w:t>Безударные гласные звуки в корне слов».</w:t>
      </w:r>
    </w:p>
    <w:p w:rsidR="00240D1E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Задание. « Составить текст».</w:t>
      </w:r>
    </w:p>
    <w:p w:rsidR="00951050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Прочитайте.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1. В гнезде трое грачат.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2. Вот прилетели родители.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3. Грачи стали кормить птенцов жирными червями.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4.Птицы громко пищали.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5. На берёзе грачиное гнездо.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6. Оно сделано из прутьев, глины и травы.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Установите правильный порядок  предложений в тексте.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Прочитайте вслух, что у тебя получилось.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Озаглавьте текст.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-Запишите заголовок.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-Запишите составленный текст.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Поменяйтесь тетрадями, проверьте друг у друга работу.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Оцените свою работу на уроке.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155315" w:rsidRPr="00D543BE" w:rsidRDefault="00155315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«Типовые задачи по формированию </w:t>
      </w:r>
      <w:r w:rsidR="00951050" w:rsidRPr="00D543BE">
        <w:rPr>
          <w:rFonts w:ascii="Arial" w:hAnsi="Arial" w:cs="Arial"/>
          <w:color w:val="0D0D0D" w:themeColor="text1" w:themeTint="F2"/>
        </w:rPr>
        <w:t>коммуника</w:t>
      </w:r>
      <w:r w:rsidRPr="00D543BE">
        <w:rPr>
          <w:rFonts w:ascii="Arial" w:hAnsi="Arial" w:cs="Arial"/>
          <w:color w:val="0D0D0D" w:themeColor="text1" w:themeTint="F2"/>
        </w:rPr>
        <w:t>тивных универсальных учебных действий».</w:t>
      </w:r>
    </w:p>
    <w:p w:rsidR="00155315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Задание. 2 класс.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Русский язык. Урок по теме « Подлежащее и сказуемое – главные члены предложения».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lastRenderedPageBreak/>
        <w:t>Работа с текстом.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У каждого ученика карточка со стихотворным текстом.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Загремел весёлый гром…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Дождь идёт в лесу густом.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Там сегодня банный день, 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Мойтесь все, кому не лень.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Растрепав свои причёски,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Моют головы берёзки.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Запыленные дубы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Моют рыжие чубы.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     З. Александрова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Прочитайте.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Озаглавьте стихотворение.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Что обозначает выражение « банный день»?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8E1BB6">
        <w:rPr>
          <w:rFonts w:ascii="Arial" w:hAnsi="Arial" w:cs="Arial"/>
          <w:color w:val="0D0D0D" w:themeColor="text1" w:themeTint="F2"/>
        </w:rPr>
        <w:t xml:space="preserve">- </w:t>
      </w:r>
      <w:r w:rsidRPr="00D543BE">
        <w:rPr>
          <w:rFonts w:ascii="Arial" w:hAnsi="Arial" w:cs="Arial"/>
          <w:color w:val="0D0D0D" w:themeColor="text1" w:themeTint="F2"/>
        </w:rPr>
        <w:t>Спишите  первые два предложения.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Работа в парах.</w:t>
      </w:r>
    </w:p>
    <w:p w:rsidR="00A47CBA" w:rsidRPr="00D543BE" w:rsidRDefault="00A47CBA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Расскажите друг другу, как найти в предложении подлежащее и сказуемое.</w:t>
      </w:r>
    </w:p>
    <w:p w:rsidR="00A47CBA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Что такое грамматическая основа?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Подчеркните в каждом предложении главные члены.</w:t>
      </w:r>
    </w:p>
    <w:p w:rsidR="00951050" w:rsidRPr="00D543BE" w:rsidRDefault="0095105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Оцените свою работу.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Задание. 2 класс.</w:t>
      </w:r>
    </w:p>
    <w:p w:rsidR="00383CCF" w:rsidRPr="00D543BE" w:rsidRDefault="00383CC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Литературное чтение. Урок по теме </w:t>
      </w:r>
      <w:r w:rsidR="00EA47D0" w:rsidRPr="00D543BE">
        <w:rPr>
          <w:rFonts w:ascii="Arial" w:hAnsi="Arial" w:cs="Arial"/>
          <w:color w:val="0D0D0D" w:themeColor="text1" w:themeTint="F2"/>
        </w:rPr>
        <w:t xml:space="preserve"> «Хитрые грибы»</w:t>
      </w:r>
      <w:r w:rsidRPr="00D543BE">
        <w:rPr>
          <w:rFonts w:ascii="Arial" w:hAnsi="Arial" w:cs="Arial"/>
          <w:color w:val="0D0D0D" w:themeColor="text1" w:themeTint="F2"/>
        </w:rPr>
        <w:t xml:space="preserve"> В. Берестов</w:t>
      </w:r>
    </w:p>
    <w:p w:rsidR="00383CCF" w:rsidRPr="00D543BE" w:rsidRDefault="00FB78E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«</w:t>
      </w:r>
      <w:r w:rsidR="00383CCF" w:rsidRPr="00D543BE">
        <w:rPr>
          <w:rFonts w:ascii="Arial" w:hAnsi="Arial" w:cs="Arial"/>
          <w:color w:val="0D0D0D" w:themeColor="text1" w:themeTint="F2"/>
        </w:rPr>
        <w:t xml:space="preserve">Совместное рисование» 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Цель: формирование коммуникативных действий по согласованию усилий в процессе организации и осуществления сотрудничества.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Произведение « Хитрые грибы»  В. Берестов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Прочитайте стихотворение.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-Почему автор дал стихотворению такое название?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Какие строки вызывают у тебя улыбку?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Нарисуйте  иллюстрацию к этому стихотворению.</w:t>
      </w:r>
    </w:p>
    <w:p w:rsidR="00EA47D0" w:rsidRPr="00D543BE" w:rsidRDefault="00EA47D0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Взаимооценка.</w:t>
      </w:r>
    </w:p>
    <w:p w:rsidR="00DE62C8" w:rsidRPr="00D543BE" w:rsidRDefault="00DE62C8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DE62C8" w:rsidRPr="00D543BE" w:rsidRDefault="00DE62C8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«Типовые задачи по формированию </w:t>
      </w:r>
      <w:r w:rsidR="0036398F" w:rsidRPr="00D543BE">
        <w:rPr>
          <w:rFonts w:ascii="Arial" w:hAnsi="Arial" w:cs="Arial"/>
          <w:color w:val="0D0D0D" w:themeColor="text1" w:themeTint="F2"/>
        </w:rPr>
        <w:t>познаватель</w:t>
      </w:r>
      <w:r w:rsidRPr="00D543BE">
        <w:rPr>
          <w:rFonts w:ascii="Arial" w:hAnsi="Arial" w:cs="Arial"/>
          <w:color w:val="0D0D0D" w:themeColor="text1" w:themeTint="F2"/>
        </w:rPr>
        <w:t>ных универсальных учебных действий».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Задание «  Составить предложение из слов».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Цель: Формировать умение записывать предложение.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Запись на доске.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 xml:space="preserve">--- </w:t>
      </w:r>
      <w:r w:rsidR="00FB78E7">
        <w:rPr>
          <w:rFonts w:ascii="Arial" w:hAnsi="Arial" w:cs="Arial"/>
          <w:color w:val="0D0D0D" w:themeColor="text1" w:themeTint="F2"/>
        </w:rPr>
        <w:t>Катаются, на, дети</w:t>
      </w:r>
      <w:r w:rsidRPr="00D543BE">
        <w:rPr>
          <w:rFonts w:ascii="Arial" w:hAnsi="Arial" w:cs="Arial"/>
          <w:color w:val="0D0D0D" w:themeColor="text1" w:themeTint="F2"/>
        </w:rPr>
        <w:t>, коньках.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Можно ли эту группу назвать предложением?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Почему эту запись нельзя считать предложением?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Составь из этих слов предложение. Запиши его.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Докажите, что словосочетание, которое вы записали, - предложение.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 вы укрепляете своё здоровье?</w:t>
      </w:r>
    </w:p>
    <w:p w:rsidR="0036398F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Какими видами спорта вы любите заниматься?</w:t>
      </w:r>
    </w:p>
    <w:p w:rsidR="00A47CBA" w:rsidRPr="00D543BE" w:rsidRDefault="0036398F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Какие спортивные игры вы знаете?</w:t>
      </w:r>
    </w:p>
    <w:p w:rsidR="0036398F" w:rsidRPr="00D543BE" w:rsidRDefault="00FB78E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Задание « Сочиняем сказку»</w:t>
      </w:r>
      <w:r w:rsidR="0036398F" w:rsidRPr="008E1BB6">
        <w:rPr>
          <w:rFonts w:ascii="Arial" w:hAnsi="Arial" w:cs="Arial"/>
          <w:color w:val="0D0D0D" w:themeColor="text1" w:themeTint="F2"/>
        </w:rPr>
        <w:t>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Литературное чтение. Урок по теме «Произведение Б. Житкова  ХРАБРЫЙ УТЁНОК».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lastRenderedPageBreak/>
        <w:t>Цель: развитие читательского воображения на основе овладения приёмом сочинения оригинального текста, формирование интереса к чтению книг, овладение приёмом антипации.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Как ты думаешь, случай, о котором рассказал автор, мог произойти с людьми?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Сочините сказку, но вместо утёнка сделайте главным героем мальчика АЛЁШУ.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Составьте план сказки и запишите его.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Представьте вашу работу классу.</w:t>
      </w:r>
    </w:p>
    <w:p w:rsidR="00DC2E07" w:rsidRPr="00D543BE" w:rsidRDefault="00DC2E07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- Работа в парах. Докажите ваше мнение, что это сказка.</w:t>
      </w:r>
    </w:p>
    <w:p w:rsidR="001F3928" w:rsidRPr="00D543BE" w:rsidRDefault="001F3928" w:rsidP="00A74830">
      <w:pPr>
        <w:ind w:left="567" w:firstLine="708"/>
        <w:jc w:val="both"/>
        <w:rPr>
          <w:rFonts w:ascii="Arial" w:hAnsi="Arial" w:cs="Arial"/>
          <w:color w:val="0D0D0D" w:themeColor="text1" w:themeTint="F2"/>
        </w:rPr>
      </w:pPr>
    </w:p>
    <w:p w:rsidR="00155315" w:rsidRPr="00D543BE" w:rsidRDefault="00DC2E07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Style w:val="a7"/>
          <w:rFonts w:ascii="Arial" w:hAnsi="Arial" w:cs="Arial"/>
          <w:b w:val="0"/>
          <w:color w:val="0D0D0D" w:themeColor="text1" w:themeTint="F2"/>
          <w:shd w:val="clear" w:color="auto" w:fill="FFFFFF"/>
        </w:rPr>
        <w:t>Ссылки на источники</w:t>
      </w:r>
    </w:p>
    <w:p w:rsidR="004C21AD" w:rsidRPr="00D543BE" w:rsidRDefault="001F2C92" w:rsidP="00A74830">
      <w:pPr>
        <w:ind w:left="567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hd w:val="clear" w:color="auto" w:fill="FFFFFF"/>
        </w:rPr>
        <w:t>1.</w:t>
      </w:r>
    </w:p>
    <w:p w:rsidR="00C6354F" w:rsidRDefault="004C21AD" w:rsidP="00A74830">
      <w:pPr>
        <w:ind w:left="567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543BE">
        <w:rPr>
          <w:rFonts w:ascii="Arial" w:hAnsi="Arial" w:cs="Arial"/>
          <w:color w:val="0D0D0D" w:themeColor="text1" w:themeTint="F2"/>
          <w:shd w:val="clear" w:color="auto" w:fill="FFFFFF"/>
        </w:rPr>
        <w:t>Методические рекомендации к рабочей тетради « Учимся учиться и действовать». Мониторинг метапредметных универсальных учебных действий. 2 класс/под. редакцией М. Р. Битяновой, С. Г. Яковлевой, - Самара: Издательство « Учебная литература»: Издательский дом « Федоров», 2013.-96с.</w:t>
      </w:r>
    </w:p>
    <w:p w:rsidR="001F2C92" w:rsidRDefault="001F2C92" w:rsidP="00A74830">
      <w:pPr>
        <w:ind w:left="567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hd w:val="clear" w:color="auto" w:fill="FFFFFF"/>
        </w:rPr>
        <w:t>2.</w:t>
      </w:r>
    </w:p>
    <w:p w:rsidR="001F2C92" w:rsidRPr="00A74830" w:rsidRDefault="001F2C92" w:rsidP="00A74830">
      <w:pPr>
        <w:ind w:left="567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543BE">
        <w:rPr>
          <w:rFonts w:ascii="Arial" w:hAnsi="Arial" w:cs="Arial"/>
          <w:color w:val="0D0D0D" w:themeColor="text1" w:themeTint="F2"/>
          <w:shd w:val="clear" w:color="auto" w:fill="FFFFFF"/>
        </w:rPr>
        <w:t xml:space="preserve"> А. Г. Асмолов. Как проектировать универсальные учебные действия в начальной школе: от действия к мысли: пособие для учителя / [А. Г. Асмолов, Г. В. Бурменская, И. А. Володарская и др.]; под ред. А. Г. Асмолова. – М.: Просвещение, 2008.</w:t>
      </w:r>
    </w:p>
    <w:p w:rsidR="001F2C92" w:rsidRPr="00D543BE" w:rsidRDefault="001F2C92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4C21AD" w:rsidRPr="00D543BE" w:rsidRDefault="00C6354F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3.</w:t>
      </w:r>
    </w:p>
    <w:p w:rsidR="00EA47D0" w:rsidRPr="00D543BE" w:rsidRDefault="00C6354F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  <w:r w:rsidRPr="00D543BE">
        <w:rPr>
          <w:rFonts w:ascii="Arial" w:hAnsi="Arial" w:cs="Arial"/>
          <w:color w:val="0D0D0D" w:themeColor="text1" w:themeTint="F2"/>
        </w:rPr>
        <w:t>Максимова Т. Н. Поурочные разработки по курсу « Окружающий мир» 1 класс. – М.: ВАКО,2012.-368с.</w:t>
      </w:r>
    </w:p>
    <w:p w:rsidR="00EA47D0" w:rsidRPr="00D543BE" w:rsidRDefault="00EA47D0" w:rsidP="00A74830">
      <w:pPr>
        <w:ind w:left="567"/>
        <w:jc w:val="both"/>
        <w:rPr>
          <w:rFonts w:ascii="Arial" w:hAnsi="Arial" w:cs="Arial"/>
          <w:color w:val="0D0D0D" w:themeColor="text1" w:themeTint="F2"/>
        </w:rPr>
      </w:pPr>
    </w:p>
    <w:p w:rsidR="0036398F" w:rsidRPr="00FD1C0C" w:rsidRDefault="0036398F" w:rsidP="00A74830">
      <w:pPr>
        <w:ind w:left="567"/>
        <w:jc w:val="both"/>
        <w:rPr>
          <w:rFonts w:ascii="Arial" w:hAnsi="Arial" w:cs="Arial"/>
        </w:rPr>
      </w:pPr>
    </w:p>
    <w:sectPr w:rsidR="0036398F" w:rsidRPr="00FD1C0C" w:rsidSect="00B3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E4" w:rsidRDefault="007639E4" w:rsidP="00240D1E">
      <w:r>
        <w:separator/>
      </w:r>
    </w:p>
  </w:endnote>
  <w:endnote w:type="continuationSeparator" w:id="0">
    <w:p w:rsidR="007639E4" w:rsidRDefault="007639E4" w:rsidP="0024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E4" w:rsidRDefault="007639E4" w:rsidP="00240D1E">
      <w:r>
        <w:separator/>
      </w:r>
    </w:p>
  </w:footnote>
  <w:footnote w:type="continuationSeparator" w:id="0">
    <w:p w:rsidR="007639E4" w:rsidRDefault="007639E4" w:rsidP="0024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85721"/>
    <w:multiLevelType w:val="multilevel"/>
    <w:tmpl w:val="2BCA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313"/>
    <w:rsid w:val="00042375"/>
    <w:rsid w:val="00046A00"/>
    <w:rsid w:val="00054FA8"/>
    <w:rsid w:val="00155315"/>
    <w:rsid w:val="001E0A2D"/>
    <w:rsid w:val="001F2C92"/>
    <w:rsid w:val="001F3928"/>
    <w:rsid w:val="0020520B"/>
    <w:rsid w:val="00240D1E"/>
    <w:rsid w:val="0036398F"/>
    <w:rsid w:val="00383CCF"/>
    <w:rsid w:val="004C21AD"/>
    <w:rsid w:val="006E10B5"/>
    <w:rsid w:val="007639E4"/>
    <w:rsid w:val="007E2CDA"/>
    <w:rsid w:val="008E1BB6"/>
    <w:rsid w:val="00951050"/>
    <w:rsid w:val="00960E1E"/>
    <w:rsid w:val="009A29E8"/>
    <w:rsid w:val="009B7313"/>
    <w:rsid w:val="009E17CC"/>
    <w:rsid w:val="00A12A10"/>
    <w:rsid w:val="00A47CBA"/>
    <w:rsid w:val="00A74830"/>
    <w:rsid w:val="00AA5DBD"/>
    <w:rsid w:val="00AB3995"/>
    <w:rsid w:val="00B37748"/>
    <w:rsid w:val="00C6354F"/>
    <w:rsid w:val="00CB2F3A"/>
    <w:rsid w:val="00D543BE"/>
    <w:rsid w:val="00DA1C7D"/>
    <w:rsid w:val="00DB1513"/>
    <w:rsid w:val="00DC2E07"/>
    <w:rsid w:val="00DE62C8"/>
    <w:rsid w:val="00EA47D0"/>
    <w:rsid w:val="00EC0004"/>
    <w:rsid w:val="00ED59F5"/>
    <w:rsid w:val="00F85FE0"/>
    <w:rsid w:val="00FB78E7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B3726-DBD4-47B0-9556-43B1A61E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7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0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0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A47D0"/>
    <w:rPr>
      <w:b/>
      <w:bCs/>
    </w:rPr>
  </w:style>
  <w:style w:type="character" w:styleId="a8">
    <w:name w:val="Hyperlink"/>
    <w:basedOn w:val="a0"/>
    <w:uiPriority w:val="99"/>
    <w:unhideWhenUsed/>
    <w:rsid w:val="001F39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5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49B3D0-110E-417E-873E-8F885AF808CE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</dgm:pt>
    <dgm:pt modelId="{8C6D8C6F-8CCE-43D6-BB2A-E433E01D16F9}">
      <dgm:prSet phldrT="[Текст]"/>
      <dgm:spPr/>
      <dgm:t>
        <a:bodyPr/>
        <a:lstStyle/>
        <a:p>
          <a:r>
            <a:rPr lang="ru-RU"/>
            <a:t>Постановка или принятие цели</a:t>
          </a:r>
        </a:p>
      </dgm:t>
    </dgm:pt>
    <dgm:pt modelId="{127C551D-2C59-47F7-A84D-9891BFD6C8E2}" type="parTrans" cxnId="{01EE6C71-7003-43D5-9C57-20B382C078F3}">
      <dgm:prSet/>
      <dgm:spPr/>
      <dgm:t>
        <a:bodyPr/>
        <a:lstStyle/>
        <a:p>
          <a:endParaRPr lang="ru-RU"/>
        </a:p>
      </dgm:t>
    </dgm:pt>
    <dgm:pt modelId="{2AC3E153-EFEB-4117-8801-9B65D22E29C5}" type="sibTrans" cxnId="{01EE6C71-7003-43D5-9C57-20B382C078F3}">
      <dgm:prSet/>
      <dgm:spPr/>
      <dgm:t>
        <a:bodyPr/>
        <a:lstStyle/>
        <a:p>
          <a:endParaRPr lang="ru-RU"/>
        </a:p>
      </dgm:t>
    </dgm:pt>
    <dgm:pt modelId="{B973CCF2-5DBF-44D9-AF9E-95E09F533DAC}">
      <dgm:prSet phldrT="[Текст]"/>
      <dgm:spPr/>
      <dgm:t>
        <a:bodyPr/>
        <a:lstStyle/>
        <a:p>
          <a:r>
            <a:rPr lang="ru-RU"/>
            <a:t>Планирование</a:t>
          </a:r>
        </a:p>
      </dgm:t>
    </dgm:pt>
    <dgm:pt modelId="{47E21F4F-4209-453A-9987-ADEE11591223}" type="parTrans" cxnId="{E136C35B-A737-4498-B387-D51A5287172D}">
      <dgm:prSet/>
      <dgm:spPr/>
      <dgm:t>
        <a:bodyPr/>
        <a:lstStyle/>
        <a:p>
          <a:endParaRPr lang="ru-RU"/>
        </a:p>
      </dgm:t>
    </dgm:pt>
    <dgm:pt modelId="{AAB83671-BA62-4835-95B6-53B9CC68946D}" type="sibTrans" cxnId="{E136C35B-A737-4498-B387-D51A5287172D}">
      <dgm:prSet/>
      <dgm:spPr/>
      <dgm:t>
        <a:bodyPr/>
        <a:lstStyle/>
        <a:p>
          <a:endParaRPr lang="ru-RU"/>
        </a:p>
      </dgm:t>
    </dgm:pt>
    <dgm:pt modelId="{AD572567-BFD2-4130-86F1-21CCC900535D}">
      <dgm:prSet phldrT="[Текст]"/>
      <dgm:spPr/>
      <dgm:t>
        <a:bodyPr/>
        <a:lstStyle/>
        <a:p>
          <a:r>
            <a:rPr lang="ru-RU"/>
            <a:t>Выполнение действий</a:t>
          </a:r>
        </a:p>
      </dgm:t>
    </dgm:pt>
    <dgm:pt modelId="{60E1A53F-5415-4024-B7A0-F2FA6B61F4EE}" type="parTrans" cxnId="{DFDEC726-0FA2-4FF8-A9A6-55524FC50748}">
      <dgm:prSet/>
      <dgm:spPr/>
      <dgm:t>
        <a:bodyPr/>
        <a:lstStyle/>
        <a:p>
          <a:endParaRPr lang="ru-RU"/>
        </a:p>
      </dgm:t>
    </dgm:pt>
    <dgm:pt modelId="{FAA54B19-6B7E-4C5C-A33D-6A56AE5D7C99}" type="sibTrans" cxnId="{DFDEC726-0FA2-4FF8-A9A6-55524FC50748}">
      <dgm:prSet/>
      <dgm:spPr/>
      <dgm:t>
        <a:bodyPr/>
        <a:lstStyle/>
        <a:p>
          <a:endParaRPr lang="ru-RU"/>
        </a:p>
      </dgm:t>
    </dgm:pt>
    <dgm:pt modelId="{209858A2-D559-4792-A27D-CFA82267A841}" type="pres">
      <dgm:prSet presAssocID="{B449B3D0-110E-417E-873E-8F885AF808CE}" presName="linearFlow" presStyleCnt="0">
        <dgm:presLayoutVars>
          <dgm:dir/>
          <dgm:resizeHandles val="exact"/>
        </dgm:presLayoutVars>
      </dgm:prSet>
      <dgm:spPr/>
    </dgm:pt>
    <dgm:pt modelId="{600C0565-AD46-4A21-BE64-99985F94EF19}" type="pres">
      <dgm:prSet presAssocID="{8C6D8C6F-8CCE-43D6-BB2A-E433E01D16F9}" presName="composite" presStyleCnt="0"/>
      <dgm:spPr/>
    </dgm:pt>
    <dgm:pt modelId="{EBD8C72C-AE8B-4E2E-9730-1D0933425CD4}" type="pres">
      <dgm:prSet presAssocID="{8C6D8C6F-8CCE-43D6-BB2A-E433E01D16F9}" presName="imgShp" presStyleLbl="fgImgPlace1" presStyleIdx="0" presStyleCnt="3"/>
      <dgm:spPr/>
    </dgm:pt>
    <dgm:pt modelId="{DAB434E3-FF99-4ECE-AE5A-38E129890A08}" type="pres">
      <dgm:prSet presAssocID="{8C6D8C6F-8CCE-43D6-BB2A-E433E01D16F9}" presName="tx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735DA2-558C-408F-80D2-0E23D31D07CE}" type="pres">
      <dgm:prSet presAssocID="{2AC3E153-EFEB-4117-8801-9B65D22E29C5}" presName="spacing" presStyleCnt="0"/>
      <dgm:spPr/>
    </dgm:pt>
    <dgm:pt modelId="{D0AB67A9-8DE3-4B8A-8B36-53F48F46F7A3}" type="pres">
      <dgm:prSet presAssocID="{B973CCF2-5DBF-44D9-AF9E-95E09F533DAC}" presName="composite" presStyleCnt="0"/>
      <dgm:spPr/>
    </dgm:pt>
    <dgm:pt modelId="{871F5208-944D-4308-8136-DB1FF665AFEE}" type="pres">
      <dgm:prSet presAssocID="{B973CCF2-5DBF-44D9-AF9E-95E09F533DAC}" presName="imgShp" presStyleLbl="fgImgPlace1" presStyleIdx="1" presStyleCnt="3"/>
      <dgm:spPr/>
    </dgm:pt>
    <dgm:pt modelId="{6DB27C01-808F-4736-BF7F-C1EC02AF6BDB}" type="pres">
      <dgm:prSet presAssocID="{B973CCF2-5DBF-44D9-AF9E-95E09F533DAC}" presName="tx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F34953-0951-46CA-91A5-333739ED1E89}" type="pres">
      <dgm:prSet presAssocID="{AAB83671-BA62-4835-95B6-53B9CC68946D}" presName="spacing" presStyleCnt="0"/>
      <dgm:spPr/>
    </dgm:pt>
    <dgm:pt modelId="{B1B5C3BB-78B9-455F-B46A-2B9A5E4E4420}" type="pres">
      <dgm:prSet presAssocID="{AD572567-BFD2-4130-86F1-21CCC900535D}" presName="composite" presStyleCnt="0"/>
      <dgm:spPr/>
    </dgm:pt>
    <dgm:pt modelId="{C186CAB3-93F4-4393-86A4-51E9944449BF}" type="pres">
      <dgm:prSet presAssocID="{AD572567-BFD2-4130-86F1-21CCC900535D}" presName="imgShp" presStyleLbl="fgImgPlace1" presStyleIdx="2" presStyleCnt="3"/>
      <dgm:spPr/>
    </dgm:pt>
    <dgm:pt modelId="{4746DB86-2231-47F4-B011-B91258959F96}" type="pres">
      <dgm:prSet presAssocID="{AD572567-BFD2-4130-86F1-21CCC900535D}" presName="tx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1EE6C71-7003-43D5-9C57-20B382C078F3}" srcId="{B449B3D0-110E-417E-873E-8F885AF808CE}" destId="{8C6D8C6F-8CCE-43D6-BB2A-E433E01D16F9}" srcOrd="0" destOrd="0" parTransId="{127C551D-2C59-47F7-A84D-9891BFD6C8E2}" sibTransId="{2AC3E153-EFEB-4117-8801-9B65D22E29C5}"/>
    <dgm:cxn modelId="{BC38237B-5504-4D5B-A28C-BAC1E0F805EA}" type="presOf" srcId="{8C6D8C6F-8CCE-43D6-BB2A-E433E01D16F9}" destId="{DAB434E3-FF99-4ECE-AE5A-38E129890A08}" srcOrd="0" destOrd="0" presId="urn:microsoft.com/office/officeart/2005/8/layout/vList3#1"/>
    <dgm:cxn modelId="{DFDEC726-0FA2-4FF8-A9A6-55524FC50748}" srcId="{B449B3D0-110E-417E-873E-8F885AF808CE}" destId="{AD572567-BFD2-4130-86F1-21CCC900535D}" srcOrd="2" destOrd="0" parTransId="{60E1A53F-5415-4024-B7A0-F2FA6B61F4EE}" sibTransId="{FAA54B19-6B7E-4C5C-A33D-6A56AE5D7C99}"/>
    <dgm:cxn modelId="{E136C35B-A737-4498-B387-D51A5287172D}" srcId="{B449B3D0-110E-417E-873E-8F885AF808CE}" destId="{B973CCF2-5DBF-44D9-AF9E-95E09F533DAC}" srcOrd="1" destOrd="0" parTransId="{47E21F4F-4209-453A-9987-ADEE11591223}" sibTransId="{AAB83671-BA62-4835-95B6-53B9CC68946D}"/>
    <dgm:cxn modelId="{155DB695-81B0-4F27-A27D-E795620C97ED}" type="presOf" srcId="{AD572567-BFD2-4130-86F1-21CCC900535D}" destId="{4746DB86-2231-47F4-B011-B91258959F96}" srcOrd="0" destOrd="0" presId="urn:microsoft.com/office/officeart/2005/8/layout/vList3#1"/>
    <dgm:cxn modelId="{B358E513-A603-45E9-BC03-517322FF79D4}" type="presOf" srcId="{B973CCF2-5DBF-44D9-AF9E-95E09F533DAC}" destId="{6DB27C01-808F-4736-BF7F-C1EC02AF6BDB}" srcOrd="0" destOrd="0" presId="urn:microsoft.com/office/officeart/2005/8/layout/vList3#1"/>
    <dgm:cxn modelId="{0635EFE7-1F53-4573-93F2-6E92F4AF8ABA}" type="presOf" srcId="{B449B3D0-110E-417E-873E-8F885AF808CE}" destId="{209858A2-D559-4792-A27D-CFA82267A841}" srcOrd="0" destOrd="0" presId="urn:microsoft.com/office/officeart/2005/8/layout/vList3#1"/>
    <dgm:cxn modelId="{031EFD5D-9310-421F-BC28-3C9C3C3C122F}" type="presParOf" srcId="{209858A2-D559-4792-A27D-CFA82267A841}" destId="{600C0565-AD46-4A21-BE64-99985F94EF19}" srcOrd="0" destOrd="0" presId="urn:microsoft.com/office/officeart/2005/8/layout/vList3#1"/>
    <dgm:cxn modelId="{A405CDE6-3273-4D11-BE67-14C2D2CE444E}" type="presParOf" srcId="{600C0565-AD46-4A21-BE64-99985F94EF19}" destId="{EBD8C72C-AE8B-4E2E-9730-1D0933425CD4}" srcOrd="0" destOrd="0" presId="urn:microsoft.com/office/officeart/2005/8/layout/vList3#1"/>
    <dgm:cxn modelId="{C097A294-5675-4CB8-B1C8-8248DAD86760}" type="presParOf" srcId="{600C0565-AD46-4A21-BE64-99985F94EF19}" destId="{DAB434E3-FF99-4ECE-AE5A-38E129890A08}" srcOrd="1" destOrd="0" presId="urn:microsoft.com/office/officeart/2005/8/layout/vList3#1"/>
    <dgm:cxn modelId="{33378716-123C-4D4E-9127-AD4C50398080}" type="presParOf" srcId="{209858A2-D559-4792-A27D-CFA82267A841}" destId="{30735DA2-558C-408F-80D2-0E23D31D07CE}" srcOrd="1" destOrd="0" presId="urn:microsoft.com/office/officeart/2005/8/layout/vList3#1"/>
    <dgm:cxn modelId="{FF8C088A-65AD-4C84-BBE5-54254D9211B5}" type="presParOf" srcId="{209858A2-D559-4792-A27D-CFA82267A841}" destId="{D0AB67A9-8DE3-4B8A-8B36-53F48F46F7A3}" srcOrd="2" destOrd="0" presId="urn:microsoft.com/office/officeart/2005/8/layout/vList3#1"/>
    <dgm:cxn modelId="{4F0C993B-1105-474F-9A63-E7CFDACF3616}" type="presParOf" srcId="{D0AB67A9-8DE3-4B8A-8B36-53F48F46F7A3}" destId="{871F5208-944D-4308-8136-DB1FF665AFEE}" srcOrd="0" destOrd="0" presId="urn:microsoft.com/office/officeart/2005/8/layout/vList3#1"/>
    <dgm:cxn modelId="{46E1302D-02B5-4A25-9392-3A662CBE2AD2}" type="presParOf" srcId="{D0AB67A9-8DE3-4B8A-8B36-53F48F46F7A3}" destId="{6DB27C01-808F-4736-BF7F-C1EC02AF6BDB}" srcOrd="1" destOrd="0" presId="urn:microsoft.com/office/officeart/2005/8/layout/vList3#1"/>
    <dgm:cxn modelId="{F071143D-6D31-4CFF-BC8F-339EFCD9DA8E}" type="presParOf" srcId="{209858A2-D559-4792-A27D-CFA82267A841}" destId="{2FF34953-0951-46CA-91A5-333739ED1E89}" srcOrd="3" destOrd="0" presId="urn:microsoft.com/office/officeart/2005/8/layout/vList3#1"/>
    <dgm:cxn modelId="{D7CD1AE0-77B1-4723-B875-F90E010C2808}" type="presParOf" srcId="{209858A2-D559-4792-A27D-CFA82267A841}" destId="{B1B5C3BB-78B9-455F-B46A-2B9A5E4E4420}" srcOrd="4" destOrd="0" presId="urn:microsoft.com/office/officeart/2005/8/layout/vList3#1"/>
    <dgm:cxn modelId="{04FFF018-4807-4F7F-9717-31784EAD3B9B}" type="presParOf" srcId="{B1B5C3BB-78B9-455F-B46A-2B9A5E4E4420}" destId="{C186CAB3-93F4-4393-86A4-51E9944449BF}" srcOrd="0" destOrd="0" presId="urn:microsoft.com/office/officeart/2005/8/layout/vList3#1"/>
    <dgm:cxn modelId="{AF36CDA7-D512-4B60-BC94-AB620A881FC8}" type="presParOf" srcId="{B1B5C3BB-78B9-455F-B46A-2B9A5E4E4420}" destId="{4746DB86-2231-47F4-B011-B91258959F96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6564E1-2210-4A81-AC98-F1A9658095E7}" type="doc">
      <dgm:prSet loTypeId="urn:microsoft.com/office/officeart/2005/8/layout/vList3#2" loCatId="list" qsTypeId="urn:microsoft.com/office/officeart/2005/8/quickstyle/simple1" qsCatId="simple" csTypeId="urn:microsoft.com/office/officeart/2005/8/colors/accent1_2" csCatId="accent1" phldr="1"/>
      <dgm:spPr/>
    </dgm:pt>
    <dgm:pt modelId="{4CB091F6-6DD5-491A-990A-4B3EDF9567B4}">
      <dgm:prSet phldrT="[Текст]"/>
      <dgm:spPr/>
      <dgm:t>
        <a:bodyPr/>
        <a:lstStyle/>
        <a:p>
          <a:r>
            <a:rPr lang="ru-RU"/>
            <a:t>Контроль и коррекция </a:t>
          </a:r>
        </a:p>
      </dgm:t>
    </dgm:pt>
    <dgm:pt modelId="{D24793F4-706A-4FDA-803B-B130EB99BA45}" type="parTrans" cxnId="{FE1597B2-5B86-4952-9E17-2915F517506F}">
      <dgm:prSet/>
      <dgm:spPr/>
      <dgm:t>
        <a:bodyPr/>
        <a:lstStyle/>
        <a:p>
          <a:endParaRPr lang="ru-RU"/>
        </a:p>
      </dgm:t>
    </dgm:pt>
    <dgm:pt modelId="{DB240F37-6FA7-4DA2-8CC1-B5A033F90BC6}" type="sibTrans" cxnId="{FE1597B2-5B86-4952-9E17-2915F517506F}">
      <dgm:prSet/>
      <dgm:spPr/>
      <dgm:t>
        <a:bodyPr/>
        <a:lstStyle/>
        <a:p>
          <a:endParaRPr lang="ru-RU"/>
        </a:p>
      </dgm:t>
    </dgm:pt>
    <dgm:pt modelId="{6A3A3D8E-61D3-476B-8F75-D61203C9BD6F}">
      <dgm:prSet phldrT="[Текст]"/>
      <dgm:spPr/>
      <dgm:t>
        <a:bodyPr/>
        <a:lstStyle/>
        <a:p>
          <a:r>
            <a:rPr lang="ru-RU"/>
            <a:t>Оценивание результата</a:t>
          </a:r>
        </a:p>
      </dgm:t>
    </dgm:pt>
    <dgm:pt modelId="{7145BC84-57B9-4D86-BC70-3C0E862C0855}" type="parTrans" cxnId="{08322E27-9DB2-407C-832A-B3265B42ED87}">
      <dgm:prSet/>
      <dgm:spPr/>
      <dgm:t>
        <a:bodyPr/>
        <a:lstStyle/>
        <a:p>
          <a:endParaRPr lang="ru-RU"/>
        </a:p>
      </dgm:t>
    </dgm:pt>
    <dgm:pt modelId="{80996C69-6BCE-442B-A109-37236038CDF4}" type="sibTrans" cxnId="{08322E27-9DB2-407C-832A-B3265B42ED87}">
      <dgm:prSet/>
      <dgm:spPr/>
      <dgm:t>
        <a:bodyPr/>
        <a:lstStyle/>
        <a:p>
          <a:endParaRPr lang="ru-RU"/>
        </a:p>
      </dgm:t>
    </dgm:pt>
    <dgm:pt modelId="{6BA1EB8E-6A05-4145-95C3-C14A9CBBC757}">
      <dgm:prSet phldrT="[Текст]"/>
      <dgm:spPr/>
      <dgm:t>
        <a:bodyPr/>
        <a:lstStyle/>
        <a:p>
          <a:r>
            <a:rPr lang="ru-RU"/>
            <a:t>Рефлексия</a:t>
          </a:r>
        </a:p>
      </dgm:t>
    </dgm:pt>
    <dgm:pt modelId="{1AE741BF-9FFD-4FFE-B1ED-1AF329C4A628}" type="parTrans" cxnId="{4939CCA3-3E33-4C44-81D3-8856301ED098}">
      <dgm:prSet/>
      <dgm:spPr/>
      <dgm:t>
        <a:bodyPr/>
        <a:lstStyle/>
        <a:p>
          <a:endParaRPr lang="ru-RU"/>
        </a:p>
      </dgm:t>
    </dgm:pt>
    <dgm:pt modelId="{A195BD70-C48B-4342-ABC4-E5EAAA6A1405}" type="sibTrans" cxnId="{4939CCA3-3E33-4C44-81D3-8856301ED098}">
      <dgm:prSet/>
      <dgm:spPr/>
      <dgm:t>
        <a:bodyPr/>
        <a:lstStyle/>
        <a:p>
          <a:endParaRPr lang="ru-RU"/>
        </a:p>
      </dgm:t>
    </dgm:pt>
    <dgm:pt modelId="{A7059267-1AD0-4AD4-8E88-ED918A2B6F85}" type="pres">
      <dgm:prSet presAssocID="{186564E1-2210-4A81-AC98-F1A9658095E7}" presName="linearFlow" presStyleCnt="0">
        <dgm:presLayoutVars>
          <dgm:dir/>
          <dgm:resizeHandles val="exact"/>
        </dgm:presLayoutVars>
      </dgm:prSet>
      <dgm:spPr/>
    </dgm:pt>
    <dgm:pt modelId="{B1392F04-BFF6-4229-946D-F338A4CFA4A3}" type="pres">
      <dgm:prSet presAssocID="{4CB091F6-6DD5-491A-990A-4B3EDF9567B4}" presName="composite" presStyleCnt="0"/>
      <dgm:spPr/>
    </dgm:pt>
    <dgm:pt modelId="{1EF0DA47-4E3A-40D1-89C9-FF987B140B4D}" type="pres">
      <dgm:prSet presAssocID="{4CB091F6-6DD5-491A-990A-4B3EDF9567B4}" presName="imgShp" presStyleLbl="fgImgPlace1" presStyleIdx="0" presStyleCnt="3"/>
      <dgm:spPr/>
    </dgm:pt>
    <dgm:pt modelId="{B099089A-33D9-454F-AACB-BF9DA990B587}" type="pres">
      <dgm:prSet presAssocID="{4CB091F6-6DD5-491A-990A-4B3EDF9567B4}" presName="tx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39B0EA-E2BE-4CD4-91BA-A103582D6801}" type="pres">
      <dgm:prSet presAssocID="{DB240F37-6FA7-4DA2-8CC1-B5A033F90BC6}" presName="spacing" presStyleCnt="0"/>
      <dgm:spPr/>
    </dgm:pt>
    <dgm:pt modelId="{0A7D2163-3730-47F2-8082-2BA45BBF92CC}" type="pres">
      <dgm:prSet presAssocID="{6A3A3D8E-61D3-476B-8F75-D61203C9BD6F}" presName="composite" presStyleCnt="0"/>
      <dgm:spPr/>
    </dgm:pt>
    <dgm:pt modelId="{9BE1A5A4-C0D3-49AA-8327-EC7E76726F61}" type="pres">
      <dgm:prSet presAssocID="{6A3A3D8E-61D3-476B-8F75-D61203C9BD6F}" presName="imgShp" presStyleLbl="fgImgPlace1" presStyleIdx="1" presStyleCnt="3"/>
      <dgm:spPr/>
    </dgm:pt>
    <dgm:pt modelId="{D86B23B6-1737-4BFB-9D39-174A6493B5A0}" type="pres">
      <dgm:prSet presAssocID="{6A3A3D8E-61D3-476B-8F75-D61203C9BD6F}" presName="tx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23238A-BF33-46B1-AD4A-624BF73D17D3}" type="pres">
      <dgm:prSet presAssocID="{80996C69-6BCE-442B-A109-37236038CDF4}" presName="spacing" presStyleCnt="0"/>
      <dgm:spPr/>
    </dgm:pt>
    <dgm:pt modelId="{34FCCB0B-B5A9-4D22-9C02-E09338784DD4}" type="pres">
      <dgm:prSet presAssocID="{6BA1EB8E-6A05-4145-95C3-C14A9CBBC757}" presName="composite" presStyleCnt="0"/>
      <dgm:spPr/>
    </dgm:pt>
    <dgm:pt modelId="{2593EF1A-71BB-4566-B698-DB0CD2E4A566}" type="pres">
      <dgm:prSet presAssocID="{6BA1EB8E-6A05-4145-95C3-C14A9CBBC757}" presName="imgShp" presStyleLbl="fgImgPlace1" presStyleIdx="2" presStyleCnt="3"/>
      <dgm:spPr/>
    </dgm:pt>
    <dgm:pt modelId="{1D8EA4E3-5F0B-4194-B415-EF0B9D3EC22F}" type="pres">
      <dgm:prSet presAssocID="{6BA1EB8E-6A05-4145-95C3-C14A9CBBC757}" presName="tx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C267B22-ACA7-428E-8205-2957A3C310BB}" type="presOf" srcId="{186564E1-2210-4A81-AC98-F1A9658095E7}" destId="{A7059267-1AD0-4AD4-8E88-ED918A2B6F85}" srcOrd="0" destOrd="0" presId="urn:microsoft.com/office/officeart/2005/8/layout/vList3#2"/>
    <dgm:cxn modelId="{08322E27-9DB2-407C-832A-B3265B42ED87}" srcId="{186564E1-2210-4A81-AC98-F1A9658095E7}" destId="{6A3A3D8E-61D3-476B-8F75-D61203C9BD6F}" srcOrd="1" destOrd="0" parTransId="{7145BC84-57B9-4D86-BC70-3C0E862C0855}" sibTransId="{80996C69-6BCE-442B-A109-37236038CDF4}"/>
    <dgm:cxn modelId="{D274184D-C0D8-421F-9E30-1D3D07E64DF3}" type="presOf" srcId="{4CB091F6-6DD5-491A-990A-4B3EDF9567B4}" destId="{B099089A-33D9-454F-AACB-BF9DA990B587}" srcOrd="0" destOrd="0" presId="urn:microsoft.com/office/officeart/2005/8/layout/vList3#2"/>
    <dgm:cxn modelId="{FE1597B2-5B86-4952-9E17-2915F517506F}" srcId="{186564E1-2210-4A81-AC98-F1A9658095E7}" destId="{4CB091F6-6DD5-491A-990A-4B3EDF9567B4}" srcOrd="0" destOrd="0" parTransId="{D24793F4-706A-4FDA-803B-B130EB99BA45}" sibTransId="{DB240F37-6FA7-4DA2-8CC1-B5A033F90BC6}"/>
    <dgm:cxn modelId="{67403690-DE07-4D0D-B3A4-467377EC9321}" type="presOf" srcId="{6A3A3D8E-61D3-476B-8F75-D61203C9BD6F}" destId="{D86B23B6-1737-4BFB-9D39-174A6493B5A0}" srcOrd="0" destOrd="0" presId="urn:microsoft.com/office/officeart/2005/8/layout/vList3#2"/>
    <dgm:cxn modelId="{E473D0B9-6517-48B0-BA9D-E96C722B9FDE}" type="presOf" srcId="{6BA1EB8E-6A05-4145-95C3-C14A9CBBC757}" destId="{1D8EA4E3-5F0B-4194-B415-EF0B9D3EC22F}" srcOrd="0" destOrd="0" presId="urn:microsoft.com/office/officeart/2005/8/layout/vList3#2"/>
    <dgm:cxn modelId="{4939CCA3-3E33-4C44-81D3-8856301ED098}" srcId="{186564E1-2210-4A81-AC98-F1A9658095E7}" destId="{6BA1EB8E-6A05-4145-95C3-C14A9CBBC757}" srcOrd="2" destOrd="0" parTransId="{1AE741BF-9FFD-4FFE-B1ED-1AF329C4A628}" sibTransId="{A195BD70-C48B-4342-ABC4-E5EAAA6A1405}"/>
    <dgm:cxn modelId="{4B0B165E-6B15-441F-B729-28B5D0246535}" type="presParOf" srcId="{A7059267-1AD0-4AD4-8E88-ED918A2B6F85}" destId="{B1392F04-BFF6-4229-946D-F338A4CFA4A3}" srcOrd="0" destOrd="0" presId="urn:microsoft.com/office/officeart/2005/8/layout/vList3#2"/>
    <dgm:cxn modelId="{93FE408C-B8F8-4D70-9D0A-B7927B38C1FC}" type="presParOf" srcId="{B1392F04-BFF6-4229-946D-F338A4CFA4A3}" destId="{1EF0DA47-4E3A-40D1-89C9-FF987B140B4D}" srcOrd="0" destOrd="0" presId="urn:microsoft.com/office/officeart/2005/8/layout/vList3#2"/>
    <dgm:cxn modelId="{39B9ECCD-B99B-485B-82C6-C50B56251598}" type="presParOf" srcId="{B1392F04-BFF6-4229-946D-F338A4CFA4A3}" destId="{B099089A-33D9-454F-AACB-BF9DA990B587}" srcOrd="1" destOrd="0" presId="urn:microsoft.com/office/officeart/2005/8/layout/vList3#2"/>
    <dgm:cxn modelId="{44F5ABFC-00B3-4FDC-BA7E-8F06E25441B8}" type="presParOf" srcId="{A7059267-1AD0-4AD4-8E88-ED918A2B6F85}" destId="{BF39B0EA-E2BE-4CD4-91BA-A103582D6801}" srcOrd="1" destOrd="0" presId="urn:microsoft.com/office/officeart/2005/8/layout/vList3#2"/>
    <dgm:cxn modelId="{F0B9199E-1C84-4CA6-A429-27D793460674}" type="presParOf" srcId="{A7059267-1AD0-4AD4-8E88-ED918A2B6F85}" destId="{0A7D2163-3730-47F2-8082-2BA45BBF92CC}" srcOrd="2" destOrd="0" presId="urn:microsoft.com/office/officeart/2005/8/layout/vList3#2"/>
    <dgm:cxn modelId="{E1AFE4F7-3B35-42D4-B21F-656A4999DA4B}" type="presParOf" srcId="{0A7D2163-3730-47F2-8082-2BA45BBF92CC}" destId="{9BE1A5A4-C0D3-49AA-8327-EC7E76726F61}" srcOrd="0" destOrd="0" presId="urn:microsoft.com/office/officeart/2005/8/layout/vList3#2"/>
    <dgm:cxn modelId="{9B1E377D-3DA5-4D38-95B9-BC2D1AA8DB67}" type="presParOf" srcId="{0A7D2163-3730-47F2-8082-2BA45BBF92CC}" destId="{D86B23B6-1737-4BFB-9D39-174A6493B5A0}" srcOrd="1" destOrd="0" presId="urn:microsoft.com/office/officeart/2005/8/layout/vList3#2"/>
    <dgm:cxn modelId="{FBAA3955-0F65-4EF3-83A7-2B26DF78E404}" type="presParOf" srcId="{A7059267-1AD0-4AD4-8E88-ED918A2B6F85}" destId="{9023238A-BF33-46B1-AD4A-624BF73D17D3}" srcOrd="3" destOrd="0" presId="urn:microsoft.com/office/officeart/2005/8/layout/vList3#2"/>
    <dgm:cxn modelId="{527D0F93-FF61-4086-87ED-0D55CAC8E5C0}" type="presParOf" srcId="{A7059267-1AD0-4AD4-8E88-ED918A2B6F85}" destId="{34FCCB0B-B5A9-4D22-9C02-E09338784DD4}" srcOrd="4" destOrd="0" presId="urn:microsoft.com/office/officeart/2005/8/layout/vList3#2"/>
    <dgm:cxn modelId="{8F5E847A-89DE-4302-BEDF-669339827D8A}" type="presParOf" srcId="{34FCCB0B-B5A9-4D22-9C02-E09338784DD4}" destId="{2593EF1A-71BB-4566-B698-DB0CD2E4A566}" srcOrd="0" destOrd="0" presId="urn:microsoft.com/office/officeart/2005/8/layout/vList3#2"/>
    <dgm:cxn modelId="{8FE877BF-2DAF-4D10-8FC4-B59F4935049A}" type="presParOf" srcId="{34FCCB0B-B5A9-4D22-9C02-E09338784DD4}" destId="{1D8EA4E3-5F0B-4194-B415-EF0B9D3EC22F}" srcOrd="1" destOrd="0" presId="urn:microsoft.com/office/officeart/2005/8/layout/vList3#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B434E3-FF99-4ECE-AE5A-38E129890A08}">
      <dsp:nvSpPr>
        <dsp:cNvPr id="0" name=""/>
        <dsp:cNvSpPr/>
      </dsp:nvSpPr>
      <dsp:spPr>
        <a:xfrm rot="10800000">
          <a:off x="1141311" y="685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Постановка или принятие цели</a:t>
          </a:r>
        </a:p>
      </dsp:txBody>
      <dsp:txXfrm rot="10800000">
        <a:off x="1363650" y="685"/>
        <a:ext cx="3426117" cy="889356"/>
      </dsp:txXfrm>
    </dsp:sp>
    <dsp:sp modelId="{EBD8C72C-AE8B-4E2E-9730-1D0933425CD4}">
      <dsp:nvSpPr>
        <dsp:cNvPr id="0" name=""/>
        <dsp:cNvSpPr/>
      </dsp:nvSpPr>
      <dsp:spPr>
        <a:xfrm>
          <a:off x="696632" y="685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B27C01-808F-4736-BF7F-C1EC02AF6BDB}">
      <dsp:nvSpPr>
        <dsp:cNvPr id="0" name=""/>
        <dsp:cNvSpPr/>
      </dsp:nvSpPr>
      <dsp:spPr>
        <a:xfrm rot="10800000">
          <a:off x="1141311" y="1155521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Планирование</a:t>
          </a:r>
        </a:p>
      </dsp:txBody>
      <dsp:txXfrm rot="10800000">
        <a:off x="1363650" y="1155521"/>
        <a:ext cx="3426117" cy="889356"/>
      </dsp:txXfrm>
    </dsp:sp>
    <dsp:sp modelId="{871F5208-944D-4308-8136-DB1FF665AFEE}">
      <dsp:nvSpPr>
        <dsp:cNvPr id="0" name=""/>
        <dsp:cNvSpPr/>
      </dsp:nvSpPr>
      <dsp:spPr>
        <a:xfrm>
          <a:off x="696632" y="1155521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46DB86-2231-47F4-B011-B91258959F96}">
      <dsp:nvSpPr>
        <dsp:cNvPr id="0" name=""/>
        <dsp:cNvSpPr/>
      </dsp:nvSpPr>
      <dsp:spPr>
        <a:xfrm rot="10800000">
          <a:off x="1141311" y="2310357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Выполнение действий</a:t>
          </a:r>
        </a:p>
      </dsp:txBody>
      <dsp:txXfrm rot="10800000">
        <a:off x="1363650" y="2310357"/>
        <a:ext cx="3426117" cy="889356"/>
      </dsp:txXfrm>
    </dsp:sp>
    <dsp:sp modelId="{C186CAB3-93F4-4393-86A4-51E9944449BF}">
      <dsp:nvSpPr>
        <dsp:cNvPr id="0" name=""/>
        <dsp:cNvSpPr/>
      </dsp:nvSpPr>
      <dsp:spPr>
        <a:xfrm>
          <a:off x="696632" y="2310357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99089A-33D9-454F-AACB-BF9DA990B587}">
      <dsp:nvSpPr>
        <dsp:cNvPr id="0" name=""/>
        <dsp:cNvSpPr/>
      </dsp:nvSpPr>
      <dsp:spPr>
        <a:xfrm rot="10800000">
          <a:off x="1141311" y="685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Контроль и коррекция </a:t>
          </a:r>
        </a:p>
      </dsp:txBody>
      <dsp:txXfrm rot="10800000">
        <a:off x="1363650" y="685"/>
        <a:ext cx="3426117" cy="889356"/>
      </dsp:txXfrm>
    </dsp:sp>
    <dsp:sp modelId="{1EF0DA47-4E3A-40D1-89C9-FF987B140B4D}">
      <dsp:nvSpPr>
        <dsp:cNvPr id="0" name=""/>
        <dsp:cNvSpPr/>
      </dsp:nvSpPr>
      <dsp:spPr>
        <a:xfrm>
          <a:off x="696632" y="685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6B23B6-1737-4BFB-9D39-174A6493B5A0}">
      <dsp:nvSpPr>
        <dsp:cNvPr id="0" name=""/>
        <dsp:cNvSpPr/>
      </dsp:nvSpPr>
      <dsp:spPr>
        <a:xfrm rot="10800000">
          <a:off x="1141311" y="1155521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Оценивание результата</a:t>
          </a:r>
        </a:p>
      </dsp:txBody>
      <dsp:txXfrm rot="10800000">
        <a:off x="1363650" y="1155521"/>
        <a:ext cx="3426117" cy="889356"/>
      </dsp:txXfrm>
    </dsp:sp>
    <dsp:sp modelId="{9BE1A5A4-C0D3-49AA-8327-EC7E76726F61}">
      <dsp:nvSpPr>
        <dsp:cNvPr id="0" name=""/>
        <dsp:cNvSpPr/>
      </dsp:nvSpPr>
      <dsp:spPr>
        <a:xfrm>
          <a:off x="696632" y="1155521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8EA4E3-5F0B-4194-B415-EF0B9D3EC22F}">
      <dsp:nvSpPr>
        <dsp:cNvPr id="0" name=""/>
        <dsp:cNvSpPr/>
      </dsp:nvSpPr>
      <dsp:spPr>
        <a:xfrm rot="10800000">
          <a:off x="1141311" y="2310357"/>
          <a:ext cx="3648456" cy="88935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2182" tIns="95250" rIns="17780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Рефлексия</a:t>
          </a:r>
        </a:p>
      </dsp:txBody>
      <dsp:txXfrm rot="10800000">
        <a:off x="1363650" y="2310357"/>
        <a:ext cx="3426117" cy="889356"/>
      </dsp:txXfrm>
    </dsp:sp>
    <dsp:sp modelId="{2593EF1A-71BB-4566-B698-DB0CD2E4A566}">
      <dsp:nvSpPr>
        <dsp:cNvPr id="0" name=""/>
        <dsp:cNvSpPr/>
      </dsp:nvSpPr>
      <dsp:spPr>
        <a:xfrm>
          <a:off x="696632" y="2310357"/>
          <a:ext cx="889356" cy="88935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#2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8BC3-151D-4BF1-BCAC-A0334CB5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5875</dc:creator>
  <cp:keywords/>
  <dc:description/>
  <cp:lastModifiedBy>DJ_vIKTOr</cp:lastModifiedBy>
  <cp:revision>13</cp:revision>
  <dcterms:created xsi:type="dcterms:W3CDTF">2014-12-13T09:26:00Z</dcterms:created>
  <dcterms:modified xsi:type="dcterms:W3CDTF">2020-01-29T19:10:00Z</dcterms:modified>
</cp:coreProperties>
</file>