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«БИЧУРСКИЙ РАЙОН»</w:t>
      </w: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БЮДЖЕНТОЕ ДОШКОЛЬНОЕ</w:t>
      </w: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«ЗАБЫТЫЕ ПРЕДМЕТЫ СЕМЕЙСКОЙ УТВАРИ»</w:t>
      </w: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9D74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Ткачева Е.А</w:t>
      </w:r>
    </w:p>
    <w:p w:rsidR="00DD567B" w:rsidRDefault="00DD567B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67B" w:rsidRDefault="00DD567B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67B" w:rsidRDefault="00DD567B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67B" w:rsidRDefault="00DD567B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DD5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С.Бичура</w:t>
      </w:r>
    </w:p>
    <w:p w:rsidR="009D7465" w:rsidRDefault="009D7465" w:rsidP="00DD567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A1451B" w:rsidRPr="00931C65" w:rsidRDefault="00A1451B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lastRenderedPageBreak/>
        <w:t xml:space="preserve">Работа с детьми по теме «Приобщение детей к народной художественной культуре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 »</w:t>
      </w:r>
      <w:r w:rsidR="00905A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31C65">
        <w:rPr>
          <w:rFonts w:ascii="Times New Roman" w:hAnsi="Times New Roman" w:cs="Times New Roman"/>
          <w:sz w:val="28"/>
          <w:szCs w:val="28"/>
        </w:rPr>
        <w:t xml:space="preserve"> одн</w:t>
      </w:r>
      <w:r w:rsidR="00905A8D">
        <w:rPr>
          <w:rFonts w:ascii="Times New Roman" w:hAnsi="Times New Roman" w:cs="Times New Roman"/>
          <w:sz w:val="28"/>
          <w:szCs w:val="28"/>
        </w:rPr>
        <w:t xml:space="preserve">ой  из тем, через которую мы знакомим </w:t>
      </w:r>
      <w:r w:rsidRPr="00931C6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05A8D">
        <w:rPr>
          <w:rFonts w:ascii="Times New Roman" w:hAnsi="Times New Roman" w:cs="Times New Roman"/>
          <w:sz w:val="28"/>
          <w:szCs w:val="28"/>
        </w:rPr>
        <w:t xml:space="preserve">с нашими предками - </w:t>
      </w:r>
      <w:proofErr w:type="spellStart"/>
      <w:r w:rsidR="00905A8D">
        <w:rPr>
          <w:rFonts w:ascii="Times New Roman" w:hAnsi="Times New Roman" w:cs="Times New Roman"/>
          <w:sz w:val="28"/>
          <w:szCs w:val="28"/>
        </w:rPr>
        <w:t>семейскими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. </w:t>
      </w:r>
      <w:r w:rsidR="00905A8D">
        <w:rPr>
          <w:rFonts w:ascii="Times New Roman" w:hAnsi="Times New Roman" w:cs="Times New Roman"/>
          <w:sz w:val="28"/>
          <w:szCs w:val="28"/>
        </w:rPr>
        <w:t>С тем, как жили, чем занимались, а также знакомим детей с предметами обихода (утварью).</w:t>
      </w:r>
    </w:p>
    <w:p w:rsidR="000563B4" w:rsidRPr="00931C65" w:rsidRDefault="00A1451B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t>У</w:t>
      </w:r>
      <w:r w:rsidR="000563B4" w:rsidRPr="00931C65">
        <w:rPr>
          <w:rFonts w:ascii="Times New Roman" w:hAnsi="Times New Roman" w:cs="Times New Roman"/>
          <w:sz w:val="28"/>
          <w:szCs w:val="28"/>
        </w:rPr>
        <w:t>твар</w:t>
      </w:r>
      <w:proofErr w:type="gramStart"/>
      <w:r w:rsidR="000563B4" w:rsidRPr="00931C65">
        <w:rPr>
          <w:rFonts w:ascii="Times New Roman" w:hAnsi="Times New Roman" w:cs="Times New Roman"/>
          <w:sz w:val="28"/>
          <w:szCs w:val="28"/>
        </w:rPr>
        <w:t>ь</w:t>
      </w:r>
      <w:r w:rsidR="00905A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5A8D">
        <w:rPr>
          <w:rFonts w:ascii="Times New Roman" w:hAnsi="Times New Roman" w:cs="Times New Roman"/>
          <w:sz w:val="28"/>
          <w:szCs w:val="28"/>
        </w:rPr>
        <w:t xml:space="preserve"> </w:t>
      </w:r>
      <w:r w:rsidR="000563B4" w:rsidRPr="00931C65">
        <w:rPr>
          <w:rFonts w:ascii="Times New Roman" w:hAnsi="Times New Roman" w:cs="Times New Roman"/>
          <w:sz w:val="28"/>
          <w:szCs w:val="28"/>
          <w:shd w:val="clear" w:color="auto" w:fill="FFFFFF"/>
        </w:rPr>
        <w:t>от глагола </w:t>
      </w:r>
      <w:r w:rsidR="000563B4" w:rsidRPr="00931C6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творить</w:t>
      </w:r>
      <w:r w:rsidR="000563B4" w:rsidRPr="00931C65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="00905A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63B4" w:rsidRPr="0093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делать, производить, создавать. </w:t>
      </w:r>
      <w:r w:rsidR="000563B4" w:rsidRPr="00931C65">
        <w:rPr>
          <w:rFonts w:ascii="Times New Roman" w:hAnsi="Times New Roman" w:cs="Times New Roman"/>
          <w:bCs/>
          <w:sz w:val="28"/>
          <w:szCs w:val="28"/>
        </w:rPr>
        <w:t>Кухонная утварь</w:t>
      </w:r>
      <w:r w:rsidR="000563B4" w:rsidRPr="00931C65">
        <w:rPr>
          <w:rFonts w:ascii="Times New Roman" w:hAnsi="Times New Roman" w:cs="Times New Roman"/>
          <w:sz w:val="28"/>
          <w:szCs w:val="28"/>
        </w:rPr>
        <w:t> — ручные, как правило, небольшие </w:t>
      </w:r>
      <w:hyperlink r:id="rId5" w:tooltip="Инструмент" w:history="1">
        <w:r w:rsidR="000563B4" w:rsidRPr="00931C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инструменты</w:t>
        </w:r>
      </w:hyperlink>
      <w:r w:rsidR="000563B4" w:rsidRPr="00931C65">
        <w:rPr>
          <w:rFonts w:ascii="Times New Roman" w:hAnsi="Times New Roman" w:cs="Times New Roman"/>
          <w:sz w:val="28"/>
          <w:szCs w:val="28"/>
        </w:rPr>
        <w:t> и </w:t>
      </w:r>
      <w:hyperlink r:id="rId6" w:tooltip="Посуда" w:history="1">
        <w:r w:rsidR="000563B4" w:rsidRPr="00931C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посуда</w:t>
        </w:r>
      </w:hyperlink>
      <w:r w:rsidR="000563B4" w:rsidRPr="00931C65">
        <w:rPr>
          <w:rFonts w:ascii="Times New Roman" w:hAnsi="Times New Roman" w:cs="Times New Roman"/>
          <w:sz w:val="28"/>
          <w:szCs w:val="28"/>
        </w:rPr>
        <w:t>, которая используется на кухне для различных операций, связанных с приготовлением пищи.</w:t>
      </w:r>
    </w:p>
    <w:p w:rsidR="00650174" w:rsidRPr="00931C65" w:rsidRDefault="000563B4" w:rsidP="00931C65">
      <w:pPr>
        <w:pStyle w:val="a3"/>
        <w:shd w:val="clear" w:color="auto" w:fill="F8F8F8"/>
        <w:spacing w:before="120" w:beforeAutospacing="0" w:after="240" w:afterAutospacing="0" w:line="360" w:lineRule="auto"/>
        <w:ind w:left="-567" w:firstLine="567"/>
        <w:textAlignment w:val="top"/>
        <w:rPr>
          <w:sz w:val="28"/>
          <w:szCs w:val="28"/>
        </w:rPr>
      </w:pPr>
      <w:r w:rsidRPr="00931C65">
        <w:rPr>
          <w:sz w:val="28"/>
          <w:szCs w:val="28"/>
        </w:rPr>
        <w:t>К кухонной утвари относятся посуда и приборы. Некоторые предметы кухни используются и как вспомогательные инструменты</w:t>
      </w:r>
      <w:r w:rsidR="008E6C2A" w:rsidRPr="00931C65">
        <w:rPr>
          <w:sz w:val="28"/>
          <w:szCs w:val="28"/>
        </w:rPr>
        <w:t xml:space="preserve">. У </w:t>
      </w:r>
      <w:proofErr w:type="spellStart"/>
      <w:r w:rsidR="008E6C2A" w:rsidRPr="00931C65">
        <w:rPr>
          <w:sz w:val="28"/>
          <w:szCs w:val="28"/>
        </w:rPr>
        <w:t>семейских</w:t>
      </w:r>
      <w:proofErr w:type="spellEnd"/>
      <w:r w:rsidR="008E6C2A" w:rsidRPr="00931C65">
        <w:rPr>
          <w:sz w:val="28"/>
          <w:szCs w:val="28"/>
        </w:rPr>
        <w:t xml:space="preserve"> утварь была изготовлена из чугуна, железа, дерева. К ним относились предметы</w:t>
      </w:r>
      <w:proofErr w:type="gramStart"/>
      <w:r w:rsidR="008E6C2A" w:rsidRPr="00931C65">
        <w:rPr>
          <w:sz w:val="28"/>
          <w:szCs w:val="28"/>
        </w:rPr>
        <w:t xml:space="preserve"> :</w:t>
      </w:r>
      <w:proofErr w:type="gramEnd"/>
      <w:r w:rsidR="008E6C2A" w:rsidRPr="00931C65">
        <w:rPr>
          <w:sz w:val="28"/>
          <w:szCs w:val="28"/>
        </w:rPr>
        <w:t xml:space="preserve">  чугунок, квашня; </w:t>
      </w:r>
      <w:r w:rsidR="002B585A" w:rsidRPr="00931C65">
        <w:rPr>
          <w:sz w:val="28"/>
          <w:szCs w:val="28"/>
        </w:rPr>
        <w:t xml:space="preserve">туесок; </w:t>
      </w:r>
      <w:proofErr w:type="spellStart"/>
      <w:r w:rsidR="002B585A" w:rsidRPr="00931C65">
        <w:rPr>
          <w:sz w:val="28"/>
          <w:szCs w:val="28"/>
        </w:rPr>
        <w:t>самопрядка</w:t>
      </w:r>
      <w:proofErr w:type="spellEnd"/>
      <w:r w:rsidR="002B585A" w:rsidRPr="00931C65">
        <w:rPr>
          <w:sz w:val="28"/>
          <w:szCs w:val="28"/>
        </w:rPr>
        <w:t xml:space="preserve">; </w:t>
      </w:r>
      <w:r w:rsidR="008E6C2A" w:rsidRPr="00931C65">
        <w:rPr>
          <w:sz w:val="28"/>
          <w:szCs w:val="28"/>
        </w:rPr>
        <w:t xml:space="preserve">самовар; </w:t>
      </w:r>
      <w:proofErr w:type="spellStart"/>
      <w:r w:rsidR="008E6C2A" w:rsidRPr="00931C65">
        <w:rPr>
          <w:sz w:val="28"/>
          <w:szCs w:val="28"/>
        </w:rPr>
        <w:t>сельница</w:t>
      </w:r>
      <w:proofErr w:type="spellEnd"/>
      <w:r w:rsidR="008E6C2A" w:rsidRPr="00931C65">
        <w:rPr>
          <w:sz w:val="28"/>
          <w:szCs w:val="28"/>
        </w:rPr>
        <w:t xml:space="preserve">; </w:t>
      </w:r>
      <w:r w:rsidR="002B585A" w:rsidRPr="00931C65">
        <w:rPr>
          <w:sz w:val="28"/>
          <w:szCs w:val="28"/>
        </w:rPr>
        <w:t xml:space="preserve">кадушка; рубель; лампа; </w:t>
      </w:r>
      <w:r w:rsidR="00476533" w:rsidRPr="00931C65">
        <w:rPr>
          <w:sz w:val="28"/>
          <w:szCs w:val="28"/>
        </w:rPr>
        <w:t>клюка; кувшин ;</w:t>
      </w:r>
      <w:r w:rsidR="00905A8D">
        <w:rPr>
          <w:sz w:val="28"/>
          <w:szCs w:val="28"/>
        </w:rPr>
        <w:t xml:space="preserve"> </w:t>
      </w:r>
      <w:r w:rsidR="008E6C2A" w:rsidRPr="00931C65">
        <w:rPr>
          <w:sz w:val="28"/>
          <w:szCs w:val="28"/>
        </w:rPr>
        <w:t xml:space="preserve">деревянные ложки, </w:t>
      </w:r>
      <w:r w:rsidR="008E6C2A" w:rsidRPr="00931C65">
        <w:rPr>
          <w:sz w:val="28"/>
          <w:szCs w:val="28"/>
          <w:shd w:val="clear" w:color="auto" w:fill="FFFFFF"/>
        </w:rPr>
        <w:t>хлебная лопата, клюка, ночевка (сито), веселка (лопатка для замешивания теста), ухват, сковородник</w:t>
      </w:r>
      <w:r w:rsidR="00905A8D">
        <w:rPr>
          <w:sz w:val="28"/>
          <w:szCs w:val="28"/>
          <w:shd w:val="clear" w:color="auto" w:fill="FFFFFF"/>
        </w:rPr>
        <w:t xml:space="preserve">. Они </w:t>
      </w:r>
      <w:r w:rsidR="008E6C2A" w:rsidRPr="00931C65">
        <w:rPr>
          <w:sz w:val="28"/>
          <w:szCs w:val="28"/>
          <w:shd w:val="clear" w:color="auto" w:fill="FFFFFF"/>
        </w:rPr>
        <w:t xml:space="preserve"> напоминают музейные редкости.</w:t>
      </w:r>
      <w:r w:rsidR="00650174" w:rsidRPr="00931C65">
        <w:rPr>
          <w:color w:val="564B47"/>
          <w:sz w:val="28"/>
          <w:szCs w:val="28"/>
        </w:rPr>
        <w:t xml:space="preserve"> </w:t>
      </w:r>
      <w:r w:rsidR="00650174" w:rsidRPr="00931C65">
        <w:rPr>
          <w:sz w:val="28"/>
          <w:szCs w:val="28"/>
          <w:shd w:val="clear" w:color="auto" w:fill="FFFFFF"/>
        </w:rPr>
        <w:t xml:space="preserve">Однако все эти вещи находят практическое применение. </w:t>
      </w:r>
      <w:r w:rsidR="00650174" w:rsidRPr="00931C65">
        <w:rPr>
          <w:sz w:val="28"/>
          <w:szCs w:val="28"/>
        </w:rPr>
        <w:t xml:space="preserve">Всех «мирских», приехавших в гости или по делам, </w:t>
      </w:r>
      <w:proofErr w:type="spellStart"/>
      <w:r w:rsidR="00650174" w:rsidRPr="00931C65">
        <w:rPr>
          <w:sz w:val="28"/>
          <w:szCs w:val="28"/>
        </w:rPr>
        <w:t>семейские</w:t>
      </w:r>
      <w:proofErr w:type="spellEnd"/>
      <w:r w:rsidR="00650174" w:rsidRPr="00931C65">
        <w:rPr>
          <w:sz w:val="28"/>
          <w:szCs w:val="28"/>
        </w:rPr>
        <w:t xml:space="preserve"> угощали из отдельной посуды, которую держали специально для них и хранили отдельно. Если же </w:t>
      </w:r>
      <w:proofErr w:type="spellStart"/>
      <w:r w:rsidR="00650174" w:rsidRPr="00931C65">
        <w:rPr>
          <w:sz w:val="28"/>
          <w:szCs w:val="28"/>
        </w:rPr>
        <w:t>семейский</w:t>
      </w:r>
      <w:proofErr w:type="spellEnd"/>
      <w:r w:rsidR="00650174" w:rsidRPr="00931C65">
        <w:rPr>
          <w:sz w:val="28"/>
          <w:szCs w:val="28"/>
        </w:rPr>
        <w:t xml:space="preserve"> уезжал куда-либо, то посуду свою брал с собой.</w:t>
      </w:r>
    </w:p>
    <w:p w:rsidR="00476533" w:rsidRPr="00931C65" w:rsidRDefault="00650174" w:rsidP="00931C65">
      <w:pPr>
        <w:pStyle w:val="a3"/>
        <w:shd w:val="clear" w:color="auto" w:fill="F8F8F8"/>
        <w:spacing w:before="120" w:beforeAutospacing="0" w:after="240" w:afterAutospacing="0" w:line="360" w:lineRule="auto"/>
        <w:ind w:left="-567" w:firstLine="480"/>
        <w:textAlignment w:val="top"/>
        <w:rPr>
          <w:sz w:val="28"/>
          <w:szCs w:val="28"/>
        </w:rPr>
      </w:pPr>
      <w:r w:rsidRPr="00931C65">
        <w:rPr>
          <w:sz w:val="28"/>
          <w:szCs w:val="28"/>
        </w:rPr>
        <w:t> </w:t>
      </w:r>
      <w:r w:rsidR="008E6C2A" w:rsidRPr="00931C65">
        <w:rPr>
          <w:sz w:val="28"/>
          <w:szCs w:val="28"/>
          <w:shd w:val="clear" w:color="auto" w:fill="FFFFFF"/>
        </w:rPr>
        <w:t xml:space="preserve"> </w:t>
      </w:r>
      <w:r w:rsidR="00476533" w:rsidRPr="00931C65">
        <w:rPr>
          <w:sz w:val="28"/>
          <w:szCs w:val="28"/>
          <w:shd w:val="clear" w:color="auto" w:fill="FFFFFF"/>
        </w:rPr>
        <w:t>Ч</w:t>
      </w:r>
      <w:r w:rsidR="00476533" w:rsidRPr="00931C65">
        <w:rPr>
          <w:sz w:val="28"/>
          <w:szCs w:val="28"/>
        </w:rPr>
        <w:t>угуны использовали для приготовления  наваристых «</w:t>
      </w:r>
      <w:proofErr w:type="spellStart"/>
      <w:r w:rsidR="00476533" w:rsidRPr="00931C65">
        <w:rPr>
          <w:sz w:val="28"/>
          <w:szCs w:val="28"/>
        </w:rPr>
        <w:t>щтей</w:t>
      </w:r>
      <w:proofErr w:type="spellEnd"/>
      <w:r w:rsidR="00476533" w:rsidRPr="00931C65">
        <w:rPr>
          <w:sz w:val="28"/>
          <w:szCs w:val="28"/>
        </w:rPr>
        <w:t xml:space="preserve">», как говорят </w:t>
      </w:r>
      <w:proofErr w:type="spellStart"/>
      <w:r w:rsidR="00476533" w:rsidRPr="00931C65">
        <w:rPr>
          <w:sz w:val="28"/>
          <w:szCs w:val="28"/>
        </w:rPr>
        <w:t>семейские</w:t>
      </w:r>
      <w:proofErr w:type="spellEnd"/>
      <w:r w:rsidR="00476533" w:rsidRPr="00931C65">
        <w:rPr>
          <w:sz w:val="28"/>
          <w:szCs w:val="28"/>
        </w:rPr>
        <w:t xml:space="preserve">. Готовили в русской печи, отчего пища казалась вкуснее из-за того, что она готовится в собственном соку при определенной температуре.  Варили каши, топили молоко, пекли лепешки, хлеб, калачи, </w:t>
      </w:r>
      <w:proofErr w:type="spellStart"/>
      <w:r w:rsidR="00476533" w:rsidRPr="00931C65">
        <w:rPr>
          <w:sz w:val="28"/>
          <w:szCs w:val="28"/>
        </w:rPr>
        <w:t>сдибни</w:t>
      </w:r>
      <w:proofErr w:type="spellEnd"/>
      <w:r w:rsidR="00476533" w:rsidRPr="00931C65">
        <w:rPr>
          <w:sz w:val="28"/>
          <w:szCs w:val="28"/>
        </w:rPr>
        <w:t xml:space="preserve">. Для просеивания муки используют </w:t>
      </w:r>
      <w:proofErr w:type="spellStart"/>
      <w:r w:rsidR="00476533" w:rsidRPr="00931C65">
        <w:rPr>
          <w:sz w:val="28"/>
          <w:szCs w:val="28"/>
        </w:rPr>
        <w:t>сельницу</w:t>
      </w:r>
      <w:proofErr w:type="spellEnd"/>
      <w:r w:rsidR="00476533" w:rsidRPr="00931C65">
        <w:rPr>
          <w:sz w:val="28"/>
          <w:szCs w:val="28"/>
        </w:rPr>
        <w:t>, которая, на первый взгляд, может быть, и кажется недо</w:t>
      </w:r>
      <w:r w:rsidR="00905A8D">
        <w:rPr>
          <w:sz w:val="28"/>
          <w:szCs w:val="28"/>
        </w:rPr>
        <w:t xml:space="preserve">статочно вместительной, но это </w:t>
      </w:r>
      <w:r w:rsidR="00476533" w:rsidRPr="00931C65">
        <w:rPr>
          <w:sz w:val="28"/>
          <w:szCs w:val="28"/>
        </w:rPr>
        <w:t xml:space="preserve"> лишь обман зрения, в нее помещается около 15 кг муки.  </w:t>
      </w:r>
      <w:proofErr w:type="gramStart"/>
      <w:r w:rsidR="00476533" w:rsidRPr="00931C65">
        <w:rPr>
          <w:sz w:val="28"/>
          <w:szCs w:val="28"/>
        </w:rPr>
        <w:t xml:space="preserve">Также для выпечки хлеба используются </w:t>
      </w:r>
      <w:proofErr w:type="spellStart"/>
      <w:r w:rsidR="00476533" w:rsidRPr="00931C65">
        <w:rPr>
          <w:sz w:val="28"/>
          <w:szCs w:val="28"/>
        </w:rPr>
        <w:t>сельница</w:t>
      </w:r>
      <w:proofErr w:type="spellEnd"/>
      <w:r w:rsidR="00476533" w:rsidRPr="00931C65">
        <w:rPr>
          <w:sz w:val="28"/>
          <w:szCs w:val="28"/>
        </w:rPr>
        <w:t xml:space="preserve">, квашня, в которой подходило тесто, веселка </w:t>
      </w:r>
      <w:r w:rsidR="00905A8D">
        <w:rPr>
          <w:sz w:val="28"/>
          <w:szCs w:val="28"/>
        </w:rPr>
        <w:t xml:space="preserve">- </w:t>
      </w:r>
      <w:r w:rsidR="00476533" w:rsidRPr="00931C65">
        <w:rPr>
          <w:sz w:val="28"/>
          <w:szCs w:val="28"/>
        </w:rPr>
        <w:t xml:space="preserve">для обминки теста, лопата </w:t>
      </w:r>
      <w:r w:rsidR="00905A8D">
        <w:rPr>
          <w:sz w:val="28"/>
          <w:szCs w:val="28"/>
        </w:rPr>
        <w:t xml:space="preserve">- </w:t>
      </w:r>
      <w:r w:rsidR="00476533" w:rsidRPr="00931C65">
        <w:rPr>
          <w:sz w:val="28"/>
          <w:szCs w:val="28"/>
        </w:rPr>
        <w:t>для посадки караваев в печь, для выпечки пирогов использовался противень, топилась русская печь, клюкой выгребались угли из печи в тушилку, которые затем использовали для самоваров, а более мелкие угли загребали на загнетки и прихлопывали золой.</w:t>
      </w:r>
      <w:proofErr w:type="gramEnd"/>
    </w:p>
    <w:p w:rsidR="002B585A" w:rsidRPr="00931C65" w:rsidRDefault="00476533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lastRenderedPageBreak/>
        <w:t> Пользовались ухватом для перестановки в печи чугунов или горшков. Сковородники – ими цепляли сковороды. Кадушк</w:t>
      </w:r>
      <w:r w:rsidR="00905A8D">
        <w:rPr>
          <w:rFonts w:ascii="Times New Roman" w:hAnsi="Times New Roman" w:cs="Times New Roman"/>
          <w:sz w:val="28"/>
          <w:szCs w:val="28"/>
        </w:rPr>
        <w:t>и</w:t>
      </w:r>
      <w:r w:rsidRPr="00931C65">
        <w:rPr>
          <w:rFonts w:ascii="Times New Roman" w:hAnsi="Times New Roman" w:cs="Times New Roman"/>
          <w:sz w:val="28"/>
          <w:szCs w:val="28"/>
        </w:rPr>
        <w:t xml:space="preserve"> или водянк</w:t>
      </w:r>
      <w:r w:rsidR="00905A8D">
        <w:rPr>
          <w:rFonts w:ascii="Times New Roman" w:hAnsi="Times New Roman" w:cs="Times New Roman"/>
          <w:sz w:val="28"/>
          <w:szCs w:val="28"/>
        </w:rPr>
        <w:t>и</w:t>
      </w:r>
      <w:r w:rsidRPr="00931C65">
        <w:rPr>
          <w:rFonts w:ascii="Times New Roman" w:hAnsi="Times New Roman" w:cs="Times New Roman"/>
          <w:sz w:val="28"/>
          <w:szCs w:val="28"/>
        </w:rPr>
        <w:t xml:space="preserve"> – их использовали для содержания воды, емкостью 100 литров. Внутренняя поверхность водянки не красилась, поэтому вода стояла всегда свежей.</w:t>
      </w:r>
      <w:r w:rsidR="002B585A" w:rsidRPr="00931C65">
        <w:rPr>
          <w:rFonts w:ascii="Times New Roman" w:hAnsi="Times New Roman" w:cs="Times New Roman"/>
          <w:sz w:val="28"/>
          <w:szCs w:val="28"/>
        </w:rPr>
        <w:t xml:space="preserve"> </w:t>
      </w:r>
      <w:r w:rsidRPr="00931C65">
        <w:rPr>
          <w:rFonts w:ascii="Times New Roman" w:hAnsi="Times New Roman" w:cs="Times New Roman"/>
          <w:sz w:val="28"/>
          <w:szCs w:val="28"/>
        </w:rPr>
        <w:t> Когда не было света, использовали лампу.</w:t>
      </w:r>
      <w:r w:rsidR="002B585A" w:rsidRPr="00931C65">
        <w:rPr>
          <w:rFonts w:ascii="Times New Roman" w:hAnsi="Times New Roman" w:cs="Times New Roman"/>
          <w:sz w:val="28"/>
          <w:szCs w:val="28"/>
        </w:rPr>
        <w:t xml:space="preserve"> </w:t>
      </w:r>
      <w:r w:rsidRPr="00931C65">
        <w:rPr>
          <w:rFonts w:ascii="Times New Roman" w:hAnsi="Times New Roman" w:cs="Times New Roman"/>
          <w:sz w:val="28"/>
          <w:szCs w:val="28"/>
        </w:rPr>
        <w:t>Кувшин в основном использовался под квас, молоко.</w:t>
      </w:r>
      <w:r w:rsidR="00905A8D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905A8D">
        <w:rPr>
          <w:rFonts w:ascii="Times New Roman" w:hAnsi="Times New Roman" w:cs="Times New Roman"/>
          <w:sz w:val="28"/>
          <w:szCs w:val="28"/>
        </w:rPr>
        <w:t>С</w:t>
      </w:r>
      <w:r w:rsidR="002B585A" w:rsidRPr="00931C65">
        <w:rPr>
          <w:rFonts w:ascii="Times New Roman" w:hAnsi="Times New Roman" w:cs="Times New Roman"/>
          <w:sz w:val="28"/>
          <w:szCs w:val="28"/>
        </w:rPr>
        <w:t>емейские</w:t>
      </w:r>
      <w:proofErr w:type="spellEnd"/>
      <w:r w:rsidR="002B585A" w:rsidRPr="00931C65">
        <w:rPr>
          <w:rFonts w:ascii="Times New Roman" w:hAnsi="Times New Roman" w:cs="Times New Roman"/>
          <w:sz w:val="28"/>
          <w:szCs w:val="28"/>
        </w:rPr>
        <w:t xml:space="preserve"> обходились без наших современных утюгов, миксеров и другой бытовой техники. Например, рубель и скалка применялись для глаженья белья. Для этого требовалось обмотать скалку бельем и рубелем; накатывая скалку, гладили одежду </w:t>
      </w:r>
      <w:proofErr w:type="spellStart"/>
      <w:r w:rsidR="002B585A" w:rsidRPr="00931C65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2B585A" w:rsidRPr="00931C65">
        <w:rPr>
          <w:rFonts w:ascii="Times New Roman" w:hAnsi="Times New Roman" w:cs="Times New Roman"/>
          <w:sz w:val="28"/>
          <w:szCs w:val="28"/>
        </w:rPr>
        <w:t>, что требовало терпе</w:t>
      </w:r>
      <w:r w:rsidR="00905A8D">
        <w:rPr>
          <w:rFonts w:ascii="Times New Roman" w:hAnsi="Times New Roman" w:cs="Times New Roman"/>
          <w:sz w:val="28"/>
          <w:szCs w:val="28"/>
        </w:rPr>
        <w:t>ния</w:t>
      </w:r>
      <w:r w:rsidR="002B585A" w:rsidRPr="00931C65">
        <w:rPr>
          <w:rFonts w:ascii="Times New Roman" w:hAnsi="Times New Roman" w:cs="Times New Roman"/>
          <w:sz w:val="28"/>
          <w:szCs w:val="28"/>
        </w:rPr>
        <w:t xml:space="preserve"> и усердия. Как показано на фото, качество глажения утюга и рубеля почти одинаково.</w:t>
      </w:r>
    </w:p>
    <w:p w:rsidR="002B585A" w:rsidRPr="00931C65" w:rsidRDefault="002B585A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самопрядке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 женщины пряли пряжу из овечьей шерсти и из не</w:t>
      </w:r>
      <w:r w:rsidR="00905A8D">
        <w:rPr>
          <w:rFonts w:ascii="Times New Roman" w:hAnsi="Times New Roman" w:cs="Times New Roman"/>
          <w:sz w:val="28"/>
          <w:szCs w:val="28"/>
        </w:rPr>
        <w:t>ё</w:t>
      </w:r>
      <w:r w:rsidRPr="00931C65">
        <w:rPr>
          <w:rFonts w:ascii="Times New Roman" w:hAnsi="Times New Roman" w:cs="Times New Roman"/>
          <w:sz w:val="28"/>
          <w:szCs w:val="28"/>
        </w:rPr>
        <w:t xml:space="preserve"> вязали, в основном,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варьги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>, носки. Интересно, что «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самопрядка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>» – станок немецкого образца, секретом изготовления которого староверы овладели еще в Польше; в свое время он был самым «продвинутым» прядильным станком на всей территории России.</w:t>
      </w:r>
    </w:p>
    <w:p w:rsidR="002B585A" w:rsidRPr="00931C65" w:rsidRDefault="002B585A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t xml:space="preserve"> Это говорит о том, что старообрядцы никогда не были замкнутыми и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зашоренными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 людьми – напротив, они всегда охотно перенимали новшества у своих соседей. </w:t>
      </w:r>
      <w:r w:rsidR="00905A8D">
        <w:rPr>
          <w:rFonts w:ascii="Times New Roman" w:hAnsi="Times New Roman" w:cs="Times New Roman"/>
          <w:sz w:val="28"/>
          <w:szCs w:val="28"/>
        </w:rPr>
        <w:t>На станках ткали сито из конских</w:t>
      </w:r>
      <w:r w:rsidRPr="00931C65">
        <w:rPr>
          <w:rFonts w:ascii="Times New Roman" w:hAnsi="Times New Roman" w:cs="Times New Roman"/>
          <w:sz w:val="28"/>
          <w:szCs w:val="28"/>
        </w:rPr>
        <w:t xml:space="preserve"> волоса, которые</w:t>
      </w:r>
      <w:r w:rsidR="00487E1F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Pr="00931C65">
        <w:rPr>
          <w:rFonts w:ascii="Times New Roman" w:hAnsi="Times New Roman" w:cs="Times New Roman"/>
          <w:sz w:val="28"/>
          <w:szCs w:val="28"/>
        </w:rPr>
        <w:t xml:space="preserve">подразделялись </w:t>
      </w:r>
      <w:proofErr w:type="gramStart"/>
      <w:r w:rsidRPr="00931C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C65">
        <w:rPr>
          <w:rFonts w:ascii="Times New Roman" w:hAnsi="Times New Roman" w:cs="Times New Roman"/>
          <w:sz w:val="28"/>
          <w:szCs w:val="28"/>
        </w:rPr>
        <w:t xml:space="preserve"> частые и редкие. Ткали пояса, подпояски.</w:t>
      </w:r>
    </w:p>
    <w:p w:rsidR="002B585A" w:rsidRPr="00931C65" w:rsidRDefault="002B585A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t> Как жаль, что так мало остается таких приспособлений для хозяйственных нужд</w:t>
      </w:r>
      <w:r w:rsidR="00487E1F">
        <w:rPr>
          <w:rFonts w:ascii="Times New Roman" w:hAnsi="Times New Roman" w:cs="Times New Roman"/>
          <w:sz w:val="28"/>
          <w:szCs w:val="28"/>
        </w:rPr>
        <w:t>:</w:t>
      </w:r>
      <w:r w:rsidRPr="00931C65">
        <w:rPr>
          <w:rFonts w:ascii="Times New Roman" w:hAnsi="Times New Roman" w:cs="Times New Roman"/>
          <w:sz w:val="28"/>
          <w:szCs w:val="28"/>
        </w:rPr>
        <w:t xml:space="preserve"> некоторые разваливаются от старости, другие, переданные по наследству, просто выбрасываются из-за их бесполезности.</w:t>
      </w:r>
    </w:p>
    <w:p w:rsidR="002B585A" w:rsidRPr="00931C65" w:rsidRDefault="002B585A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t xml:space="preserve"> Теперь наличие хозяйственной утвари напоминает лишь о старине, что когда-то наши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 бабушки использовали это; теперь редко кто из современных бабушек используют оставшуюся утварь по ее настоящему назначению, и, осознавая это, мы должны зафиксировать, что действительно была такая посуда, как туесок или рубель,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сельница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65">
        <w:rPr>
          <w:rFonts w:ascii="Times New Roman" w:hAnsi="Times New Roman" w:cs="Times New Roman"/>
          <w:sz w:val="28"/>
          <w:szCs w:val="28"/>
        </w:rPr>
        <w:t>самопрядка</w:t>
      </w:r>
      <w:proofErr w:type="spellEnd"/>
      <w:r w:rsidRPr="00931C65">
        <w:rPr>
          <w:rFonts w:ascii="Times New Roman" w:hAnsi="Times New Roman" w:cs="Times New Roman"/>
          <w:sz w:val="28"/>
          <w:szCs w:val="28"/>
        </w:rPr>
        <w:t xml:space="preserve">, </w:t>
      </w:r>
      <w:r w:rsidR="00487E1F">
        <w:rPr>
          <w:rFonts w:ascii="Times New Roman" w:hAnsi="Times New Roman" w:cs="Times New Roman"/>
          <w:sz w:val="28"/>
          <w:szCs w:val="28"/>
        </w:rPr>
        <w:t>которые</w:t>
      </w:r>
      <w:r w:rsidRPr="00931C65">
        <w:rPr>
          <w:rFonts w:ascii="Times New Roman" w:hAnsi="Times New Roman" w:cs="Times New Roman"/>
          <w:sz w:val="28"/>
          <w:szCs w:val="28"/>
        </w:rPr>
        <w:t xml:space="preserve"> использовали наши предки.</w:t>
      </w:r>
    </w:p>
    <w:p w:rsidR="00487E1F" w:rsidRDefault="002B585A" w:rsidP="00931C65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1C65">
        <w:rPr>
          <w:rFonts w:ascii="Times New Roman" w:hAnsi="Times New Roman" w:cs="Times New Roman"/>
          <w:sz w:val="28"/>
          <w:szCs w:val="28"/>
        </w:rPr>
        <w:lastRenderedPageBreak/>
        <w:t xml:space="preserve">Через проектную деятельность мы знакомим детей </w:t>
      </w:r>
      <w:r w:rsidR="00577556" w:rsidRPr="00931C6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77556" w:rsidRPr="00931C65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="00577556" w:rsidRPr="00931C65">
        <w:rPr>
          <w:rFonts w:ascii="Times New Roman" w:hAnsi="Times New Roman" w:cs="Times New Roman"/>
          <w:sz w:val="28"/>
          <w:szCs w:val="28"/>
        </w:rPr>
        <w:t xml:space="preserve"> утварью. </w:t>
      </w:r>
      <w:r w:rsidR="00487E1F">
        <w:rPr>
          <w:rFonts w:ascii="Times New Roman" w:hAnsi="Times New Roman" w:cs="Times New Roman"/>
          <w:sz w:val="28"/>
          <w:szCs w:val="28"/>
        </w:rPr>
        <w:t xml:space="preserve">  Мною разработан проект «Забытые предметы </w:t>
      </w:r>
      <w:proofErr w:type="spellStart"/>
      <w:r w:rsidR="00487E1F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="00487E1F">
        <w:rPr>
          <w:rFonts w:ascii="Times New Roman" w:hAnsi="Times New Roman" w:cs="Times New Roman"/>
          <w:sz w:val="28"/>
          <w:szCs w:val="28"/>
        </w:rPr>
        <w:t xml:space="preserve"> утвари». Реализация проекта проходит через </w:t>
      </w:r>
      <w:r w:rsidR="00577556" w:rsidRPr="00931C65">
        <w:rPr>
          <w:rFonts w:ascii="Times New Roman" w:hAnsi="Times New Roman" w:cs="Times New Roman"/>
          <w:sz w:val="28"/>
          <w:szCs w:val="28"/>
        </w:rPr>
        <w:t xml:space="preserve"> продуктивную деятельность</w:t>
      </w:r>
      <w:r w:rsidR="008A1D67" w:rsidRPr="00931C6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77556" w:rsidRPr="00931C65">
        <w:rPr>
          <w:rFonts w:ascii="Times New Roman" w:hAnsi="Times New Roman" w:cs="Times New Roman"/>
          <w:sz w:val="28"/>
          <w:szCs w:val="28"/>
        </w:rPr>
        <w:t xml:space="preserve">. </w:t>
      </w:r>
      <w:r w:rsidR="00487E1F">
        <w:rPr>
          <w:rFonts w:ascii="Times New Roman" w:hAnsi="Times New Roman" w:cs="Times New Roman"/>
          <w:sz w:val="28"/>
          <w:szCs w:val="28"/>
        </w:rPr>
        <w:t xml:space="preserve">У них формируется представление о </w:t>
      </w:r>
      <w:proofErr w:type="spellStart"/>
      <w:r w:rsidR="00487E1F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="00487E1F">
        <w:rPr>
          <w:rFonts w:ascii="Times New Roman" w:hAnsi="Times New Roman" w:cs="Times New Roman"/>
          <w:sz w:val="28"/>
          <w:szCs w:val="28"/>
        </w:rPr>
        <w:t xml:space="preserve"> утвари, развивается познавательный интерес, происходит обогащение словарного запаса, развивается любознательность, мыслительные процессы и т.д. </w:t>
      </w:r>
    </w:p>
    <w:p w:rsidR="00487E1F" w:rsidRDefault="00487E1F" w:rsidP="00487E1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«Забытые предметы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утвари».</w:t>
      </w:r>
    </w:p>
    <w:p w:rsidR="00487E1F" w:rsidRPr="00CB531E" w:rsidRDefault="00487E1F" w:rsidP="00487E1F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CB531E">
        <w:rPr>
          <w:rStyle w:val="c1"/>
          <w:b/>
          <w:color w:val="000000"/>
          <w:sz w:val="28"/>
          <w:szCs w:val="28"/>
        </w:rPr>
        <w:t>Паспорт проекта:</w:t>
      </w:r>
    </w:p>
    <w:p w:rsidR="00487E1F" w:rsidRDefault="00487E1F" w:rsidP="00487E1F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проекта:  творческий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87E1F" w:rsidRDefault="00487E1F" w:rsidP="00487E1F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 детей: средняя группа (4-5 лет)</w:t>
      </w:r>
    </w:p>
    <w:p w:rsidR="00487E1F" w:rsidRDefault="00487E1F" w:rsidP="00487E1F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проекта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краткосрочный (1 месяц)</w:t>
      </w:r>
    </w:p>
    <w:p w:rsidR="00487E1F" w:rsidRDefault="00487E1F" w:rsidP="00487E1F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Реализация проекта рассчитана на  совместную и самостоятельную деятельность,  на индивидуальную работу с детьми и работу с родителями.</w:t>
      </w:r>
    </w:p>
    <w:p w:rsidR="002B585A" w:rsidRDefault="00487E1F" w:rsidP="00487E1F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87E1F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проекта</w:t>
      </w:r>
      <w:r w:rsidRPr="00487E1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87E1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воспитатель, д</w:t>
      </w:r>
      <w:r w:rsidRPr="00487E1F">
        <w:rPr>
          <w:rStyle w:val="c1"/>
          <w:rFonts w:ascii="Times New Roman" w:hAnsi="Times New Roman" w:cs="Times New Roman"/>
          <w:color w:val="000000"/>
          <w:sz w:val="28"/>
          <w:szCs w:val="28"/>
        </w:rPr>
        <w:t>ети,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E1F" w:rsidRDefault="00487E1F" w:rsidP="00487E1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0869B1" w:rsidRDefault="000869B1" w:rsidP="000869B1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F26CC1">
        <w:rPr>
          <w:b/>
        </w:rPr>
        <w:t>Актуальность темы.</w:t>
      </w:r>
      <w:r>
        <w:t xml:space="preserve"> </w:t>
      </w:r>
      <w:r w:rsidRPr="00CF29C7">
        <w:rPr>
          <w:sz w:val="28"/>
          <w:szCs w:val="28"/>
        </w:rPr>
        <w:t xml:space="preserve">Исследования вопросов народной культуры всегда имело важное теоретическое и практическое значение, так как традиционная культура любого народа составляет неотъемлемую часть культуры национальной и общемировой. Состояние народной культуры влияет на все стороны жизни общества, включая его историческое самосознание. </w:t>
      </w:r>
    </w:p>
    <w:p w:rsidR="000869B1" w:rsidRPr="008B11E1" w:rsidRDefault="000869B1" w:rsidP="000869B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В современном обществе не достаточно места  отведено </w:t>
      </w:r>
      <w:r w:rsidRPr="00F26CC1">
        <w:rPr>
          <w:color w:val="000000"/>
          <w:sz w:val="28"/>
          <w:szCs w:val="28"/>
          <w:shd w:val="clear" w:color="auto" w:fill="FFFFFF"/>
        </w:rPr>
        <w:t>развити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F26CC1">
        <w:rPr>
          <w:color w:val="000000"/>
          <w:sz w:val="28"/>
          <w:szCs w:val="28"/>
          <w:shd w:val="clear" w:color="auto" w:fill="FFFFFF"/>
        </w:rPr>
        <w:t xml:space="preserve"> интереса к </w:t>
      </w:r>
      <w:proofErr w:type="spellStart"/>
      <w:r w:rsidRPr="00F26CC1">
        <w:rPr>
          <w:color w:val="000000"/>
          <w:sz w:val="28"/>
          <w:szCs w:val="28"/>
          <w:shd w:val="clear" w:color="auto" w:fill="FFFFFF"/>
        </w:rPr>
        <w:t>семейским</w:t>
      </w:r>
      <w:proofErr w:type="spellEnd"/>
      <w:r w:rsidRPr="00F26CC1">
        <w:rPr>
          <w:color w:val="000000"/>
          <w:sz w:val="28"/>
          <w:szCs w:val="28"/>
          <w:shd w:val="clear" w:color="auto" w:fill="FFFFFF"/>
        </w:rPr>
        <w:t xml:space="preserve"> традициям.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наши дни дети мало получают информации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культуре, быте. Поэтому  мы серьезно задумались над проблемой </w:t>
      </w:r>
      <w:r w:rsidRPr="00663122">
        <w:rPr>
          <w:rStyle w:val="c4"/>
          <w:sz w:val="28"/>
          <w:szCs w:val="28"/>
          <w:shd w:val="clear" w:color="auto" w:fill="FFFFFF"/>
        </w:rPr>
        <w:t xml:space="preserve">приобщения детей к истокам </w:t>
      </w:r>
      <w:proofErr w:type="spellStart"/>
      <w:r w:rsidRPr="00663122">
        <w:rPr>
          <w:rStyle w:val="c4"/>
          <w:sz w:val="28"/>
          <w:szCs w:val="28"/>
          <w:shd w:val="clear" w:color="auto" w:fill="FFFFFF"/>
        </w:rPr>
        <w:t>семейской</w:t>
      </w:r>
      <w:proofErr w:type="spellEnd"/>
      <w:r w:rsidRPr="00663122">
        <w:rPr>
          <w:rStyle w:val="c4"/>
          <w:sz w:val="28"/>
          <w:szCs w:val="28"/>
          <w:shd w:val="clear" w:color="auto" w:fill="FFFFFF"/>
        </w:rPr>
        <w:t xml:space="preserve"> народной культуры. Хочется показать и рассказать детям о том, что д</w:t>
      </w:r>
      <w:r w:rsidRPr="00663122">
        <w:rPr>
          <w:sz w:val="28"/>
          <w:szCs w:val="28"/>
          <w:shd w:val="clear" w:color="auto" w:fill="FFFFFF"/>
        </w:rPr>
        <w:t xml:space="preserve">лительный, 350-летний, период гонений, запретов и насмешек, обращённый к традиционной народной культуре старообрядцев, способствовал ряду трансформационных процессов </w:t>
      </w:r>
      <w:r w:rsidRPr="002473F3">
        <w:rPr>
          <w:sz w:val="28"/>
          <w:szCs w:val="28"/>
          <w:shd w:val="clear" w:color="auto" w:fill="FFFFFF"/>
        </w:rPr>
        <w:t>во многих областях духовного и</w:t>
      </w:r>
      <w:r w:rsidRPr="002473F3">
        <w:rPr>
          <w:color w:val="000000"/>
          <w:sz w:val="28"/>
          <w:szCs w:val="28"/>
          <w:shd w:val="clear" w:color="auto" w:fill="FFFFFF"/>
        </w:rPr>
        <w:t xml:space="preserve"> материального наследия </w:t>
      </w:r>
      <w:proofErr w:type="spellStart"/>
      <w:r w:rsidRPr="002473F3">
        <w:rPr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Pr="002473F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А так же дать знания детям </w:t>
      </w:r>
      <w:r w:rsidRPr="002473F3">
        <w:rPr>
          <w:color w:val="000000"/>
          <w:sz w:val="28"/>
          <w:szCs w:val="28"/>
          <w:shd w:val="clear" w:color="auto" w:fill="FFFFFF"/>
        </w:rPr>
        <w:t xml:space="preserve"> о предметах д</w:t>
      </w:r>
      <w:r>
        <w:rPr>
          <w:color w:val="000000"/>
          <w:sz w:val="28"/>
          <w:szCs w:val="28"/>
          <w:shd w:val="clear" w:color="auto" w:fill="FFFFFF"/>
        </w:rPr>
        <w:t xml:space="preserve">омашнего обихода наших предков; </w:t>
      </w:r>
      <w:r>
        <w:rPr>
          <w:color w:val="000000"/>
          <w:sz w:val="28"/>
          <w:szCs w:val="28"/>
          <w:shd w:val="clear" w:color="auto" w:fill="FFFFFF"/>
        </w:rPr>
        <w:lastRenderedPageBreak/>
        <w:t>р</w:t>
      </w:r>
      <w:r w:rsidRPr="002473F3">
        <w:rPr>
          <w:color w:val="000000"/>
          <w:sz w:val="28"/>
          <w:szCs w:val="28"/>
          <w:shd w:val="clear" w:color="auto" w:fill="FFFFFF"/>
        </w:rPr>
        <w:t xml:space="preserve">ассказать детям о </w:t>
      </w:r>
      <w:proofErr w:type="spellStart"/>
      <w:r w:rsidRPr="002473F3">
        <w:rPr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Pr="002473F3">
        <w:rPr>
          <w:color w:val="000000"/>
          <w:sz w:val="28"/>
          <w:szCs w:val="28"/>
          <w:shd w:val="clear" w:color="auto" w:fill="FFFFFF"/>
        </w:rPr>
        <w:t xml:space="preserve"> утвари.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Система работы в этом направлении требует организации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данном проекте заключается необходимость в сохранении наследия предков, воспитание молодого поколения на примере традиций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обрядов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0869B1" w:rsidRDefault="000869B1" w:rsidP="000869B1">
      <w:pPr>
        <w:pStyle w:val="c1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Погрузить детей в атмосферу старины способствует организация музея «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Семейская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утварь». </w:t>
      </w:r>
    </w:p>
    <w:p w:rsidR="000869B1" w:rsidRPr="00C13748" w:rsidRDefault="000869B1" w:rsidP="000869B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409E5">
        <w:rPr>
          <w:rStyle w:val="c4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 Создание условий для развития представлений детей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утвари.</w:t>
      </w:r>
    </w:p>
    <w:p w:rsidR="000869B1" w:rsidRPr="005409E5" w:rsidRDefault="000869B1" w:rsidP="000869B1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5409E5">
        <w:rPr>
          <w:rStyle w:val="c4"/>
          <w:b/>
          <w:color w:val="000000"/>
          <w:sz w:val="28"/>
          <w:szCs w:val="28"/>
          <w:shd w:val="clear" w:color="auto" w:fill="FFFFFF"/>
        </w:rPr>
        <w:t>Задачи:</w:t>
      </w:r>
    </w:p>
    <w:p w:rsidR="000869B1" w:rsidRPr="00C13748" w:rsidRDefault="000869B1" w:rsidP="000869B1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13748">
        <w:rPr>
          <w:color w:val="000000"/>
          <w:sz w:val="28"/>
          <w:szCs w:val="28"/>
          <w:shd w:val="clear" w:color="auto" w:fill="FFFFFF"/>
        </w:rPr>
        <w:t>Познакомить детей с предметами быта наших предков.</w:t>
      </w:r>
    </w:p>
    <w:p w:rsidR="000869B1" w:rsidRPr="00C13748" w:rsidRDefault="000869B1" w:rsidP="000869B1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 xml:space="preserve"> Создать условия для самостоятельного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использования </w:t>
      </w:r>
      <w:r w:rsidRPr="00C13748">
        <w:rPr>
          <w:color w:val="000000"/>
          <w:sz w:val="28"/>
          <w:szCs w:val="28"/>
          <w:shd w:val="clear" w:color="auto" w:fill="FFFFFF"/>
        </w:rPr>
        <w:t>полученных знаний, умений детьми.</w:t>
      </w:r>
    </w:p>
    <w:p w:rsidR="000869B1" w:rsidRPr="00C13748" w:rsidRDefault="000869B1" w:rsidP="000869B1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>Приобщить детей к общечеловеческим нравственным ценностям (гостеприимство, хлебосольство, трудолюбие) </w:t>
      </w:r>
    </w:p>
    <w:p w:rsidR="000869B1" w:rsidRPr="0070043C" w:rsidRDefault="000869B1" w:rsidP="000869B1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>Привлечь родителей в воспитательно-образовательный процесс.</w:t>
      </w:r>
    </w:p>
    <w:p w:rsidR="00487E1F" w:rsidRDefault="000869B1" w:rsidP="008121E3">
      <w:pPr>
        <w:pStyle w:val="c10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70043C">
        <w:rPr>
          <w:b/>
          <w:color w:val="000000"/>
          <w:sz w:val="28"/>
          <w:szCs w:val="28"/>
          <w:shd w:val="clear" w:color="auto" w:fill="FFFFFF"/>
        </w:rPr>
        <w:t>Гипотеза</w:t>
      </w:r>
      <w:proofErr w:type="gramStart"/>
      <w:r w:rsidRPr="0070043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043C">
        <w:rPr>
          <w:color w:val="000000"/>
          <w:sz w:val="28"/>
          <w:szCs w:val="28"/>
          <w:shd w:val="clear" w:color="auto" w:fill="FFFFFF"/>
        </w:rPr>
        <w:t>Для повышения роли социально-культурных и образовательных учреждений в реализации педагогического потенциала традиционной культуры старообрядцев как уникальной части культурно-исторического и национально-культурного наследия России необходимо, чтобы эти традиции изучались и внедрялись специалистами в области народной художественной культуры, социально-культурной деятельности, музееведения.</w:t>
      </w:r>
      <w:r w:rsidRPr="0070043C">
        <w:rPr>
          <w:color w:val="000000"/>
          <w:sz w:val="28"/>
          <w:szCs w:val="28"/>
        </w:rPr>
        <w:br/>
      </w:r>
      <w:r w:rsidRPr="004579D0">
        <w:rPr>
          <w:rStyle w:val="c4"/>
          <w:b/>
          <w:color w:val="000000"/>
          <w:sz w:val="28"/>
          <w:szCs w:val="28"/>
          <w:shd w:val="clear" w:color="auto" w:fill="FFFFFF"/>
        </w:rPr>
        <w:t>Ожидаемый  результат: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П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ри ознакомление с </w:t>
      </w:r>
      <w:proofErr w:type="spellStart"/>
      <w:r w:rsidRPr="00F65E6B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утварью дети будут </w:t>
      </w:r>
      <w:proofErr w:type="gramStart"/>
      <w:r w:rsidRPr="00F65E6B">
        <w:rPr>
          <w:rStyle w:val="c4"/>
          <w:color w:val="000000"/>
          <w:sz w:val="28"/>
          <w:szCs w:val="28"/>
          <w:shd w:val="clear" w:color="auto" w:fill="FFFFFF"/>
        </w:rPr>
        <w:t>узнавать</w:t>
      </w:r>
      <w:proofErr w:type="gramEnd"/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и называть предметы </w:t>
      </w:r>
      <w:proofErr w:type="spellStart"/>
      <w:r w:rsidRPr="00F65E6B"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утвари, 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использовать в самостоятельной деятельности. Дети получат представлени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я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утвари, её видах 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>и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>назначени</w:t>
      </w:r>
      <w:r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>. Родители будут привлечены к участию в проектно</w:t>
      </w:r>
      <w:r>
        <w:rPr>
          <w:rStyle w:val="c4"/>
          <w:color w:val="000000"/>
          <w:sz w:val="28"/>
          <w:szCs w:val="28"/>
          <w:shd w:val="clear" w:color="auto" w:fill="FFFFFF"/>
        </w:rPr>
        <w:t>й деятельности  и созданию мини-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>музея «</w:t>
      </w:r>
      <w:proofErr w:type="spellStart"/>
      <w:r w:rsidRPr="00F65E6B">
        <w:rPr>
          <w:rStyle w:val="c4"/>
          <w:color w:val="000000"/>
          <w:sz w:val="28"/>
          <w:szCs w:val="28"/>
          <w:shd w:val="clear" w:color="auto" w:fill="FFFFFF"/>
        </w:rPr>
        <w:t>Семейская</w:t>
      </w:r>
      <w:proofErr w:type="spellEnd"/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утварь».  </w:t>
      </w:r>
    </w:p>
    <w:p w:rsidR="00487E1F" w:rsidRPr="00487E1F" w:rsidRDefault="00487E1F" w:rsidP="00487E1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87E1F" w:rsidRPr="00487E1F" w:rsidSect="0002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F60"/>
    <w:multiLevelType w:val="hybridMultilevel"/>
    <w:tmpl w:val="128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63B4"/>
    <w:rsid w:val="00023439"/>
    <w:rsid w:val="000563B4"/>
    <w:rsid w:val="000869B1"/>
    <w:rsid w:val="002A666F"/>
    <w:rsid w:val="002B585A"/>
    <w:rsid w:val="004511DD"/>
    <w:rsid w:val="00476533"/>
    <w:rsid w:val="00487E1F"/>
    <w:rsid w:val="00577556"/>
    <w:rsid w:val="00606495"/>
    <w:rsid w:val="00650174"/>
    <w:rsid w:val="008121E3"/>
    <w:rsid w:val="008A1D67"/>
    <w:rsid w:val="008E6C2A"/>
    <w:rsid w:val="00905A8D"/>
    <w:rsid w:val="00931C65"/>
    <w:rsid w:val="009472B4"/>
    <w:rsid w:val="009D7465"/>
    <w:rsid w:val="00A1451B"/>
    <w:rsid w:val="00DD567B"/>
    <w:rsid w:val="00E6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63B4"/>
    <w:rPr>
      <w:color w:val="0000FF"/>
      <w:u w:val="single"/>
    </w:rPr>
  </w:style>
  <w:style w:type="character" w:customStyle="1" w:styleId="c1">
    <w:name w:val="c1"/>
    <w:basedOn w:val="a0"/>
    <w:rsid w:val="00487E1F"/>
  </w:style>
  <w:style w:type="paragraph" w:customStyle="1" w:styleId="c10">
    <w:name w:val="c10"/>
    <w:basedOn w:val="a"/>
    <w:rsid w:val="0048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6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1%83%D0%B4%D0%B0" TargetMode="External"/><Relationship Id="rId5" Type="http://schemas.openxmlformats.org/officeDocument/2006/relationships/hyperlink" Target="https://ru.wikipedia.org/wiki/%D0%98%D0%BD%D1%81%D1%82%D1%80%D1%83%D0%BC%D0%B5%D0%BD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</dc:creator>
  <cp:lastModifiedBy>724</cp:lastModifiedBy>
  <cp:revision>4</cp:revision>
  <dcterms:created xsi:type="dcterms:W3CDTF">2019-09-03T08:39:00Z</dcterms:created>
  <dcterms:modified xsi:type="dcterms:W3CDTF">2019-09-08T07:11:00Z</dcterms:modified>
</cp:coreProperties>
</file>