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DD" w:rsidRPr="00C925A2" w:rsidRDefault="004763DD" w:rsidP="004763D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925A2">
        <w:rPr>
          <w:rFonts w:ascii="Times New Roman" w:hAnsi="Times New Roman" w:cs="Times New Roman"/>
          <w:lang w:eastAsia="ru-RU"/>
        </w:rPr>
        <w:t>Нет, это не заслуга, а удача</w:t>
      </w:r>
    </w:p>
    <w:p w:rsidR="004763DD" w:rsidRPr="00C925A2" w:rsidRDefault="004763DD" w:rsidP="004763D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925A2">
        <w:rPr>
          <w:rFonts w:ascii="Times New Roman" w:hAnsi="Times New Roman" w:cs="Times New Roman"/>
          <w:lang w:eastAsia="ru-RU"/>
        </w:rPr>
        <w:t>Стать девушке солдатом на войне…</w:t>
      </w:r>
    </w:p>
    <w:p w:rsidR="004763DD" w:rsidRPr="00C925A2" w:rsidRDefault="004763DD" w:rsidP="004763D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925A2">
        <w:rPr>
          <w:rFonts w:ascii="Times New Roman" w:hAnsi="Times New Roman" w:cs="Times New Roman"/>
          <w:lang w:eastAsia="ru-RU"/>
        </w:rPr>
        <w:t>Нет, не заслугой в тот зловещий год,</w:t>
      </w:r>
    </w:p>
    <w:p w:rsidR="004763DD" w:rsidRPr="00C925A2" w:rsidRDefault="004763DD" w:rsidP="004763D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925A2">
        <w:rPr>
          <w:rFonts w:ascii="Times New Roman" w:hAnsi="Times New Roman" w:cs="Times New Roman"/>
          <w:lang w:eastAsia="ru-RU"/>
        </w:rPr>
        <w:t>А высшей честью школьницы считали</w:t>
      </w:r>
    </w:p>
    <w:p w:rsidR="004763DD" w:rsidRPr="00C925A2" w:rsidRDefault="004763DD" w:rsidP="004763D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C925A2">
        <w:rPr>
          <w:rFonts w:ascii="Times New Roman" w:hAnsi="Times New Roman" w:cs="Times New Roman"/>
          <w:lang w:eastAsia="ru-RU"/>
        </w:rPr>
        <w:t>Возможность умереть за свой народ…</w:t>
      </w:r>
    </w:p>
    <w:p w:rsidR="004763DD" w:rsidRPr="00C925A2" w:rsidRDefault="004763DD" w:rsidP="004763DD">
      <w:pPr>
        <w:shd w:val="clear" w:color="auto" w:fill="FFFFFF"/>
        <w:tabs>
          <w:tab w:val="left" w:pos="4050"/>
          <w:tab w:val="left" w:pos="4536"/>
          <w:tab w:val="left" w:pos="5245"/>
        </w:tabs>
        <w:spacing w:after="0" w:line="270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DD" w:rsidRPr="00433256" w:rsidRDefault="004763DD" w:rsidP="004763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DD" w:rsidRPr="00433256" w:rsidRDefault="004763DD" w:rsidP="004763DD">
      <w:pPr>
        <w:ind w:left="-142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Снова наступила весна, снова приходит на нашу землю великий День Победы. Раньше это был день, когда друзья-однополчане могли встретиться, вспомнить о былом, помянуть боевых товарищей, поделиться своими заботами. Но  все меньше и меньше ветеранов приходят на такие встречи: самым молодым участникам боевых действий  уже за 80.Как отметят этот день их потомки?  Кто – то пойдет на церковную службу, отстоит панихиду, кто-то соберет за столом всю семью, чтобы помянуть деда, прадеда.…А кто-то будет жить, даже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не задумываясь  над тем, что для каждого из нас значит этот день. 9  мая – это особенный  день, день  торжества, день памяти. Во всех  храмах пройдут поминальные службы в память о воинах, павших на полях сражений.  Как мне помнится, на таких службах всегда бывает много людей: старые и молодые, дети и женщины, богатые и бедные, люди разных национальностей, всех их объединяет общее горе и общая память  о той страшной войне.  Но и тот, кто не ходит в храмы, для кого эта война уже стала далекой историей, тоже - хотя бы на миг вспомнит про нее, услышав знакомый дикторский голос: «Наступает минута молчания», вспомнит слезы матерей, бабушек… </w:t>
      </w:r>
    </w:p>
    <w:p w:rsidR="004763DD" w:rsidRPr="00433256" w:rsidRDefault="004763DD" w:rsidP="004763DD">
      <w:pPr>
        <w:ind w:left="-284" w:right="-284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Война…Великая Отечественная война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…Т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ак уж случилось, что наша память о войне и все наши представления о ней – мужские. Это и понятно: ведь воевали в основном мужчины. Но с годами мы все больше и больше постигаем бессмертный подвиг женщины на войне, ее величайшую жертву, принесенную на алтарь Победы. </w:t>
      </w: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 наш поклон женщине, державшей на своих плечах тыл, сохранившей детишек и защищавшей страну вместе с мужчинами. На самой страшной войне ХХ века женщине пришлось стать солдатом.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Я ушла из детства в грязную теплушку,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 эшелон пехоты, в санитарный взвод.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Я пришла из школы в блиндажи сырые,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От Прекрасной Дамы в «мать» и «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перемать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Потому что имя ближе, чем «Россия»,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Не могла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сыскать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ind w:left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за годы войны в различных родах войск на фронте служило свыше 800 тысяч женщин. Никогда еще на протяжении всей истории человечества столько женщин не участвовало в войне. </w:t>
      </w:r>
      <w:proofErr w:type="gramStart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женщин – фронтовичек были медики, связистки, саперы, летчицы, снайперы, стрелки, зенитчицы, танкисты, матросы, десантницы, партизанки, повара, подпольщицы.</w:t>
      </w:r>
      <w:proofErr w:type="gramEnd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 среди девушек и комсорги танкового батальона, и механики, и водители, командиры пулеметной роты. Эту работу еще никогда не делала женщина: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Я только раз видала рукопашный. </w:t>
      </w:r>
      <w:r w:rsidRPr="00433256">
        <w:rPr>
          <w:rFonts w:ascii="Times New Roman" w:hAnsi="Times New Roman" w:cs="Times New Roman"/>
          <w:sz w:val="24"/>
          <w:szCs w:val="24"/>
          <w:lang w:eastAsia="ru-RU"/>
        </w:rPr>
        <w:br/>
        <w:t>Раз - наяву. И тысячу раз - во сне. </w:t>
      </w:r>
      <w:r w:rsidRPr="00433256">
        <w:rPr>
          <w:rFonts w:ascii="Times New Roman" w:hAnsi="Times New Roman" w:cs="Times New Roman"/>
          <w:sz w:val="24"/>
          <w:szCs w:val="24"/>
          <w:lang w:eastAsia="ru-RU"/>
        </w:rPr>
        <w:br/>
        <w:t>Кто говорит, что на войне не страшно,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Тот ничего не знает о войне.</w:t>
      </w:r>
      <w:bookmarkStart w:id="0" w:name="_GoBack"/>
      <w:bookmarkEnd w:id="0"/>
    </w:p>
    <w:p w:rsidR="004763DD" w:rsidRPr="00433256" w:rsidRDefault="004763DD" w:rsidP="004763D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</w: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 поэта Роберта Рождественского есть стихи о женщинах – зенитчицах и их совсем не женской миссии: быть на войне, защищать себя, свою Родину, свою еще не познанную любовь:</w:t>
      </w:r>
    </w:p>
    <w:p w:rsidR="004763DD" w:rsidRPr="00433256" w:rsidRDefault="004763DD" w:rsidP="004763DD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Как разглядеть за днями </w:t>
      </w: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след нечёткий?</w:t>
      </w:r>
    </w:p>
    <w:p w:rsidR="004763DD" w:rsidRPr="00433256" w:rsidRDefault="004763DD" w:rsidP="004763DD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Хочу приблизить к сердцу этот след…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На батарее были сплошь – девчонки.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 xml:space="preserve">А </w:t>
      </w:r>
      <w:proofErr w:type="gramStart"/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старшей</w:t>
      </w:r>
      <w:proofErr w:type="gramEnd"/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 xml:space="preserve"> было восемнадцать лет.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Лихая чёлка над прищуром хитрым,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бравурное презрение к войне…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В то утро танки вышли прямо к Химкам.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Те самые.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С крестами на броне…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«Ой, мамочка!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  <w:r w:rsidRPr="00433256"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  <w:t>Ой, мама, страшно мне!!»</w:t>
      </w:r>
    </w:p>
    <w:p w:rsidR="004763DD" w:rsidRPr="00433256" w:rsidRDefault="004763DD" w:rsidP="004763DD">
      <w:pPr>
        <w:pStyle w:val="a3"/>
        <w:jc w:val="center"/>
        <w:rPr>
          <w:rFonts w:ascii="Times New Roman" w:eastAsia="Times New Roman" w:hAnsi="Times New Roman" w:cs="Times New Roman"/>
          <w:color w:val="3B362E"/>
          <w:sz w:val="24"/>
          <w:szCs w:val="24"/>
          <w:lang w:eastAsia="ru-RU"/>
        </w:rPr>
      </w:pPr>
    </w:p>
    <w:p w:rsidR="004763DD" w:rsidRPr="00433256" w:rsidRDefault="004763DD" w:rsidP="004763DD">
      <w:pPr>
        <w:ind w:left="-284" w:right="-284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Женщина не только спасала, перевязывала раненых, но и стреляла, бомбила, подрывала мосты, ходила в разведку, брала языка. И все же война остается войной. На ней убивают, теряют друзей, сыновей, отцов. Убивают матерей и дочерей</w:t>
      </w:r>
      <w:proofErr w:type="gramStart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О мученической смерти  Зои Космодемьянской в январе1942 года рассказала газета «Правда» в статье под названием « Таня». В  самой статье  имя Зои  еще не называлось, оно было установлено позднее. Также позже  было установлено, что Зоя Космодемьянская служила в войсковой части, которая забрасывала  диверсантов в тыл врага. Выполняя боевое задание, Зоя поджигала строения в селе Петрищево, где стояли немцы. Девушку схватили. Фашисты зверски пытали девушку, но не смогли узнать даже настоящего имени – на допросе она назвалась Таней. Немцы избивали и пытали ее всю ночь, а на утро повесили, на глазах у жителей всей деревни. Подвиг Зои Космодемьянской стал выражением  наивысшей стойкости духа. Восемнадцатилетняя девушка погибла не в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горячке боя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, не в окружении своих товарищей, и смерть ее не имела никакого тактического значения для успеха советских войск под Москвой. Зоя оказалась на территории, захваченной врагом, и умерла от рук палачей. Но, приняв мученическую смерть, она оказалась выше, одержав над ним моральную победу. Зоя Анатольевна Космодемьянская была представлена к званию Героя Советского Союза, она стала первой женщиной, получившей  Золотую Звезду в ходе Великой Отечественной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Все, что мы знаем о женщине, лучше всего вмещается в слово «милосердие». Есть и другие слова – «сестра», «жена», «друг» и самое высокое - «мать»</w:t>
      </w:r>
      <w:proofErr w:type="gramStart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.У</w:t>
      </w:r>
      <w:proofErr w:type="gramEnd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Ольги Киевской есть проникновенное стихотворение о ее великой силе любви,«Баллада о матери».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Сорок первый – год потерь и страха</w:t>
      </w:r>
    </w:p>
    <w:p w:rsidR="004763DD" w:rsidRPr="00433256" w:rsidRDefault="004763DD" w:rsidP="004763DD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Заревом кровавым пламенел…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Двух парней в растерзанных рубахах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Выводили утром на расстрел.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Первым шёл постарше,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тёмно-русый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Всё при нём: и силушка, и стать,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А за ним второй –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пацан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безусый,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Слишком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юный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, чтобы умирать.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Ну, а сзади, еле поспевая,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Семенила старенькая мать,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 пощаде немца умоляя.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Найн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, - твердил он важно, - 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растреляйт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!"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«Нет! – она просила, - пожалейте,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Отмените казнь моих детей,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А взамен меня, меня убейте,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Но в живых оставьте сыновей!"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И ответил офицер ей чинно: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«Ладно, матка, одного 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спасайт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А другого расстреляем сына.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Кто тебе милее? 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Выбирайт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Как в смертельной этой круговерти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Ей сберечь кого–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суметь?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Если первенца спасёт от смерти,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последыш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– обречён на смерть.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Зарыдала мать, запричитала,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Вглядываясь в лица сыновей,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Будто бы и вправду выбирала,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Кто роднее, кто дороже ей?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Взгляд туда-сюда переводила...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О, не пожелаешь и врагу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Мук таких! Сынов перекрестила.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И призналась фрицу: «Не могу!»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Ну, а тот стоял, непробиваем,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С наслажденьем нюхая цветы: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«Помни, одного – мы убиваем,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 – убиваешь ты».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Старший, виновато улыбаясь,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Младшего к груди своей прижал: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«Брат, спасайся, ну, а я останусь, -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Я пожил, а ты не начинал».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Отозвался младший: «Нет, братишка,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Ты спасайся. Что тут выбирать?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У тебя – жена и ребятишки.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Я не жил, - не стоит начинать».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Тут учтиво немец молвил: «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Битте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, -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Отодвинул плачущую мать,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Отошёл подальше деловито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 xml:space="preserve">И махнул перчаткой, - 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расстреляйт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!"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Ахнули два выстрела, и птицы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Разлетелись дробно в небеса.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Мать разжала мокрые ресницы,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На детей глядит во все глаза.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А они, обнявшись, как и прежде,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Спят свинцовым беспробудным сном, -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Две кровинки, две её надежды,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Два крыла, пошедшие на слом.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Мать безмолвно сердцем каменеет: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Уж не жить сыночкам, не цвести...</w:t>
      </w:r>
    </w:p>
    <w:p w:rsidR="004763DD" w:rsidRPr="00433256" w:rsidRDefault="004763DD" w:rsidP="004763DD">
      <w:pPr>
        <w:pStyle w:val="a3"/>
        <w:ind w:left="284" w:right="849" w:hanging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33256">
        <w:rPr>
          <w:rFonts w:ascii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433256">
        <w:rPr>
          <w:rFonts w:ascii="Times New Roman" w:hAnsi="Times New Roman" w:cs="Times New Roman"/>
          <w:sz w:val="24"/>
          <w:szCs w:val="24"/>
          <w:lang w:eastAsia="ru-RU"/>
        </w:rPr>
        <w:t>–матка, – поучает немец, -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Одного могла бы хоть спасти».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А она, баюкая их тихо,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Вытирала с губ сыновних кровь…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Вот такой, – убийственно великой, -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hAnsi="Times New Roman" w:cs="Times New Roman"/>
          <w:sz w:val="24"/>
          <w:szCs w:val="24"/>
          <w:lang w:eastAsia="ru-RU"/>
        </w:rPr>
        <w:t>Может быть у Матери любовь.</w:t>
      </w:r>
    </w:p>
    <w:p w:rsidR="004763DD" w:rsidRPr="00433256" w:rsidRDefault="004763DD" w:rsidP="004763D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3DD" w:rsidRPr="00433256" w:rsidRDefault="004763DD" w:rsidP="004763DD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всем было суждено прийти с этой самой страшной войны. Но память о них, о героях и рядовы</w:t>
      </w:r>
      <w:proofErr w:type="gramStart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х-</w:t>
      </w:r>
      <w:proofErr w:type="gramEnd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мужчинах, парнях, девушках и женщинах,  всегда в наших сердцах. </w:t>
      </w:r>
      <w:proofErr w:type="gramStart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Слова, услышанные сегодня, звучат как предостережение, как обвинение тем, кто развязывает войну, будь она 70 лет назад, или сегодня, или готовится… Войне говорят «нет!» матери, жены, сестры, дочери.</w:t>
      </w:r>
      <w:proofErr w:type="gramEnd"/>
      <w:r w:rsidRPr="00433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Войны, будь они даже маленькие, - для женщины всегда великие. Женщина отвергает смерть, признанная любить и продолжать ЖИЗНЬ.</w:t>
      </w:r>
    </w:p>
    <w:p w:rsidR="00933627" w:rsidRPr="00433256" w:rsidRDefault="00933627">
      <w:pPr>
        <w:rPr>
          <w:rFonts w:ascii="Times New Roman" w:hAnsi="Times New Roman" w:cs="Times New Roman"/>
          <w:sz w:val="24"/>
          <w:szCs w:val="24"/>
        </w:rPr>
      </w:pPr>
    </w:p>
    <w:sectPr w:rsidR="00933627" w:rsidRPr="00433256" w:rsidSect="009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3DD"/>
    <w:rsid w:val="00181F4E"/>
    <w:rsid w:val="00433256"/>
    <w:rsid w:val="004763DD"/>
    <w:rsid w:val="0093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2018-04-11T20:34:00Z</dcterms:created>
  <dcterms:modified xsi:type="dcterms:W3CDTF">2019-03-23T14:41:00Z</dcterms:modified>
</cp:coreProperties>
</file>