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89" w:rsidRDefault="00296589" w:rsidP="00296589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96589" w:rsidRDefault="00296589" w:rsidP="00296589">
      <w:pPr>
        <w:spacing w:after="1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«Т</w:t>
      </w:r>
      <w:r>
        <w:rPr>
          <w:rStyle w:val="a5"/>
          <w:rFonts w:ascii="Times New Roman" w:hAnsi="Times New Roman" w:cs="Times New Roman"/>
          <w:sz w:val="24"/>
          <w:szCs w:val="24"/>
        </w:rPr>
        <w:t>рудно представить себе лучший метод воспитания, чем тот, который открыт  и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проверен опытом веком; он может быть выражен в двух положениях:  гимнастика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sz w:val="24"/>
          <w:szCs w:val="24"/>
        </w:rPr>
        <w:t>для тела и музыка для души…..</w:t>
      </w:r>
      <w:r>
        <w:rPr>
          <w:rFonts w:ascii="Times New Roman" w:hAnsi="Times New Roman" w:cs="Times New Roman"/>
          <w:i/>
          <w:sz w:val="24"/>
          <w:szCs w:val="24"/>
        </w:rPr>
        <w:t xml:space="preserve">»                                                                               </w:t>
      </w:r>
    </w:p>
    <w:p w:rsidR="00296589" w:rsidRDefault="00296589" w:rsidP="00296589">
      <w:pPr>
        <w:spacing w:after="16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Платон</w:t>
      </w:r>
    </w:p>
    <w:p w:rsidR="00296589" w:rsidRDefault="00296589" w:rsidP="00296589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творческих способностей у детей состоит в том, что необходимо продолжать развивать у дошкольников музыкально-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ритмические и танцевальные движения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заложенные природой, т.к. музыкально-ритмическое 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курса дополнительного образования хореографической направленности разработана  на основе авторской программы по хореографии Ольги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возрастными и индивидуальными особенностями детей. </w:t>
      </w:r>
    </w:p>
    <w:p w:rsidR="00296589" w:rsidRDefault="00296589" w:rsidP="00296589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взаимосвязано с программами по физическому и музыкальному воспитанию в дошкольном учреждении.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Увлекательно, что в процессе игры, выполняя различные движения и упражнения, укрепляется опорно-двигательный аппарат, формируется правильная осанка, развиваются координация движений и ориентация в пространстве.</w:t>
      </w:r>
      <w:r>
        <w:rPr>
          <w:rFonts w:ascii="Georgia" w:hAnsi="Georgia"/>
          <w:color w:val="00008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 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 </w:t>
      </w:r>
    </w:p>
    <w:p w:rsidR="00296589" w:rsidRDefault="00296589" w:rsidP="0029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программы – 40 часов, рассчитан на 20 недель, с недельной нагрузкой – 2 часа в неделю. </w:t>
      </w:r>
      <w:r>
        <w:rPr>
          <w:rFonts w:ascii="Times New Roman" w:hAnsi="Times New Roman" w:cs="Times New Roman"/>
          <w:bCs/>
          <w:sz w:val="28"/>
          <w:szCs w:val="28"/>
        </w:rPr>
        <w:t>Длительность занятий составляет – 30 минут.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96589" w:rsidRDefault="00296589" w:rsidP="0029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данной программы в детском саду созданы необходимые условия: музыкальный зал, оснащённый физкультурным и нестандартным оборудованием.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проведения общеразвивающих упражнений оснащен флажками, ленточками, платочками, мячиками, гимнастическими палками, скакалками, снежинками, листиками, цветочками, колечками, гантелями, степами,  имеется обширная аудиотека.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предусматривает вариативность, интеграцию, изменения и дополнения по необходимости.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обусловлена тем, что в свою очередь музыкально-ритмические занятия с детьми благотворно влияют на психоэмоциональное состояние малышей. Движение под музыку в настоящее время используют очень широко и как средство творческого, музыкального развития детей, и как инструмент их физического воспитания, а также как средство коррекции и лечения при различных патологиях.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всестороннему развитию личности дошкольника средствами танцевально-игровой гимнастики.</w:t>
      </w: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keepNext/>
        <w:tabs>
          <w:tab w:val="left" w:pos="862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целей программы, предусматривается решение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 задач:</w:t>
      </w:r>
    </w:p>
    <w:p w:rsidR="00296589" w:rsidRDefault="00296589" w:rsidP="00296589">
      <w:pPr>
        <w:keepNext/>
        <w:tabs>
          <w:tab w:val="left" w:pos="86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96589" w:rsidRDefault="00296589" w:rsidP="00296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Укреплять здоровье воспитанников: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способствовать оптимизации роста и развития опорно-двигательного аппарата;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правильную осанку;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-содействовать профилактике плоскостопия;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-содействовать развитию и функциональному совершенствованию органов дыхания, кровообращения, сердечно - сосудистой и нервной систем организма.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Совершенствовать психомоторные способности дошкольников: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развивать мышечную силу, гибкость, выносливость, перцептивную чувствительность, скоростно-силовые и координационные способности;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содействовать развитию чувства ритма, музыкального слуха, памяти, внимания, умения согласовывать движения с музыкой;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навыки выразительности, пластичности, грациозности и изящества танцевальных движений и танцев;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ручную умелость и мелкую моторику.</w:t>
      </w:r>
    </w:p>
    <w:p w:rsidR="00296589" w:rsidRDefault="00296589" w:rsidP="002965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Развивать творческих и созидательных способностей воспитанников: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мышление, воображение, находчивость и познавательную активность, расширять кругозор;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навыки самостоятельного выражения движения под музыку;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умения эмоционального выражения,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раскрепощенности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творчества в движениях;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лидерство, инициативу, чувство товарищества, взаимопомощи и трудолюбия.</w:t>
      </w:r>
    </w:p>
    <w:p w:rsidR="00296589" w:rsidRDefault="00296589" w:rsidP="00296589">
      <w:pPr>
        <w:spacing w:after="0" w:line="240" w:lineRule="auto"/>
        <w:jc w:val="both"/>
        <w:rPr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Отличительная особенность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заключается в тщательном подборе музыки, специально подготовленных фонограммах с точно выверенным темпом (умеренным) и временем звучания.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принципов: систематичности, психологической комфортности,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учѐта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возрастных особенностей,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к развитию детей и ориентирована на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достижения цели программы использовались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принципы: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наглядность </w:t>
      </w:r>
      <w:r>
        <w:rPr>
          <w:rFonts w:ascii="Times New Roman" w:hAnsi="Times New Roman" w:cs="Times New Roman"/>
          <w:sz w:val="28"/>
          <w:szCs w:val="28"/>
        </w:rPr>
        <w:t>– демонстрация упражнений педагогом образный рассказ, имитация движений;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доступность </w:t>
      </w:r>
      <w:r>
        <w:rPr>
          <w:rFonts w:ascii="Times New Roman" w:hAnsi="Times New Roman" w:cs="Times New Roman"/>
          <w:sz w:val="28"/>
          <w:szCs w:val="28"/>
        </w:rPr>
        <w:t xml:space="preserve">– обучение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сложному, от известного к неизвестному;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систематичность </w:t>
      </w:r>
      <w:r>
        <w:rPr>
          <w:rFonts w:ascii="Times New Roman" w:hAnsi="Times New Roman" w:cs="Times New Roman"/>
          <w:sz w:val="28"/>
          <w:szCs w:val="28"/>
        </w:rPr>
        <w:t xml:space="preserve">– регулярность занятий с постепенным увеличением количества упражнений, усложнением способов их выполнения;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индивидуальный подход </w:t>
      </w:r>
      <w:r>
        <w:rPr>
          <w:rFonts w:ascii="Times New Roman" w:hAnsi="Times New Roman" w:cs="Times New Roman"/>
          <w:sz w:val="28"/>
          <w:szCs w:val="28"/>
        </w:rPr>
        <w:t xml:space="preserve">– учет особенностей восприятия каждого ребенка;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увлеченность </w:t>
      </w:r>
      <w:r>
        <w:rPr>
          <w:rFonts w:ascii="Times New Roman" w:hAnsi="Times New Roman" w:cs="Times New Roman"/>
          <w:sz w:val="28"/>
          <w:szCs w:val="28"/>
        </w:rPr>
        <w:t xml:space="preserve">– каждый должен в полной мере участвовать в работе;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сознательность </w:t>
      </w:r>
      <w:r>
        <w:rPr>
          <w:rFonts w:ascii="Times New Roman" w:hAnsi="Times New Roman" w:cs="Times New Roman"/>
          <w:sz w:val="28"/>
          <w:szCs w:val="28"/>
        </w:rPr>
        <w:t>– понимание выполняемых действий, активность.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Поскольку программа рассчитана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средне - старшего дошкольного возраста и имеет общекультурный уровень усвоения, а дети в этом возрасте непоседливы и любознательны, поэтому, чтобы сохранить интерес к занятиям применяются различные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методы и формы обучения: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Беседа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позволяет психологически подготовить детей к физическим нагрузкам;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Рассказ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с его помощью раскрывается художественно-эстетическое содержание изучаемого материала;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позволяет добиться грамотного исполнения элементарных танцевальных движений;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Репродуктивный метод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наглядная демонстрация.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 варьируются в зависимости от используемого хореографического материала (игра, пляска, упражнение, хоровод и т.д.), его содержания; объема программных умений; этапа разучивания материала; индивидуальных особенностей каждого ребенка. Все приемы и методы направлены на то, чтобы хореографическая деятельность детей была исполнительской и творческой.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Хореографическая деятельность включает выполнение следующих заданий: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освоение, закрепление музыкально-ритмических навыков и навыков выразительного движения;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игры: сюжетные, несюжетные с пением, музыкально-дидактические;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хороводы;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построения, перестроения; 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с предметами: шарами, лентами, цветами, мячами и пр.;</w:t>
      </w: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 на танцевальное и игровое творчество.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предусматривает следующие разделы:</w:t>
      </w:r>
    </w:p>
    <w:p w:rsidR="00296589" w:rsidRDefault="00296589" w:rsidP="0029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разминка</w:t>
      </w: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азбука движения   </w:t>
      </w: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этюды, танцы   </w:t>
      </w: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весёлая растяжка</w:t>
      </w: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</w:t>
      </w:r>
    </w:p>
    <w:p w:rsidR="00296589" w:rsidRDefault="00296589" w:rsidP="0029658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танец-игра, музыкально-подвижная игра. </w:t>
      </w: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 результаты освоения общеобразовательной общеразвивающей программы  художественной направленности «Веселые лучики»</w:t>
      </w:r>
    </w:p>
    <w:p w:rsidR="00296589" w:rsidRDefault="00296589" w:rsidP="0029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Ребенок на этапе освоения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 назначение отдельных упражнений хореографии;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умеет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выразительно, свободно, самостоятельно двигаться под музыку;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проявляет желание двигаться, танцевать под музыку, передавать в движениях, пластике характер музыки, игровой образ;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умеет точно координировать движения с основными средствами музыкальной выразительности;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владеет навыками по различным видам передвижений по залу и приобретает определённый «запас» движений в общеразвивающих и танцевальных упражнениях;  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умеет выполнять танцевальные движения: прямой галоп; пружинка, подскоки, кружение по одному и в парах, поочерёдное выбрасывание ног вперёд, приставной шаг с приседанием; с продвижением вперёд, кружение; приседание с выставлением ноги вперёд, шаг на всей ступне на месте, с продвижением вперёд.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выполняет танцевальные движения: шаг с притопом, приставной шаг с приседанием, пружинящий шаг, боковой галоп, переменный шаг; выразительно и ритмично исполняет танцы, движения с предметами (шарами, обручами, цветами, лентами).</w:t>
      </w:r>
      <w:proofErr w:type="gramEnd"/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знает основные танцевальные позиции рук и ног.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умеет выполнять простейшие двигательные задания (творческие игры, специальные задания), использует разнообразные движения в импровизации под музыку. 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импровизации с использованием оригинальных и разнообразных движений.</w:t>
      </w: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освоения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выявления эффективности освоения программы используются следующие методы: наблюдение, беседа, анализ продуктов детского творчества.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разработано на месяц,  в месяц  - 8 занятий, каждое из занятий включает различные структурные элементы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701"/>
        <w:gridCol w:w="2517"/>
      </w:tblGrid>
      <w:tr w:rsidR="00296589" w:rsidTr="0029658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Разделы курса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96589" w:rsidTr="002965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месяц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 год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 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 40 мин.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Азбука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 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 20 мин.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Этюды, танцы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1ч.20мин.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ч. 40мин.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Веселая растяжка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 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 20 мин.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Пальчиковые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 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</w:tc>
      </w:tr>
      <w:tr w:rsidR="00296589" w:rsidTr="002965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Танец – игра, музыкально-подвижные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 мин.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ч.</w:t>
            </w:r>
          </w:p>
        </w:tc>
      </w:tr>
      <w:tr w:rsidR="00296589" w:rsidTr="00296589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часа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89" w:rsidRDefault="002965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 часов</w:t>
            </w:r>
          </w:p>
        </w:tc>
      </w:tr>
    </w:tbl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общеобразовательной общеразвивающей программы художественной направленности «Веселые лучики»</w:t>
      </w: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«Разминка» </w:t>
      </w:r>
    </w:p>
    <w:p w:rsidR="00296589" w:rsidRDefault="00296589" w:rsidP="0029658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выполняются под музыку. Используются различные виды ходьбы, бега и прыжки. Как правило, разминка выполняется по кругу с продвижением вперед. В этой части упражнения даются с применением образов.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«Азбука движения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Служит основой для освоения ребенком различных видов движений. В раздел входят строевые, общеразвивающие,  акробатические упражнения, дыхательные, упражнения на расслабление мышц и укрепление осанки.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Этюды, танцы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формирование у воспитанников танцевальных движений, что способствует повышению общей культуры ребенка. В этот раздел входят: танцевальные шаги, элементы хореографических упражнений, ритмические танцы.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«Весёлая растяжка»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Основывается на нетрадиционной методике развития мышечной силы и гибкости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Здесь используются элементы древних гимнастических движений, выполняемые в игровой сюжетной форме.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«Пальчиковые игры»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Служит для развития ручной умелости, мелкой моторики и координации движений рук. Упражнения оказывают положительное воздействие на улучшение памяти, мышления, развивают фантазию.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«Танец-игра, музыкально – подвижная игра»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упражнения, применяемые практически на всех занятиях. Здесь используются приемы имитации, подражания, образные сравнения, ролевые ситуации, соревнования – все то, что требуется для достижения поставленной цели при проведении занятий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танцевально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игровой гимнастике</w:t>
      </w:r>
    </w:p>
    <w:p w:rsidR="00296589" w:rsidRDefault="00296589" w:rsidP="00296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</w:p>
    <w:p w:rsidR="00296589" w:rsidRDefault="00296589" w:rsidP="002965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D0D0D" w:themeColor="text1" w:themeTint="F2"/>
          <w:sz w:val="28"/>
          <w:szCs w:val="28"/>
          <w:lang w:eastAsia="en-US"/>
        </w:rPr>
      </w:pPr>
    </w:p>
    <w:p w:rsidR="00296589" w:rsidRDefault="00296589" w:rsidP="0029658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Целостный процесс обучения можно условно разделить на три этапа:</w:t>
      </w:r>
    </w:p>
    <w:p w:rsidR="00296589" w:rsidRDefault="00296589" w:rsidP="0029658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9848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начальный этап обучения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упражнению, отдельному движению); </w:t>
      </w:r>
    </w:p>
    <w:p w:rsidR="00296589" w:rsidRDefault="00296589" w:rsidP="00296589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углубленного разучивания; </w:t>
      </w: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закрепления и совершенствования. </w:t>
      </w: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Начальный этап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упражнения. При обучении несложным упражнениям (например, основные движения руками, ногами, головой, туловищем, простейшие прыжки и др.) начальный этап обучения может закончиться уже на первых попытках. При обучении сложным движениям педагог должен выбрать наиболее рациональные методы и приемы. Если упражнение можно разделить на составные части, целесообразно применять расчлененный метод. Например: изучить сначала движение только ногами, затем руками, далее соединить эти движения вместе и только после этого продолжить дальнейшее обучение упражнению. При удачном выполнении упражнения целесообразно его повторить несколько раз.</w:t>
      </w: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углубленного разучивания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характеризуется уточнением и совершенствованием деталей техники его выполнения. Основная задача этапа сводится к уточнению двигательных действий, пониманию закономерностей движения, усовершенствования ритма, свободного и слитного выполнения упражнения.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589" w:rsidRDefault="00296589" w:rsidP="0029658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9848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 закрепления и совершенствования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образованием двигательного навыка, переходом его в умение высшего порядка. Задача педагога на этом этапе состоит не только в закреплении двигательного навыка у детей, но и в создании условий для формирования движений более высокого уровня, выполнение которых можно было бы использовать в комбинации с другими упражнениями.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6589" w:rsidRDefault="00296589" w:rsidP="0029658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984806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программы</w:t>
      </w:r>
    </w:p>
    <w:p w:rsidR="00296589" w:rsidRDefault="00296589" w:rsidP="00296589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проводятся  в музыкальном зале. Помещение должно быть проветрено, хорошо освещено, оборудовано в соответствии с нормами СанПиН.</w:t>
      </w:r>
    </w:p>
    <w:p w:rsidR="00296589" w:rsidRDefault="00296589" w:rsidP="002965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296589" w:rsidRDefault="00296589" w:rsidP="002965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96589" w:rsidRDefault="00296589" w:rsidP="002965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магнитофон,</w:t>
      </w:r>
    </w:p>
    <w:p w:rsidR="00296589" w:rsidRDefault="00296589" w:rsidP="00296589">
      <w:pPr>
        <w:pStyle w:val="Default"/>
        <w:jc w:val="both"/>
        <w:rPr>
          <w:sz w:val="28"/>
          <w:szCs w:val="28"/>
        </w:rPr>
      </w:pPr>
    </w:p>
    <w:p w:rsidR="00296589" w:rsidRDefault="00296589" w:rsidP="002965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компакт-диски, 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ноутбук, 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-портативная акустическая система,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декорации (для проведения сюжетных занятий), 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костюмы. 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атрибуты: кегли, обручи, мячи разных размеров, скакалки, платочки, шарфики, косынки и т.д.</w:t>
      </w:r>
      <w:proofErr w:type="gramEnd"/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96589" w:rsidRDefault="00296589" w:rsidP="002965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хореографии  для детей 4-7 лет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Киенко</w:t>
      </w:r>
      <w:proofErr w:type="spellEnd"/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Буренина А.И. «Ритмическая мозаика». Программа по ритмической пластике для детей дошкольного и младшего школьного возраста. - СПб, 2000. 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Ветлугина Н.А. «Музыкальное развитие ребенка». - М.: Просвещение, 1967. 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Зарецкая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З., «Танцы в детском саду». – М.: Айрис-пресс,2006.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«Этот удивительный 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чувства ритма у детей.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Композитор, 2005. 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«Потанцуй со мной дружок» -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Слуцкая С.Л. «Танцевальная мозаика». Хореография в детском саду.-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-пресс, 2006. 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Суворова Т.И. «Танцевальная ритмика для детей» (1-6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Ж.Е., Сайкина Е.Г.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танцевально-игровая гимнастика для детей.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Т.Сауко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А.Буренина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малыши»</w:t>
      </w:r>
    </w:p>
    <w:p w:rsidR="00296589" w:rsidRDefault="00296589" w:rsidP="00296589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6589" w:rsidRDefault="00296589" w:rsidP="00296589">
      <w:pPr>
        <w:spacing w:after="0" w:line="240" w:lineRule="auto"/>
        <w:ind w:left="720"/>
        <w:contextualSpacing/>
        <w:jc w:val="both"/>
        <w:rPr>
          <w:rFonts w:ascii="Calibri" w:eastAsiaTheme="minorHAnsi" w:hAnsi="Calibri" w:cs="Times New Roman"/>
          <w:b/>
          <w:bCs/>
          <w:sz w:val="28"/>
          <w:szCs w:val="28"/>
          <w:lang w:eastAsia="en-US"/>
        </w:rPr>
      </w:pPr>
    </w:p>
    <w:p w:rsidR="00296589" w:rsidRDefault="00296589" w:rsidP="0029658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036" w:rsidRDefault="00997036">
      <w:bookmarkStart w:id="0" w:name="_GoBack"/>
      <w:bookmarkEnd w:id="0"/>
    </w:p>
    <w:sectPr w:rsidR="0099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1141"/>
    <w:multiLevelType w:val="hybridMultilevel"/>
    <w:tmpl w:val="A44A23CE"/>
    <w:lvl w:ilvl="0" w:tplc="01F0CA5A">
      <w:start w:val="1"/>
      <w:numFmt w:val="bullet"/>
      <w:suff w:val="nothing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7F232519"/>
    <w:multiLevelType w:val="hybridMultilevel"/>
    <w:tmpl w:val="A5BEE02A"/>
    <w:lvl w:ilvl="0" w:tplc="48D44D7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89"/>
    <w:rsid w:val="00296589"/>
    <w:rsid w:val="009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89"/>
    <w:pPr>
      <w:ind w:left="720"/>
      <w:contextualSpacing/>
    </w:pPr>
  </w:style>
  <w:style w:type="paragraph" w:customStyle="1" w:styleId="Default">
    <w:name w:val="Default"/>
    <w:rsid w:val="00296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9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965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89"/>
    <w:pPr>
      <w:ind w:left="720"/>
      <w:contextualSpacing/>
    </w:pPr>
  </w:style>
  <w:style w:type="paragraph" w:customStyle="1" w:styleId="Default">
    <w:name w:val="Default"/>
    <w:rsid w:val="00296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9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96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2019-03-15T16:53:00Z</dcterms:created>
  <dcterms:modified xsi:type="dcterms:W3CDTF">2019-03-15T16:53:00Z</dcterms:modified>
</cp:coreProperties>
</file>