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08" w:rsidRPr="00AC3EB4" w:rsidRDefault="00416B08" w:rsidP="00416B0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C3EB4">
        <w:rPr>
          <w:rFonts w:ascii="Times New Roman" w:hAnsi="Times New Roman" w:cs="Times New Roman"/>
          <w:b/>
          <w:sz w:val="24"/>
          <w:szCs w:val="24"/>
        </w:rPr>
        <w:t>Технологическая кар</w:t>
      </w:r>
      <w:r w:rsidR="00AC3EB4" w:rsidRPr="00AC3EB4">
        <w:rPr>
          <w:rFonts w:ascii="Times New Roman" w:hAnsi="Times New Roman" w:cs="Times New Roman"/>
          <w:b/>
          <w:sz w:val="24"/>
          <w:szCs w:val="24"/>
        </w:rPr>
        <w:t>та урока физической культуры в 8 классе  ФГОС</w:t>
      </w:r>
    </w:p>
    <w:p w:rsidR="00416B08" w:rsidRPr="00CB7FD7" w:rsidRDefault="00416B08" w:rsidP="00416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CB7FD7">
        <w:rPr>
          <w:rFonts w:ascii="Times New Roman" w:hAnsi="Times New Roman" w:cs="Times New Roman"/>
          <w:sz w:val="24"/>
          <w:szCs w:val="24"/>
        </w:rPr>
        <w:t>Основные характеристики урока.</w:t>
      </w:r>
    </w:p>
    <w:tbl>
      <w:tblPr>
        <w:tblStyle w:val="a3"/>
        <w:tblW w:w="0" w:type="auto"/>
        <w:tblLook w:val="04A0"/>
      </w:tblPr>
      <w:tblGrid>
        <w:gridCol w:w="4815"/>
        <w:gridCol w:w="9745"/>
      </w:tblGrid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ВОЛЕЙКВЕСТ 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верхней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приема  мяча снизу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Комбинированый</w:t>
            </w:r>
            <w:proofErr w:type="spellEnd"/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Место урока в учебной программе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Волейбол. Урок № 80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1. Совершенствовать верхнюю передачу над собой, в парах и встречных колоннах.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 прием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мяча снизу в группах.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3. Развивать координационные способности.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Научить технике выполнения передач мяча, анализировать и находить ошибки; координировать и контролировать действия.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оказывать посильную помощь и моральную поддержку сверстникам при выполнении упражнений.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: (Компоненты культурно - </w:t>
            </w: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опыта/приобретенная компетентность)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овладеют способностью оценивать свои результаты, указывать на свои ошибки и ошибки одноклассников, формирование представления о технике выполнения верхней и нижней передачи мяча;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Коммуникативные – выражают готовность слушать собеседника и вести диалог, адекватно оценивают собственное поведение и поведение окружающих,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в группах для достижения общей цели.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Регулятивные–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ение технически правильно выполнять двигательные действия (передачи, броски, прием мяча).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жизни, формирование навыка работать в группе, развивать внимание, ловкость, координацию; умения соблюдать правила поведения и предупреждения травматизма во время выполнения ведения и передач мяча.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передача, прием мяча, нападающий, удачный бросок, пас, позиция, роль </w:t>
            </w: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игрока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ринимающий,пасующий</w:t>
            </w:r>
            <w:proofErr w:type="spellEnd"/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Междисциплинарные связи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Анатомия, Биомеханика, Основы безопасности жизнедеятельности.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социальной роли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  положительного отношения к учению.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 ценностно-смысловая ориентация, смысл образование.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-волевая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само регуляция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-волевая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само регуляция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усилию.                     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-оценка и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само регуляция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социальной роли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-формирование положительного отношения к учению.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-приучение детей «слушать вас глазами».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-волевая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само регуляция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-познавательная деятельность учащихся в последовательности упражнений.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-овладение базовыми предметными и меж предметными понятиями, отражающими существенные связи и отношения между объектами и процессами.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-наблюдение и моделирование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-выбор наиболее эффективных способов выполнения заданий.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-обеспечение тренирующего эффекта.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-формирование физиологических механизмов произвольных движений.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-подведение под понятием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«Адаптационные возможности организма при увеличении нагрузки»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Принципы обучения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1.Сознательности и активности: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-осмысление и понимание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и сложной структуры изучаемого технического приема или тактического действия;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-самоанализ качества решения двигательной задачи с последующей корректировкой своих действий при их повторном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оспроизведении.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2.Принцип доступности и индивидуализации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3.Принцып постепенности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4. Принцип систематичности и последовательности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Место проведения урока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образовательной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поточная, индивидуальная,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игровая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обучения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1.Общепедагогические средства.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2. Подводящие упражнения.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 волейбольные мячи,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свисток,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резиновые кольца, конверты с заданиями, 4 карандаша, ватман.</w:t>
            </w:r>
            <w:proofErr w:type="gramEnd"/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Технологии, методы, приёмы обучения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сберегающая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: содействовать достижению гармоничности в физическом развитии;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 личностно-ориентированный подход: формирование знание по физической культуре, формирование двигательной подготовленности.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 воспитательная: комплексно развивать координационные, силовые качества, содействовать формированию чувства ответственности, воспитывать упорство и потребность к занятиям физическими упражнениями.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Используемые методические разработки и дидактические материалы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Развёрнутые планы-кон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спекты уроков по волейболу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в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классах: пособие для учителей физической культуры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Требования, особые условия и организация при реализации урока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1.Врачебный контроль;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2.Основная медицинская группа и Подготовительная медицинская группа;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3.Требования безопасности и санитарии: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 требования к спортивному инвентарю и оборудованию;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4. Оказания первой доврачебной помощи при характерных травмах и повреждениях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механизмы оценки результативности 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Методы наблюдения, опроса, практического выполнения упражнений индивидуально или фронтально в любое время урока.</w:t>
            </w:r>
          </w:p>
        </w:tc>
      </w:tr>
      <w:tr w:rsidR="00416B08" w:rsidRPr="00CB7FD7" w:rsidTr="001C4C92">
        <w:tc>
          <w:tcPr>
            <w:tcW w:w="481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974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Книгопечатная </w:t>
            </w: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spell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культура. Рабочие программы. Предметная линия учебника В.И. Лях 5-9 классы: Просвещение,2012г.</w:t>
            </w:r>
          </w:p>
        </w:tc>
      </w:tr>
    </w:tbl>
    <w:p w:rsidR="00416B08" w:rsidRPr="00CB7FD7" w:rsidRDefault="00416B08" w:rsidP="00416B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6B08" w:rsidRPr="00CB7FD7" w:rsidRDefault="00416B08" w:rsidP="00416B0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B7FD7">
        <w:rPr>
          <w:rFonts w:ascii="Times New Roman" w:hAnsi="Times New Roman" w:cs="Times New Roman"/>
          <w:b/>
          <w:sz w:val="24"/>
          <w:szCs w:val="24"/>
        </w:rPr>
        <w:t>Технология проведения урока в 9 классе.</w:t>
      </w:r>
    </w:p>
    <w:tbl>
      <w:tblPr>
        <w:tblStyle w:val="a3"/>
        <w:tblW w:w="0" w:type="auto"/>
        <w:tblLayout w:type="fixed"/>
        <w:tblLook w:val="04A0"/>
      </w:tblPr>
      <w:tblGrid>
        <w:gridCol w:w="1980"/>
        <w:gridCol w:w="2075"/>
        <w:gridCol w:w="850"/>
        <w:gridCol w:w="4936"/>
        <w:gridCol w:w="2770"/>
        <w:gridCol w:w="1949"/>
      </w:tblGrid>
      <w:tr w:rsidR="00416B08" w:rsidRPr="00CB7FD7" w:rsidTr="001C4C92">
        <w:tc>
          <w:tcPr>
            <w:tcW w:w="198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07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85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36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урока: деятельность педагога и деятельность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7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Общие методические указания по проведению урока</w:t>
            </w:r>
          </w:p>
        </w:tc>
        <w:tc>
          <w:tcPr>
            <w:tcW w:w="1949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416B08" w:rsidRPr="00CB7FD7" w:rsidTr="001C4C92">
        <w:tc>
          <w:tcPr>
            <w:tcW w:w="1980" w:type="dxa"/>
            <w:vAlign w:val="center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Вводно-подготовительная часть</w:t>
            </w:r>
          </w:p>
        </w:tc>
        <w:tc>
          <w:tcPr>
            <w:tcW w:w="2075" w:type="dxa"/>
            <w:vMerge w:val="restart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 на занятии</w:t>
            </w:r>
          </w:p>
        </w:tc>
        <w:tc>
          <w:tcPr>
            <w:tcW w:w="850" w:type="dxa"/>
            <w:vMerge w:val="restart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1-3 мин</w:t>
            </w:r>
          </w:p>
        </w:tc>
        <w:tc>
          <w:tcPr>
            <w:tcW w:w="4936" w:type="dxa"/>
            <w:vMerge w:val="restart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обучающихся к урок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наличие спортивной формы и сменной обуви), озвучить тему и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созда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эмоциональный настрой.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Построение; приветствие.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-Класс «Равняйсь!», «Смирно!», Здравствуйте!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Настроить детей на работу.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и обсуждают тему урока. Обучающиеся проверяют подготовку мест к </w:t>
            </w: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звонка строятся в спортивном зале по боковой линии волейбольной площадки, лопатки сведены, смотреть вперед (по росту м/</w:t>
            </w: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). Выполняют команды и приветствуют учителя</w:t>
            </w:r>
          </w:p>
        </w:tc>
        <w:tc>
          <w:tcPr>
            <w:tcW w:w="2770" w:type="dxa"/>
            <w:vMerge w:val="restart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понимают значение знаний для человека и принимают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его; имеют желание учиться; положительно отзываются о школе; стремятся хорошо учиться и сориентированы на участие в делах </w:t>
            </w: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proofErr w:type="spell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идентифицируют себя с позицией школьника</w:t>
            </w:r>
          </w:p>
        </w:tc>
        <w:tc>
          <w:tcPr>
            <w:tcW w:w="1949" w:type="dxa"/>
            <w:vMerge w:val="restart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строго по росту и по линии.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Четкое выполнение команд учителя</w:t>
            </w:r>
          </w:p>
        </w:tc>
      </w:tr>
      <w:tr w:rsidR="00416B08" w:rsidRPr="00CB7FD7" w:rsidTr="001C4C92">
        <w:tc>
          <w:tcPr>
            <w:tcW w:w="198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I </w:t>
            </w:r>
            <w:r w:rsidRPr="00CB7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2075" w:type="dxa"/>
            <w:vMerge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Merge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08" w:rsidRPr="00CB7FD7" w:rsidTr="001C4C92">
        <w:tc>
          <w:tcPr>
            <w:tcW w:w="198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Актуализация знаний</w:t>
            </w:r>
          </w:p>
        </w:tc>
        <w:tc>
          <w:tcPr>
            <w:tcW w:w="207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принятия учащимися цели учебно-познавательной деятельности, актуализация опорных знаний и умений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восприятия, осмысления и первичного запоминания знаний и способов действий, связей и отношений в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объекте изучения</w:t>
            </w:r>
          </w:p>
        </w:tc>
        <w:tc>
          <w:tcPr>
            <w:tcW w:w="85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10-15 мин.</w:t>
            </w:r>
          </w:p>
        </w:tc>
        <w:tc>
          <w:tcPr>
            <w:tcW w:w="4936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Вопрос. Ребята, какие приемы и передачи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волейболе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Вы знаете?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-Молодцы ребята.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Слушают наводящие вопросы учителя, выполняют задания учителя.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будем с вами изучать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передач и приемы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волейболе и развивать координацию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Настрой на урок.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уроку.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Беседа по теме: «Что такое координация». Объясняет, что такое координация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и какое значение она имеет для физической подготовки человека. Предлагает творчески подходить к выполнению упражнений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Давайте попробуем определить цель и задачи нашего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ока. На уроке мы с вами научимся технике приема  мяча снизу в группе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верхней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передаче мяча в движении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месте.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чтобы на уроке у нас все получалось отлично, давайте улыбнемся друг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 и пожелаем удачи!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Я тоже вам желаю удачи, начинаем работу!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Класс «Равняйсь!», «Смирно!», «Направо!», «На месте шагом марш!», «Прямо!».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Повторение правила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/Б на уроках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строевые упражнения.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Передвигаются по залу колонной, выполняя команды учителя.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Передвигаясь по залу, соблюдают дистанцию 2 шага.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Выполнение команд.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Подготовить мышцы, связки, суставы рук и плечевого поя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к работе с мячом (упр.1,2,3,4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Содействовать общему разогреванию и постепенному втягиван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организма в работу (упр.5-7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 И.П.- руки в «замок» перед грудью.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пальцев рук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вращение в лучезапястных суставах;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волнообразные движения.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И.П. – руки согнуты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перед грудью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локти в стороны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поворот головы влево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леваярука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; 2 - и.п.;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поворот головы вправо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; 4 - и.п.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III. И.П. - руки к плечам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1-4 - круговые вращения вперед;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5-8 - круговые вращения назад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И.П. - руки в «замок» перед грудью.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1-шаг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поворот туловища влево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2-шаг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порот туловища вправо;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повторить.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V.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– выпад на правую ногу. Руки произвольно;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пружинистые покачивания в выпаде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смена ног с продвижением вперед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E0C10">
              <w:rPr>
                <w:rFonts w:ascii="Times New Roman" w:hAnsi="Times New Roman" w:cs="Times New Roman"/>
                <w:sz w:val="24"/>
                <w:szCs w:val="24"/>
              </w:rPr>
              <w:t>.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о.с.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прыжок ноги вместе;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прыжок ноги врозь;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 повторять с продвижением вперед по боковым линиям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волейбольнойплощадки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 – о.с. на лицевой линии волейбольной площадки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1-добежать 2-3 метра до набивного мяча, поставить пальцы на мяч как при верхней передаче;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2-вернуться на лицевую линию, передвигаясь приставными шагами спиной вперед;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 повторить 1-2;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 повторить 1-2.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69"/>
              <w:gridCol w:w="883"/>
              <w:gridCol w:w="818"/>
              <w:gridCol w:w="1535"/>
            </w:tblGrid>
            <w:tr w:rsidR="00416B08" w:rsidTr="001C4C92">
              <w:trPr>
                <w:trHeight w:val="2405"/>
              </w:trPr>
              <w:tc>
                <w:tcPr>
                  <w:tcW w:w="1469" w:type="dxa"/>
                </w:tcPr>
                <w:p w:rsidR="00416B08" w:rsidRDefault="00142C7B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6" type="#_x0000_t32" style="position:absolute;margin-left:32.85pt;margin-top:7pt;width:162.95pt;height:0;flip:x;z-index:25161113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50" style="position:absolute;margin-left:49.6pt;margin-top:10.45pt;width:12.95pt;height:13.5pt;z-index:251604992"/>
                    </w:pict>
                  </w:r>
                </w:p>
                <w:p w:rsidR="00416B08" w:rsidRDefault="00142C7B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2" type="#_x0000_t32" style="position:absolute;margin-left:-4.6pt;margin-top:7.1pt;width:32.2pt;height:3.05pt;z-index:25158656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28" type="#_x0000_t5" style="position:absolute;margin-left:23.5pt;margin-top:3.5pt;width:15.15pt;height:14.5pt;rotation:90;z-index:251582464"/>
                    </w:pict>
                  </w:r>
                </w:p>
                <w:p w:rsidR="00416B08" w:rsidRDefault="00142C7B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3" type="#_x0000_t32" style="position:absolute;margin-left:-4.6pt;margin-top:-.05pt;width:28.45pt;height:18.15pt;flip:x;z-index:251587584" o:connectortype="straight">
                        <v:stroke endarrow="block"/>
                      </v:shape>
                    </w:pict>
                  </w:r>
                </w:p>
                <w:p w:rsidR="00416B08" w:rsidRDefault="00142C7B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27" type="#_x0000_t5" style="position:absolute;margin-left:23.5pt;margin-top:12.15pt;width:15.15pt;height:14.5pt;rotation:90;z-index:251581440"/>
                    </w:pict>
                  </w:r>
                </w:p>
                <w:p w:rsidR="00416B08" w:rsidRDefault="00142C7B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5" type="#_x0000_t32" style="position:absolute;margin-left:-4.6pt;margin-top:9.8pt;width:28.75pt;height:16.45pt;flip:x;z-index:25158963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4" type="#_x0000_t32" style="position:absolute;margin-left:-4.6pt;margin-top:3.85pt;width:28.45pt;height:0;z-index:251588608" o:connectortype="straight">
                        <v:stroke endarrow="block"/>
                      </v:shape>
                    </w:pict>
                  </w: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142C7B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57" type="#_x0000_t32" style="position:absolute;margin-left:24.15pt;margin-top:30.3pt;width:182.5pt;height:.05pt;flip:y;z-index:25161216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44" style="position:absolute;margin-left:49.6pt;margin-top:16.85pt;width:12.95pt;height:13.5pt;z-index:251598848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7" type="#_x0000_t32" style="position:absolute;margin-left:-4.6pt;margin-top:13.8pt;width:28.75pt;height:13.85pt;flip:x;z-index:25159168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6" type="#_x0000_t32" style="position:absolute;margin-left:-4.9pt;margin-top:8.75pt;width:28.75pt;height:0;z-index:25159065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26" type="#_x0000_t5" style="position:absolute;margin-left:23.5pt;margin-top:2.1pt;width:15.15pt;height:14.5pt;rotation:90;z-index:251580416"/>
                    </w:pict>
                  </w:r>
                </w:p>
              </w:tc>
              <w:tc>
                <w:tcPr>
                  <w:tcW w:w="883" w:type="dxa"/>
                </w:tcPr>
                <w:p w:rsidR="00416B08" w:rsidRDefault="00142C7B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52" style="position:absolute;margin-left:21.4pt;margin-top:10.45pt;width:12.95pt;height:13.5pt;z-index:251607040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51" style="position:absolute;margin-left:-.8pt;margin-top:10.45pt;width:12.95pt;height:13.5pt;z-index:251606016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45" style="position:absolute;margin-left:-.8pt;margin-top:99.65pt;width:12.95pt;height:13.5pt;z-index:251599872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46" style="position:absolute;margin-left:18.75pt;margin-top:99.65pt;width:12.95pt;height:13.5pt;z-index:251600896;mso-position-horizontal-relative:text;mso-position-vertical-relative:text"/>
                    </w:pict>
                  </w:r>
                </w:p>
              </w:tc>
              <w:tc>
                <w:tcPr>
                  <w:tcW w:w="818" w:type="dxa"/>
                </w:tcPr>
                <w:p w:rsidR="00416B08" w:rsidRDefault="00142C7B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53" style="position:absolute;margin-left:-3pt;margin-top:10.45pt;width:12.95pt;height:13.5pt;z-index:251608064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54" style="position:absolute;margin-left:19.6pt;margin-top:10.45pt;width:12.95pt;height:13.5pt;z-index:251609088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49" style="position:absolute;margin-left:32.55pt;margin-top:99.6pt;width:12.95pt;height:13.5pt;z-index:251603968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48" style="position:absolute;margin-left:14.8pt;margin-top:99.65pt;width:12.95pt;height:13.5pt;z-index:251602944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47" style="position:absolute;margin-left:-3pt;margin-top:99.65pt;width:12.95pt;height:13.5pt;z-index:251601920;mso-position-horizontal-relative:text;mso-position-vertical-relative:text"/>
                    </w:pict>
                  </w:r>
                </w:p>
              </w:tc>
              <w:tc>
                <w:tcPr>
                  <w:tcW w:w="1535" w:type="dxa"/>
                </w:tcPr>
                <w:p w:rsidR="00416B08" w:rsidRDefault="00142C7B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_x0000_s1055" style="position:absolute;margin-left:-3.05pt;margin-top:10.45pt;width:12.95pt;height:13.5pt;z-index:251610112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43" type="#_x0000_t32" style="position:absolute;margin-left:48.15pt;margin-top:74.15pt;width:21.8pt;height:10.35pt;flip:y;z-index:251597824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42" type="#_x0000_t32" style="position:absolute;margin-left:42.15pt;margin-top:91.5pt;width:27.8pt;height:0;flip:x;z-index:251596800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41" type="#_x0000_t32" style="position:absolute;margin-left:42.15pt;margin-top:48.75pt;width:27.8pt;height:10.25pt;flip:y;z-index:251595776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40" type="#_x0000_t32" style="position:absolute;margin-left:42.15pt;margin-top:64.95pt;width:27.8pt;height:0;flip:x;z-index:251594752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9" type="#_x0000_t32" style="position:absolute;margin-left:42.15pt;margin-top:7pt;width:27.8pt;height:16.95pt;flip:y;z-index:251593728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8" type="#_x0000_t32" style="position:absolute;margin-left:42.15pt;margin-top:27.6pt;width:27.8pt;height:0;flip:x;z-index:251592704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1" type="#_x0000_t5" style="position:absolute;margin-left:33.3pt;margin-top:84.85pt;width:15.15pt;height:14.5pt;rotation:270;z-index:251585536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0" type="#_x0000_t5" style="position:absolute;margin-left:33.3pt;margin-top:53.5pt;width:15.15pt;height:14.5pt;rotation:270;z-index:251584512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29" type="#_x0000_t5" style="position:absolute;margin-left:33.3pt;margin-top:17.3pt;width:15.15pt;height:14.5pt;rotation:270;z-index:251583488;mso-position-horizontal-relative:text;mso-position-vertical-relative:text"/>
                    </w:pict>
                  </w:r>
                </w:p>
              </w:tc>
            </w:tr>
          </w:tbl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Повторение правила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/Б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уроках волейбола.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Выполнение команд.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и перестроение. Даёт команды: «Строится в колонну по одному!»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строю по кругу.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месте стой!», «Налево!»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Обще учебные–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влекают необходимую информацию из рассказа учителя, из собственного опыта; логические – осуществляют поиск необходимой информации.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свои возможности в учении; способны адекватно судить о причинах своего успеха или неуспеха в учении, связывают успехи с усилиями, трудолюбием.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умеют оценивать правильность выполнения действия на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адекватной ретроспективной оценки; вносят необходимые коррективы в действие после его завершения на основе его оценки и учета характера сделанных ошибок. Организовать класс для проведения разминки.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Следить за осанкой, увеличивать амплитуду движения в шейном отделе позвоночника.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точностью вращений вокруг </w:t>
            </w: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шеи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ледить</w:t>
            </w:r>
            <w:proofErr w:type="spell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за точностью вращений вокруг туловища. Следить за точностью вращений вокруг колен.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Для ведения правой рукой - правая нога сзади, для ведения левой - левая нога сзади. Спина немного округлена.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Обратить внимание учащихся на стойку игрока, на работу рук. Во время ведения мяча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Не бить по мячу кулаком, ладонью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смотреть на мяч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Уметь выбирать оптимальную скорость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Избегать столкновений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Предугадывать перемещение соперника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Уметь вовремя остановиться, снизить скорость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Изменить направление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Регулятивные: развитие внимания, умеют оценивать правильность выполнения действия; вносят необходимые коррективы в действие после его завершения на основе его оценки и учета характера сделанных ошибок.</w:t>
            </w:r>
          </w:p>
        </w:tc>
        <w:tc>
          <w:tcPr>
            <w:tcW w:w="1949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проявлять внимательность и дисциплинированность.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физической культуре как о средстве укрепления здоровья, извлекают необходимую информацию из рассказа учителя.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разминки.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реагировать на звуковые команды.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Владение умением предупреждать конфликтные ситуации во время занятия, умением оценивать ситуацию и оперативно принимать решения, сохранять правильную осанку при разнообразных формах движения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Уметь контролировать и оценивать свои действия.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отбирать физические упражнения по их направленности и составлять из них индивидуальные комплексы.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дыхательных упражнениях как о средстве укрепления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Четкое выполнение команд учителя при выполнении упражнений на месте и в движении.</w:t>
            </w:r>
          </w:p>
        </w:tc>
      </w:tr>
      <w:tr w:rsidR="00416B08" w:rsidRPr="00CB7FD7" w:rsidTr="001C4C92">
        <w:tc>
          <w:tcPr>
            <w:tcW w:w="1980" w:type="dxa"/>
            <w:vMerge w:val="restart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III. Применение теоретических положений в условиях выполнения упражнений и решение задач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материала, умение применять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ситуацияхппппп</w:t>
            </w:r>
            <w:proofErr w:type="spell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усвоения учебного материала, выявление пробелов и неверных представлений и их коррекция</w:t>
            </w:r>
          </w:p>
        </w:tc>
        <w:tc>
          <w:tcPr>
            <w:tcW w:w="850" w:type="dxa"/>
            <w:vMerge w:val="restart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4936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учителем техники правильного выполнения упражнения и показ более подготовленным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учеником верхней передачи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мяча.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Образно воспринимать двигательное действие, выделяя более сложные элементы техники выполнения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– извлекают необходимую информацию из рассказа учителя, из собственного опыта;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Логические – осуществляют поиск необходимой информации.</w:t>
            </w:r>
            <w:proofErr w:type="gramEnd"/>
          </w:p>
        </w:tc>
        <w:tc>
          <w:tcPr>
            <w:tcW w:w="1949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Образно воспринимать двигательное действие, выделяя более сложные элементы техники выполнения упражнения</w:t>
            </w:r>
          </w:p>
        </w:tc>
      </w:tr>
      <w:tr w:rsidR="00416B08" w:rsidRPr="00CB7FD7" w:rsidTr="001C4C92">
        <w:tc>
          <w:tcPr>
            <w:tcW w:w="1980" w:type="dxa"/>
            <w:vMerge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Передачи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мяча на месте, при встречном движении.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мяч большой отрезок времени.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скоростно-силового характера, целью которых является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перемещения снарядов в пространстве на возможно большее расстояние.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верхнюю передачу над собой, в парах и встречных колоннах.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.Совершенство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прием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мяча снизу в группах.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</w:t>
            </w: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координацион</w:t>
            </w:r>
            <w:proofErr w:type="spellEnd"/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</w:tc>
        <w:tc>
          <w:tcPr>
            <w:tcW w:w="850" w:type="dxa"/>
            <w:vMerge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Даёт команды: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«Равняйсь!», «Смирно!»,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1-2- 3 – рассчитайсь!»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делиться на 4 группы по 3 человека, направляющие (1 номера) в группах получают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определить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 расположение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группы на волейбольной площадке для прохождения дальнейших испытаний.</w:t>
            </w:r>
          </w:p>
          <w:tbl>
            <w:tblPr>
              <w:tblStyle w:val="a3"/>
              <w:tblW w:w="0" w:type="auto"/>
              <w:tblInd w:w="335" w:type="dxa"/>
              <w:tblLayout w:type="fixed"/>
              <w:tblLook w:val="04A0"/>
            </w:tblPr>
            <w:tblGrid>
              <w:gridCol w:w="1134"/>
              <w:gridCol w:w="883"/>
              <w:gridCol w:w="818"/>
              <w:gridCol w:w="1276"/>
            </w:tblGrid>
            <w:tr w:rsidR="00416B08" w:rsidTr="001C4C92">
              <w:tc>
                <w:tcPr>
                  <w:tcW w:w="1134" w:type="dxa"/>
                </w:tcPr>
                <w:p w:rsidR="00416B08" w:rsidRDefault="00142C7B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12" coordsize="21600,21600" o:spt="12" path="m10800,l8280,8259,,8259r6720,5146l4200,21600r6600,-5019l17400,21600,14880,13405,21600,8259r-8280,xe">
                        <v:stroke joinstyle="miter"/>
                        <v:path gradientshapeok="t" o:connecttype="custom" o:connectlocs="10800,0;0,8259;4200,21600;17400,21600;21600,8259" textboxrect="6720,8259,14880,15628"/>
                      </v:shapetype>
                      <v:shape id="_x0000_s1059" type="#_x0000_t12" style="position:absolute;margin-left:32pt;margin-top:3.3pt;width:19.45pt;height:13.9pt;z-index:251614208" fillcolor="red"/>
                    </w:pict>
                  </w:r>
                  <w:r w:rsidR="00416B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="00416B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</w:t>
                  </w:r>
                  <w:proofErr w:type="spellEnd"/>
                  <w:r w:rsidR="00416B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142C7B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60" type="#_x0000_t12" style="position:absolute;margin-left:32pt;margin-top:10.45pt;width:19.45pt;height:16.95pt;z-index:251615232" fillcolor="red"/>
                    </w:pict>
                  </w: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3гр -</w:t>
                  </w:r>
                </w:p>
              </w:tc>
              <w:tc>
                <w:tcPr>
                  <w:tcW w:w="883" w:type="dxa"/>
                </w:tcPr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818" w:type="dxa"/>
                </w:tcPr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416B08" w:rsidRDefault="00142C7B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58" type="#_x0000_t12" style="position:absolute;margin-left:-5.05pt;margin-top:3.3pt;width:18.75pt;height:13.9pt;z-index:251613184;mso-position-horizontal-relative:text;mso-position-vertical-relative:text" fillcolor="red"/>
                    </w:pict>
                  </w:r>
                  <w:r w:rsidR="00416B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- 2гр</w:t>
                  </w: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B08" w:rsidRDefault="00142C7B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61" type="#_x0000_t12" style="position:absolute;margin-left:-1.4pt;margin-top:8.65pt;width:18.15pt;height:18.75pt;z-index:251616256" fillcolor="red"/>
                    </w:pict>
                  </w:r>
                  <w:r w:rsidR="00416B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16B08" w:rsidRDefault="00416B08" w:rsidP="001C4C9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- 4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</w:t>
                  </w:r>
                  <w:proofErr w:type="spellEnd"/>
                </w:p>
              </w:tc>
            </w:tr>
          </w:tbl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команда в своей зоне находит 4 конверта с заданиями. По команде учителя по порядку открывают конверты и выполняют задания, учитывается скорость определения  и правильность выполнения заданного элемента.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821829" w:rsidRDefault="00416B08" w:rsidP="001C4C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9">
              <w:rPr>
                <w:rFonts w:ascii="Times New Roman" w:hAnsi="Times New Roman" w:cs="Times New Roman"/>
                <w:b/>
                <w:sz w:val="24"/>
                <w:szCs w:val="24"/>
              </w:rPr>
              <w:t>1 конверт</w:t>
            </w:r>
          </w:p>
          <w:p w:rsidR="00416B08" w:rsidRDefault="00142C7B" w:rsidP="001C4C92">
            <w:pPr>
              <w:pStyle w:val="a4"/>
              <w:tabs>
                <w:tab w:val="center" w:pos="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74" style="position:absolute;margin-left:90.85pt;margin-top:2.4pt;width:12.8pt;height:9.1pt;z-index:251629568" fillcolor="#484329 [814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73" style="position:absolute;margin-left:55.25pt;margin-top:2.4pt;width:12.7pt;height:9.05pt;z-index:251628544" fillcolor="#484329 [814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72" style="position:absolute;margin-left:15.95pt;margin-top:2.4pt;width:11.85pt;height:10.3pt;z-index:251627520" fillcolor="#484329 [814]"/>
              </w:pict>
            </w:r>
            <w:r w:rsidR="00416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margin-left:98pt;margin-top:4.45pt;width:12.8pt;height:23pt;flip:y;z-index:2516357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margin-left:83.45pt;margin-top:4.45pt;width:14.55pt;height:23pt;flip:x y;z-index:2516346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22.35pt;margin-top:4.45pt;width:9.7pt;height:23pt;flip:x;z-index:2516234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margin-left:7.9pt;margin-top:4.45pt;width:14.45pt;height:23pt;z-index:2516244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6" type="#_x0000_t32" style="position:absolute;margin-left:48.8pt;margin-top:4.45pt;width:13.45pt;height:23pt;flip:x y;z-index:2516316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5" type="#_x0000_t32" style="position:absolute;margin-left:62.25pt;margin-top:.85pt;width:11.85pt;height:26.6pt;flip:y;z-index:25163059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63" type="#_x0000_t96" style="position:absolute;margin-left:15.95pt;margin-top:9.3pt;width:11.85pt;height:9.7pt;z-index:2516183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96" style="position:absolute;margin-left:55.25pt;margin-top:9.3pt;width:11.85pt;height:9.7pt;z-index:25161932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96" style="position:absolute;margin-left:91.8pt;margin-top:9.3pt;width:11.85pt;height:9.7pt;z-index:251620352"/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margin-left:22.35pt;margin-top:5.2pt;width:.05pt;height:21.15pt;flip:y;z-index:2516172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62.25pt;margin-top:5.2pt;width:.05pt;height:21.15pt;flip:y;z-index:2516213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margin-left:98pt;margin-top:5.2pt;width:0;height:21.15pt;z-index:251622400" o:connectortype="straight"/>
              </w:pict>
            </w:r>
          </w:p>
          <w:p w:rsidR="00416B08" w:rsidRPr="00AC1277" w:rsidRDefault="00142C7B" w:rsidP="001C4C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margin-left:98pt;margin-top:12.55pt;width:9.65pt;height:23pt;z-index:251637760" o:connectortype="straight"/>
              </w:pict>
            </w:r>
            <w:r w:rsidRPr="00142C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margin-left:83.45pt;margin-top:12.55pt;width:14.55pt;height:23pt;flip:x;z-index:251636736" o:connectortype="straight"/>
              </w:pict>
            </w:r>
            <w:r w:rsidRPr="00142C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8" type="#_x0000_t32" style="position:absolute;margin-left:55.25pt;margin-top:12.55pt;width:7.05pt;height:23pt;flip:x;z-index:251633664" o:connectortype="straight"/>
              </w:pict>
            </w:r>
            <w:r w:rsidRPr="00142C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7" type="#_x0000_t32" style="position:absolute;margin-left:62.3pt;margin-top:8.95pt;width:11.8pt;height:26.6pt;z-index:251632640" o:connectortype="straight"/>
              </w:pict>
            </w:r>
            <w:r w:rsidRPr="00142C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margin-left:12.15pt;margin-top:12.55pt;width:10.2pt;height:23pt;flip:x;z-index:251625472" o:connectortype="straight"/>
              </w:pict>
            </w:r>
            <w:r w:rsidRPr="00142C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1" type="#_x0000_t32" style="position:absolute;margin-left:22.35pt;margin-top:12.55pt;width:9.65pt;height:23pt;z-index:251626496" o:connectortype="straight"/>
              </w:pict>
            </w:r>
            <w:r w:rsidR="00416B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416B08" w:rsidRPr="00AC1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Х      15 раз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AC1277" w:rsidRDefault="00416B08" w:rsidP="001C4C9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Должны отгадать: </w:t>
            </w:r>
          </w:p>
          <w:p w:rsidR="00416B08" w:rsidRPr="00AC1277" w:rsidRDefault="00416B08" w:rsidP="001C4C9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верхняя передача над собой 15 раз.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821829" w:rsidRDefault="00416B08" w:rsidP="001C4C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9">
              <w:rPr>
                <w:rFonts w:ascii="Times New Roman" w:hAnsi="Times New Roman" w:cs="Times New Roman"/>
                <w:b/>
                <w:sz w:val="24"/>
                <w:szCs w:val="24"/>
              </w:rPr>
              <w:t>2 конверт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83" style="position:absolute;margin-left:27.8pt;margin-top:8.35pt;width:11.85pt;height:10.3pt;z-index:251638784" fillcolor="#484329 [814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8" type="#_x0000_t96" style="position:absolute;margin-left:107.65pt;margin-top:2.9pt;width:15.95pt;height:15.75pt;z-index:2516439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6" type="#_x0000_t96" style="position:absolute;margin-left:0;margin-top:2.9pt;width:15.95pt;height:14.55pt;z-index:2516418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7" type="#_x0000_t96" style="position:absolute;margin-left:55.25pt;margin-top:2.9pt;width:15.5pt;height:14.55pt;z-index:251642880"/>
              </w:pict>
            </w:r>
          </w:p>
          <w:p w:rsidR="00416B08" w:rsidRDefault="00142C7B" w:rsidP="001C4C92">
            <w:pPr>
              <w:pStyle w:val="a4"/>
              <w:tabs>
                <w:tab w:val="center" w:pos="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85" style="position:absolute;margin-left:136.9pt;margin-top:3.55pt;width:12.8pt;height:9.1pt;z-index:251640832" fillcolor="#484329 [814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84" style="position:absolute;margin-left:83.45pt;margin-top:3.6pt;width:12.7pt;height:9.05pt;z-index:251639808" fillcolor="#484329 [814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0" type="#_x0000_t32" style="position:absolute;margin-left:62.25pt;margin-top:3.65pt;width:0;height:34.15pt;z-index:25164595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7" type="#_x0000_t32" style="position:absolute;margin-left:7.95pt;margin-top:12.7pt;width:24.1pt;height:9.65pt;z-index:25165312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6" type="#_x0000_t32" style="position:absolute;margin-left:7.95pt;margin-top:12.7pt;width:0;height:1.25pt;flip:y;z-index:2516520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2" type="#_x0000_t32" style="position:absolute;margin-left:7.9pt;margin-top:4.85pt;width:0;height:7.85pt;flip:y;z-index:2516480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1" type="#_x0000_t32" style="position:absolute;margin-left:116.15pt;margin-top:3.65pt;width:0;height:37.8pt;z-index:2516469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9" type="#_x0000_t32" style="position:absolute;margin-left:7.9pt;margin-top:3.65pt;width:0;height:34.15pt;z-index:251644928" o:connectortype="straight"/>
              </w:pict>
            </w:r>
            <w:r w:rsidR="00416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6B08" w:rsidRPr="00AC1277" w:rsidRDefault="00142C7B" w:rsidP="001C4C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3" type="#_x0000_t32" style="position:absolute;margin-left:116.15pt;margin-top:4.1pt;width:27.2pt;height:4.5pt;z-index:25165926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02" type="#_x0000_t32" style="position:absolute;margin-left:116.15pt;margin-top:.2pt;width:27.2pt;height:8.4pt;z-index:25165824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98" type="#_x0000_t32" style="position:absolute;margin-left:62.25pt;margin-top:4.1pt;width:24.85pt;height:4.5pt;z-index:25165414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99" type="#_x0000_t32" style="position:absolute;margin-left:62.3pt;margin-top:8.6pt;width:24.8pt;height:0;z-index:25165516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93" type="#_x0000_t32" style="position:absolute;margin-left:7.95pt;margin-top:4.1pt;width:24.1pt;height:4.5pt;flip:x y;z-index:251649024" o:connectortype="straight"/>
              </w:pict>
            </w:r>
            <w:r w:rsidR="00416B08" w:rsidRPr="00AC1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Х   15 раз</w: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1" type="#_x0000_t32" style="position:absolute;margin-left:62.3pt;margin-top:10.25pt;width:4.8pt;height:22.4pt;z-index:2516572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0" type="#_x0000_t32" style="position:absolute;margin-left:48.8pt;margin-top:10.25pt;width:13.5pt;height:19.35pt;flip:x;z-index:25165619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5" type="#_x0000_t32" style="position:absolute;margin-left:7.9pt;margin-top:10.25pt;width:4.25pt;height:19.35pt;z-index:25165107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4" type="#_x0000_t32" style="position:absolute;margin-left:0;margin-top:10.25pt;width:7.9pt;height:19.35pt;flip:x;z-index:251650048" o:connectortype="straight"/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5" type="#_x0000_t32" style="position:absolute;margin-left:116.15pt;margin-top:.1pt;width:7.45pt;height:26.6pt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4" type="#_x0000_t32" style="position:absolute;margin-left:107.65pt;margin-top:.1pt;width:8.5pt;height:26.6pt;flip:x;z-index:251660288" o:connectortype="straight"/>
              </w:pic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AC1277" w:rsidRDefault="00416B08" w:rsidP="001C4C9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Должны отгадать</w:t>
            </w:r>
            <w:proofErr w:type="gramStart"/>
            <w:r w:rsidRPr="00AC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</w:p>
          <w:p w:rsidR="00416B08" w:rsidRPr="00AC1277" w:rsidRDefault="00416B08" w:rsidP="001C4C9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Прием мяча перед собой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15 раз.</w:t>
            </w:r>
            <w:r w:rsidRPr="00AC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821829" w:rsidRDefault="00142C7B" w:rsidP="001C4C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7B">
              <w:rPr>
                <w:rFonts w:ascii="Times New Roman" w:hAnsi="Times New Roman" w:cs="Times New Roman"/>
                <w:b/>
                <w:noProof/>
                <w:color w:val="4A442A" w:themeColor="background2" w:themeShade="40"/>
                <w:sz w:val="24"/>
                <w:szCs w:val="24"/>
                <w:lang w:eastAsia="ru-RU"/>
              </w:rPr>
              <w:pict>
                <v:oval id="_x0000_s1128" style="position:absolute;margin-left:65pt;margin-top:5.1pt;width:13.3pt;height:11.5pt;z-index:251684864" fillcolor="#484329 [814]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25" type="#_x0000_t32" style="position:absolute;margin-left:84.05pt;margin-top:11.15pt;width:53.3pt;height:27.2pt;flip:x y;z-index:251681792" o:connectortype="straight">
                  <v:stroke endarrow="block"/>
                </v:shape>
              </w:pict>
            </w:r>
            <w:r w:rsidR="00416B08" w:rsidRPr="00821829">
              <w:rPr>
                <w:rFonts w:ascii="Times New Roman" w:hAnsi="Times New Roman" w:cs="Times New Roman"/>
                <w:b/>
                <w:sz w:val="24"/>
                <w:szCs w:val="24"/>
              </w:rPr>
              <w:t>3 конверт</w: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7" type="#_x0000_t32" style="position:absolute;margin-left:146.4pt;margin-top:8.25pt;width:31.25pt;height:31.5pt;flip:x y;z-index:251683840" o:connectortype="straight">
                  <v:stroke endarrow="block"/>
                </v:shape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4" type="#_x0000_t32" style="position:absolute;margin-left:55.25pt;margin-top:2.9pt;width:30.05pt;height:10.35pt;flip:y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6" type="#_x0000_t32" style="position:absolute;margin-left:146.4pt;margin-top:10.75pt;width:15.1pt;height:26.65pt;flip:y;z-index:2516725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5" type="#_x0000_t32" style="position:absolute;margin-left:129.4pt;margin-top:10.75pt;width:16.4pt;height:26.65pt;flip:x y;z-index:25167155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0" type="#_x0000_t32" style="position:absolute;margin-left:27.8pt;margin-top:4.2pt;width:16.2pt;height:33.2pt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1" type="#_x0000_t32" style="position:absolute;margin-left:44.05pt;margin-top:4.2pt;width:17.05pt;height:33.2pt;flip:y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8" type="#_x0000_t96" style="position:absolute;margin-left:177.65pt;margin-top:10.75pt;width:15.5pt;height:15.2pt;z-index:251664384"/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9" type="#_x0000_t32" style="position:absolute;margin-left:185.1pt;margin-top:12.15pt;width:1.2pt;height:32.05pt;z-index:2516756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4" type="#_x0000_t32" style="position:absolute;margin-left:145.8pt;margin-top:12.15pt;width:.6pt;height:36.3pt;z-index:2516705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9" type="#_x0000_t32" style="position:absolute;margin-left:44pt;margin-top:12.15pt;width:0;height:36.3pt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6" type="#_x0000_t96" style="position:absolute;margin-left:38.5pt;margin-top:-.55pt;width:13.75pt;height:12.7pt;z-index:25166233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7" type="#_x0000_t96" style="position:absolute;margin-left:137.35pt;margin-top:-.55pt;width:18.45pt;height:12.7pt;z-index:251663360"/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0" type="#_x0000_t32" style="position:absolute;margin-left:161.5pt;margin-top:9.8pt;width:24.8pt;height:3.05pt;z-index:25167667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1" type="#_x0000_t32" style="position:absolute;margin-left:161.5pt;margin-top:9.8pt;width:24.8pt;height:0;flip:x;z-index:251677696" o:connectortype="straight"/>
              </w:pict>
            </w:r>
            <w:r w:rsidR="00416B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Х 1мин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3" type="#_x0000_t32" style="position:absolute;margin-left:186.3pt;margin-top:2.8pt;width:6.85pt;height:26pt;z-index:2516797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2" type="#_x0000_t32" style="position:absolute;margin-left:177.4pt;margin-top:2.8pt;width:8.9pt;height:29.05pt;flip:x;z-index:25167872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8" type="#_x0000_t32" style="position:absolute;margin-left:146.4pt;margin-top:7.05pt;width:9.4pt;height:24.8pt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7" type="#_x0000_t32" style="position:absolute;margin-left:137.35pt;margin-top:7.05pt;width:8.45pt;height:24.8pt;flip:x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3" type="#_x0000_t32" style="position:absolute;margin-left:44.05pt;margin-top:7.05pt;width:4.8pt;height:24.8pt;z-index:2516695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2" type="#_x0000_t32" style="position:absolute;margin-left:32.6pt;margin-top:7.05pt;width:11.4pt;height:24.8pt;flip:x;z-index:251668480" o:connectortype="straight"/>
              </w:pic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6" type="#_x0000_t32" style="position:absolute;margin-left:119.8pt;margin-top:1.2pt;width:94.35pt;height:6.65pt;flip:y;z-index:251682816" o:connectortype="straight">
                  <v:stroke endarrow="block"/>
                </v:shape>
              </w:pic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AC1277" w:rsidRDefault="00416B08" w:rsidP="001C4C92">
            <w:pPr>
              <w:pStyle w:val="a4"/>
              <w:tabs>
                <w:tab w:val="left" w:pos="25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Должны догадаться:</w:t>
            </w:r>
            <w:r w:rsidRPr="00AC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Передача через направляющего с перемещением в конец колонны, 1-вехняя передача,2-нижняя передача, работать</w:t>
            </w:r>
            <w:proofErr w:type="gramStart"/>
            <w:r w:rsidRPr="00AC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proofErr w:type="gramEnd"/>
            <w:r w:rsidRPr="00AC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минуту.</w:t>
            </w:r>
          </w:p>
          <w:p w:rsidR="00416B08" w:rsidRPr="00AC1277" w:rsidRDefault="00416B08" w:rsidP="001C4C9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821829" w:rsidRDefault="00416B08" w:rsidP="001C4C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9">
              <w:rPr>
                <w:rFonts w:ascii="Times New Roman" w:hAnsi="Times New Roman" w:cs="Times New Roman"/>
                <w:b/>
                <w:sz w:val="24"/>
                <w:szCs w:val="24"/>
              </w:rPr>
              <w:t>4 конверт</w: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80" style="position:absolute;margin-left:116.75pt;margin-top:8.45pt;width:17.55pt;height:18.15pt;z-index:251738112" fillcolor="#484329 [814]"/>
              </w:pic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       1 мин.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1" type="#_x0000_t32" style="position:absolute;margin-left:132.45pt;margin-top:3.2pt;width:35.1pt;height:42.35pt;flip:x y;z-index:251577344" o:connectortype="straight">
                  <v:stroke endarrow="block"/>
                </v:shape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3" type="#_x0000_t32" style="position:absolute;margin-left:119.8pt;margin-top:6.95pt;width:9.6pt;height:15.15pt;z-index:2517002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1" type="#_x0000_t32" style="position:absolute;margin-left:116.75pt;margin-top:6.95pt;width:12.65pt;height:0;z-index:2516981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0" type="#_x0000_t32" style="position:absolute;margin-left:129.4pt;margin-top:6.95pt;width:0;height:111.35pt;z-index:2516869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9" type="#_x0000_t32" style="position:absolute;margin-left:115.55pt;margin-top:6.95pt;width:1.2pt;height:107.7pt;z-index:251685888" o:connectortype="straight"/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6" type="#_x0000_t32" style="position:absolute;margin-left:115.55pt;margin-top:1.05pt;width:13.85pt;height:23pt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1" type="#_x0000_t32" style="position:absolute;margin-left:116.75pt;margin-top:1.05pt;width:12.65pt;height:16.95pt;flip:x;z-index:251687936" o:connectortype="straight"/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3" type="#_x0000_t32" style="position:absolute;margin-left:161.5pt;margin-top:10.25pt;width:15.9pt;height:30.85pt;flip:y;z-index:2517207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1" type="#_x0000_t32" style="position:absolute;margin-left:85.3pt;margin-top:10.25pt;width:13.9pt;height:30.85pt;flip:y;z-index:2517186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0" type="#_x0000_t32" style="position:absolute;margin-left:70.15pt;margin-top:10.25pt;width:13.9pt;height:30.85pt;flip:x y;z-index:2517176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7" type="#_x0000_t32" style="position:absolute;margin-left:19.35pt;margin-top:4.2pt;width:13.25pt;height:36.9pt;flip:y;z-index:2517145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6" type="#_x0000_t32" style="position:absolute;margin-left:2.4pt;margin-top:4.2pt;width:16.3pt;height:36.9pt;flip:x y;z-index:2517135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7" type="#_x0000_t32" style="position:absolute;margin-left:116.75pt;margin-top:4.2pt;width:12.65pt;height:22.4pt;z-index:2516940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2" type="#_x0000_t32" style="position:absolute;margin-left:116.75pt;margin-top:10.25pt;width:12.65pt;height:16.35pt;flip:x;z-index:251688960" o:connectortype="straight"/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7" type="#_x0000_t32" style="position:absolute;margin-left:224.45pt;margin-top:-.55pt;width:12.7pt;height:24.25pt;flip:y;z-index:2517248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6" type="#_x0000_t32" style="position:absolute;margin-left:206.9pt;margin-top:-.55pt;width:16.35pt;height:24.25pt;flip:x y;z-index:2517237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2" type="#_x0000_t32" style="position:absolute;margin-left:145.8pt;margin-top:.65pt;width:15.7pt;height:30.25pt;flip:x y;z-index:2517196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4" type="#_x0000_t96" style="position:absolute;margin-left:74.45pt;margin-top:.05pt;width:18.15pt;height:15.75pt;z-index:25170124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5" type="#_x0000_t96" style="position:absolute;margin-left:44.15pt;margin-top:.65pt;width:16.95pt;height:15.75pt;z-index:25170227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6" type="#_x0000_t96" style="position:absolute;margin-left:9.7pt;margin-top:-.55pt;width:18.1pt;height:16.95pt;z-index:25170329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7" type="#_x0000_t96" style="position:absolute;margin-left:155.8pt;margin-top:.05pt;width:15.7pt;height:18.75pt;z-index:25170432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8" type="#_x0000_t96" style="position:absolute;margin-left:186.3pt;margin-top:.05pt;width:15.7pt;height:16.35pt;z-index:25170534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9" type="#_x0000_t96" style="position:absolute;margin-left:214.15pt;margin-top:1.3pt;width:16.3pt;height:15.1pt;z-index:25170636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8" type="#_x0000_t32" style="position:absolute;margin-left:116.75pt;margin-top:8.55pt;width:12.65pt;height:18.75pt;z-index:251695104" o:connectortype="straight"/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2" type="#_x0000_t32" style="position:absolute;margin-left:85.3pt;margin-top:2pt;width:0;height:28.45pt;z-index:25170944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5" type="#_x0000_t32" style="position:absolute;margin-left:171.5pt;margin-top:9.9pt;width:21.65pt;height:3.6pt;flip:x;z-index:25172275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5" type="#_x0000_t32" style="position:absolute;margin-left:223.25pt;margin-top:2pt;width:1.2pt;height:33.9pt;z-index:2517125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4" type="#_x0000_t32" style="position:absolute;margin-left:193.15pt;margin-top:5pt;width:0;height:30.9pt;z-index:2517114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3" type="#_x0000_t32" style="position:absolute;margin-left:161.5pt;margin-top:5pt;width:0;height:30.9pt;z-index:2517104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1" type="#_x0000_t32" style="position:absolute;margin-left:52.25pt;margin-top:3.85pt;width:0;height:26.6pt;z-index:2517084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0" type="#_x0000_t32" style="position:absolute;margin-left:18.7pt;margin-top:3.85pt;width:.65pt;height:26.6pt;z-index:25170739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3" type="#_x0000_t32" style="position:absolute;margin-left:115.55pt;margin-top:3.85pt;width:13.85pt;height:16.9pt;flip:x;z-index:251689984" o:connectortype="straight"/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1" type="#_x0000_t32" style="position:absolute;margin-left:51.35pt;margin-top:12.4pt;width:3.9pt;height:30.25pt;z-index:2517288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0" type="#_x0000_t32" style="position:absolute;margin-left:48.85pt;margin-top:12.4pt;width:3.4pt;height:30.25pt;flip:x;z-index:25172787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9" type="#_x0000_t32" style="position:absolute;margin-left:18.7pt;margin-top:12.4pt;width:9.1pt;height:30.25pt;z-index:2517268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8" type="#_x0000_t32" style="position:absolute;margin-left:13.3pt;margin-top:12.4pt;width:6.05pt;height:33.3pt;flip:x;z-index:2517258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4" type="#_x0000_t32" style="position:absolute;margin-left:167.55pt;margin-top:-.3pt;width:25.6pt;height:0;flip:x;z-index:2517217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8" type="#_x0000_t32" style="position:absolute;margin-left:52.25pt;margin-top:-.3pt;width:17.9pt;height:3.6pt;z-index:2517155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9" type="#_x0000_t32" style="position:absolute;margin-left:51.35pt;margin-top:3.3pt;width:23.1pt;height:0;z-index:2517166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9" type="#_x0000_t32" style="position:absolute;margin-left:116.75pt;margin-top:-.3pt;width:12.65pt;height:22.4pt;z-index:2516961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4" type="#_x0000_t32" style="position:absolute;margin-left:116.75pt;margin-top:12.4pt;width:12.65pt;height:15.75pt;flip:x;z-index:251691008" o:connectortype="straight"/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9" type="#_x0000_t32" style="position:absolute;margin-left:223.25pt;margin-top:2.85pt;width:7.2pt;height:26pt;z-index:2517370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8" type="#_x0000_t32" style="position:absolute;margin-left:214.15pt;margin-top:2.85pt;width:10.3pt;height:29.05pt;flip:x;z-index:2517360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7" type="#_x0000_t32" style="position:absolute;margin-left:193.15pt;margin-top:2.85pt;width:4.05pt;height:29.1pt;z-index:25173504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6" type="#_x0000_t32" style="position:absolute;margin-left:186.3pt;margin-top:2.85pt;width:6.85pt;height:32.7pt;flip:x;z-index:2517340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5" type="#_x0000_t32" style="position:absolute;margin-left:161.5pt;margin-top:8.3pt;width:6.05pt;height:23.65pt;z-index:25173299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4" type="#_x0000_t32" style="position:absolute;margin-left:150pt;margin-top:8.3pt;width:11.5pt;height:23.6pt;flip:x;z-index:25173196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3" type="#_x0000_t32" style="position:absolute;margin-left:84.05pt;margin-top:2.85pt;width:8.55pt;height:20.6pt;z-index:2517309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2" type="#_x0000_t32" style="position:absolute;margin-left:74.45pt;margin-top:2.85pt;width:9.6pt;height:20.6pt;flip:x;z-index:25172992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0" type="#_x0000_t32" style="position:absolute;margin-left:116.75pt;margin-top:8.3pt;width:12.65pt;height:23.6pt;z-index:251697152" o:connectortype="straight"/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5" type="#_x0000_t32" style="position:absolute;margin-left:119.8pt;margin-top:3.6pt;width:9.6pt;height:14.5pt;flip:x;z-index:251692032" o:connectortype="straight"/>
              </w:pict>
            </w:r>
          </w:p>
          <w:p w:rsidR="00416B08" w:rsidRDefault="00142C7B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3" type="#_x0000_t32" style="position:absolute;margin-left:155.8pt;margin-top:7.95pt;width:81.35pt;height:4.2pt;flip:y;z-index:2515783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2" type="#_x0000_t32" style="position:absolute;margin-left:2.4pt;margin-top:7.95pt;width:90.2pt;height:4.2pt;flip:x;z-index:2515793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2" type="#_x0000_t32" style="position:absolute;margin-left:116.75pt;margin-top:4.3pt;width:12.65pt;height:.05pt;z-index:251699200" o:connectortype="straight"/>
              </w:pic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AC1277" w:rsidRDefault="00416B08" w:rsidP="001C4C9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Должны догадаться: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упражнение выполняется с двух сторон сетки, взаимодействие с командой напротив, верхнюю и нижнюю передачи выполнять поочередно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течение 1минуты.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277">
              <w:rPr>
                <w:rFonts w:ascii="Times New Roman" w:hAnsi="Times New Roman" w:cs="Times New Roman"/>
                <w:sz w:val="24"/>
                <w:szCs w:val="24"/>
              </w:rPr>
              <w:t>Во время выполнения заданий, направляющие считают каждое касание мяча игроками, затем записывается суммарное количество касаний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листе с заданиями</w:t>
            </w:r>
            <w:r w:rsidRPr="00AC1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Pr="00AC127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рекомендации: обратить внимание на соблюдение правил Технике Безопасности, страховки и само страховки.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адекватно воспринимают оценку учителя; осуществляют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пошаговый контроль своих действий, ориентируясь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задания, показ учителем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Уметь определять способы действий в соответствии с предложенными условиями.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правильности выполнения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учебное сотрудничество с учителем и со сверстниками.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осознанно выполнять учебные задания.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актуализацию полученных ранее знаний в т.ч. и на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жизненном опыте.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уметь преобразовывать полученные знания в практическую деятельность.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находят адекватные способы поведения и взаимодействия с партнёрами во время учебной деятельности.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Самоконтроль правильности выполнения заданий.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применять полученные знания в игровых ситуациях.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Личностные: освоение норм поведения в коллективных играх.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Уметь регулировать любой вид деятельности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мяч по очереди  следить за техникой передач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готовым к передаче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передачи  игрок становиться в конец колонны,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передаче смотреть на сетку, а не на мяч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Передачу делать точно партнеру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ажнение выполняется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с двух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сетки.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навыками выполнения передачи-ловли мяча на месте, добросовестное выполнение учебных заданий, стремление к освоению знаний и умений.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навыками изучаемого двигательного действия в изменяющихся внешних условиях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выполнения упражнений. Соблюдать правила безопасности.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Применение освоенных двигательных действий в игровой деятельности.</w:t>
            </w:r>
          </w:p>
        </w:tc>
      </w:tr>
      <w:tr w:rsidR="00416B08" w:rsidRPr="00CB7FD7" w:rsidTr="001C4C92">
        <w:tc>
          <w:tcPr>
            <w:tcW w:w="198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Заключительный этап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V. Самостоятельное творческое использование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сформированных УУД.</w:t>
            </w:r>
          </w:p>
        </w:tc>
        <w:tc>
          <w:tcPr>
            <w:tcW w:w="207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само регуляция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85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Помогает учащимся корректировать и исправлять ошибки. Контролирует технику безопасности, страховку, само страховку.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Форма организации - игровая.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Выполняют учебные действия, используя речь для регуляции своей деятельности.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взаимодействующие в последнем  ( 4 конверт) испытании, переходят на одну сторону от сетки и становятся командой для игры в волейбол.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 игра по правилам.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победу команда получает 6 очков (по 3 каждой группе).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: восстановить навык в выполнении ведении мяча. Закрепление техники выполнения передач мяча.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умеют договариваться и приходить к общему решению в совместной деятельности, задавать вопросы; контролируют действия партнера при страховке</w:t>
            </w:r>
          </w:p>
        </w:tc>
        <w:tc>
          <w:tcPr>
            <w:tcW w:w="1949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08" w:rsidRPr="00CB7FD7" w:rsidTr="001C4C92">
        <w:tc>
          <w:tcPr>
            <w:tcW w:w="198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VI. Первичное осмысление и закрепление</w:t>
            </w:r>
          </w:p>
        </w:tc>
        <w:tc>
          <w:tcPr>
            <w:tcW w:w="207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и понимание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сущности и сложной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 изучаемого технического приема или тактического действия</w:t>
            </w:r>
          </w:p>
        </w:tc>
        <w:tc>
          <w:tcPr>
            <w:tcW w:w="85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Содействовать осмыслению учащихся результатам своего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КВЕСТА.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Побеждает команда, набравшая наибольшее количество баллов за урок.</w:t>
            </w:r>
          </w:p>
        </w:tc>
        <w:tc>
          <w:tcPr>
            <w:tcW w:w="277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: принимают инструкцию педагога и четко ей следуют; осуществляют итоговый и пошаговый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умеют договариваться и приходить к общему решению в совместной деятельности, задавать вопросы; контролируют действия партнера</w:t>
            </w:r>
          </w:p>
        </w:tc>
        <w:tc>
          <w:tcPr>
            <w:tcW w:w="1949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08" w:rsidRPr="00CB7FD7" w:rsidTr="001C4C92">
        <w:tc>
          <w:tcPr>
            <w:tcW w:w="198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 Рефлексия.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Адаптационные возможности организма </w:t>
            </w:r>
          </w:p>
        </w:tc>
        <w:tc>
          <w:tcPr>
            <w:tcW w:w="85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5-7 мин.</w:t>
            </w:r>
          </w:p>
        </w:tc>
        <w:tc>
          <w:tcPr>
            <w:tcW w:w="4936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координацию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Форма организации – фронтальная,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 учителя с закрытыми глазами: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коснуться правой рукой левого плеча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-коснуться левой рукой правого колена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левая рука на живот, правая на голове.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каждого задания, открыв глаза проверить правильность выполнения.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активное участие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показывает верхнюю передачу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надсобой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дает задание -  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ЗНАЕТ что это – делает шаг вперед», «Кто УМЕЕТ выполнять – делает два шага вперед»;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 нижней передачей.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Умеют договариваться и приходить к общему решению.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воспринимают оценку учителя, прогнозируют результаты уровня усвоения изучаемого материала.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Анализ собственной деятельности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 и объективно оценивать свои результаты.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08" w:rsidRPr="00CB7FD7" w:rsidTr="001C4C92">
        <w:tc>
          <w:tcPr>
            <w:tcW w:w="198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VIII. Итоги урока.</w:t>
            </w:r>
          </w:p>
        </w:tc>
        <w:tc>
          <w:tcPr>
            <w:tcW w:w="2075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Подведение предварительных итогов урока.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Предложить детям попросить прощение друг у друга. Вначале просит учитель, всегда можно найти за что.</w:t>
            </w:r>
          </w:p>
          <w:p w:rsidR="00416B08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Отметить всех учеников.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за что ставится такая оценка. Желательно указывать только положительные моменты.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Дети анализируют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 оценивают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просят прощение друг у друга.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воспринимают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.Повторить комплекс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координацию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2. Письменная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: коротко написать при </w:t>
            </w: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каки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нарушениях правил в волейболе,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мяч переходит другой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засчитывается поражение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 Равняйсь!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 Смирно!»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Урок окончен. До свиданья!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аправо в раздевалку шагом марш!»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: восстановить навык в выполнении ведении мяча. Закрепление техники выполнения передач мяча.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адекватно </w:t>
            </w: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воспринимают задание учителя, прогнозируют результаты уровня усвоения изучаемого материала. </w:t>
            </w:r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Личностные: анализ собственной деятельности на уроке.</w:t>
            </w:r>
            <w:proofErr w:type="gramEnd"/>
          </w:p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t>Отметить игроков, успешно выполнивших задачи урока и отстающих в освоении элементов игры.</w:t>
            </w:r>
          </w:p>
        </w:tc>
        <w:tc>
          <w:tcPr>
            <w:tcW w:w="1949" w:type="dxa"/>
          </w:tcPr>
          <w:p w:rsidR="00416B08" w:rsidRPr="00CB7FD7" w:rsidRDefault="00416B08" w:rsidP="001C4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оценивать свою работу на уроке</w:t>
            </w:r>
          </w:p>
        </w:tc>
      </w:tr>
    </w:tbl>
    <w:p w:rsidR="00416B08" w:rsidRPr="00CB7FD7" w:rsidRDefault="00416B08" w:rsidP="00416B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3390" w:rsidRDefault="00933390"/>
    <w:sectPr w:rsidR="00933390" w:rsidSect="00F3469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B08"/>
    <w:rsid w:val="00142C7B"/>
    <w:rsid w:val="00416B08"/>
    <w:rsid w:val="00933390"/>
    <w:rsid w:val="00AC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4" type="connector" idref="#_x0000_s1116"/>
        <o:r id="V:Rule115" type="connector" idref="#_x0000_s1068"/>
        <o:r id="V:Rule116" type="connector" idref="#_x0000_s1037"/>
        <o:r id="V:Rule117" type="connector" idref="#_x0000_s1155"/>
        <o:r id="V:Rule118" type="connector" idref="#_x0000_s1158"/>
        <o:r id="V:Rule119" type="connector" idref="#_x0000_s1111"/>
        <o:r id="V:Rule120" type="connector" idref="#_x0000_s1094"/>
        <o:r id="V:Rule121" type="connector" idref="#_x0000_s1142"/>
        <o:r id="V:Rule122" type="connector" idref="#_x0000_s1125"/>
        <o:r id="V:Rule123" type="connector" idref="#_x0000_s1120"/>
        <o:r id="V:Rule124" type="connector" idref="#_x0000_s1091"/>
        <o:r id="V:Rule125" type="connector" idref="#_x0000_s1057"/>
        <o:r id="V:Rule126" type="connector" idref="#_x0000_s1176"/>
        <o:r id="V:Rule127" type="connector" idref="#_x0000_s1156"/>
        <o:r id="V:Rule128" type="connector" idref="#_x0000_s1154"/>
        <o:r id="V:Rule129" type="connector" idref="#_x0000_s1175"/>
        <o:r id="V:Rule130" type="connector" idref="#_x0000_s1161"/>
        <o:r id="V:Rule131" type="connector" idref="#_x0000_s1133"/>
        <o:r id="V:Rule132" type="connector" idref="#_x0000_s1124"/>
        <o:r id="V:Rule133" type="connector" idref="#_x0000_s1098"/>
        <o:r id="V:Rule134" type="connector" idref="#_x0000_s1040"/>
        <o:r id="V:Rule135" type="connector" idref="#_x0000_s1103"/>
        <o:r id="V:Rule136" type="connector" idref="#_x0000_s1119"/>
        <o:r id="V:Rule137" type="connector" idref="#_x0000_s1150"/>
        <o:r id="V:Rule138" type="connector" idref="#_x0000_s1062"/>
        <o:r id="V:Rule139" type="connector" idref="#_x0000_s1118"/>
        <o:r id="V:Rule140" type="connector" idref="#_x0000_s1034"/>
        <o:r id="V:Rule141" type="connector" idref="#_x0000_s1097"/>
        <o:r id="V:Rule142" type="connector" idref="#_x0000_s1173"/>
        <o:r id="V:Rule143" type="connector" idref="#_x0000_s1070"/>
        <o:r id="V:Rule144" type="connector" idref="#_x0000_s1178"/>
        <o:r id="V:Rule145" type="connector" idref="#_x0000_s1036"/>
        <o:r id="V:Rule146" type="connector" idref="#_x0000_s1177"/>
        <o:r id="V:Rule147" type="connector" idref="#_x0000_s1056"/>
        <o:r id="V:Rule148" type="connector" idref="#_x0000_s1032"/>
        <o:r id="V:Rule149" type="connector" idref="#_x0000_s1112"/>
        <o:r id="V:Rule150" type="connector" idref="#_x0000_s1123"/>
        <o:r id="V:Rule151" type="connector" idref="#_x0000_s1077"/>
        <o:r id="V:Rule152" type="connector" idref="#_x0000_s1038"/>
        <o:r id="V:Rule153" type="connector" idref="#_x0000_s1101"/>
        <o:r id="V:Rule154" type="connector" idref="#_x0000_s1167"/>
        <o:r id="V:Rule155" type="connector" idref="#_x0000_s1132"/>
        <o:r id="V:Rule156" type="connector" idref="#_x0000_s1179"/>
        <o:r id="V:Rule157" type="connector" idref="#_x0000_s1157"/>
        <o:r id="V:Rule158" type="connector" idref="#_x0000_s1082"/>
        <o:r id="V:Rule159" type="connector" idref="#_x0000_s1121"/>
        <o:r id="V:Rule160" type="connector" idref="#_x0000_s1033"/>
        <o:r id="V:Rule161" type="connector" idref="#_x0000_s1043"/>
        <o:r id="V:Rule162" type="connector" idref="#_x0000_s1104"/>
        <o:r id="V:Rule163" type="connector" idref="#_x0000_s1137"/>
        <o:r id="V:Rule164" type="connector" idref="#_x0000_s1089"/>
        <o:r id="V:Rule165" type="connector" idref="#_x0000_s1165"/>
        <o:r id="V:Rule166" type="connector" idref="#_x0000_s1076"/>
        <o:r id="V:Rule167" type="connector" idref="#_x0000_s1099"/>
        <o:r id="V:Rule168" type="connector" idref="#_x0000_s1140"/>
        <o:r id="V:Rule169" type="connector" idref="#_x0000_s1093"/>
        <o:r id="V:Rule170" type="connector" idref="#_x0000_s1122"/>
        <o:r id="V:Rule171" type="connector" idref="#_x0000_s1153"/>
        <o:r id="V:Rule172" type="connector" idref="#_x0000_s1096"/>
        <o:r id="V:Rule173" type="connector" idref="#_x0000_s1151"/>
        <o:r id="V:Rule174" type="connector" idref="#_x0000_s1129"/>
        <o:r id="V:Rule175" type="connector" idref="#_x0000_s1136"/>
        <o:r id="V:Rule176" type="connector" idref="#_x0000_s1071"/>
        <o:r id="V:Rule177" type="connector" idref="#_x0000_s1075"/>
        <o:r id="V:Rule178" type="connector" idref="#_x0000_s1113"/>
        <o:r id="V:Rule179" type="connector" idref="#_x0000_s1170"/>
        <o:r id="V:Rule180" type="connector" idref="#_x0000_s1115"/>
        <o:r id="V:Rule181" type="connector" idref="#_x0000_s1135"/>
        <o:r id="V:Rule182" type="connector" idref="#_x0000_s1163"/>
        <o:r id="V:Rule183" type="connector" idref="#_x0000_s1182"/>
        <o:r id="V:Rule184" type="connector" idref="#_x0000_s1131"/>
        <o:r id="V:Rule185" type="connector" idref="#_x0000_s1109"/>
        <o:r id="V:Rule186" type="connector" idref="#_x0000_s1134"/>
        <o:r id="V:Rule187" type="connector" idref="#_x0000_s1117"/>
        <o:r id="V:Rule188" type="connector" idref="#_x0000_s1102"/>
        <o:r id="V:Rule189" type="connector" idref="#_x0000_s1110"/>
        <o:r id="V:Rule190" type="connector" idref="#_x0000_s1080"/>
        <o:r id="V:Rule191" type="connector" idref="#_x0000_s1139"/>
        <o:r id="V:Rule192" type="connector" idref="#_x0000_s1090"/>
        <o:r id="V:Rule193" type="connector" idref="#_x0000_s1174"/>
        <o:r id="V:Rule194" type="connector" idref="#_x0000_s1041"/>
        <o:r id="V:Rule195" type="connector" idref="#_x0000_s1078"/>
        <o:r id="V:Rule196" type="connector" idref="#_x0000_s1067"/>
        <o:r id="V:Rule197" type="connector" idref="#_x0000_s1183"/>
        <o:r id="V:Rule198" type="connector" idref="#_x0000_s1166"/>
        <o:r id="V:Rule199" type="connector" idref="#_x0000_s1092"/>
        <o:r id="V:Rule200" type="connector" idref="#_x0000_s1160"/>
        <o:r id="V:Rule201" type="connector" idref="#_x0000_s1079"/>
        <o:r id="V:Rule202" type="connector" idref="#_x0000_s1171"/>
        <o:r id="V:Rule203" type="connector" idref="#_x0000_s1181"/>
        <o:r id="V:Rule204" type="connector" idref="#_x0000_s1164"/>
        <o:r id="V:Rule205" type="connector" idref="#_x0000_s1100"/>
        <o:r id="V:Rule206" type="connector" idref="#_x0000_s1127"/>
        <o:r id="V:Rule207" type="connector" idref="#_x0000_s1168"/>
        <o:r id="V:Rule208" type="connector" idref="#_x0000_s1130"/>
        <o:r id="V:Rule209" type="connector" idref="#_x0000_s1069"/>
        <o:r id="V:Rule210" type="connector" idref="#_x0000_s1159"/>
        <o:r id="V:Rule211" type="connector" idref="#_x0000_s1095"/>
        <o:r id="V:Rule212" type="connector" idref="#_x0000_s1143"/>
        <o:r id="V:Rule213" type="connector" idref="#_x0000_s1162"/>
        <o:r id="V:Rule214" type="connector" idref="#_x0000_s1126"/>
        <o:r id="V:Rule215" type="connector" idref="#_x0000_s1172"/>
        <o:r id="V:Rule216" type="connector" idref="#_x0000_s1042"/>
        <o:r id="V:Rule217" type="connector" idref="#_x0000_s1039"/>
        <o:r id="V:Rule218" type="connector" idref="#_x0000_s1081"/>
        <o:r id="V:Rule219" type="connector" idref="#_x0000_s1141"/>
        <o:r id="V:Rule220" type="connector" idref="#_x0000_s1152"/>
        <o:r id="V:Rule221" type="connector" idref="#_x0000_s1105"/>
        <o:r id="V:Rule222" type="connector" idref="#_x0000_s1169"/>
        <o:r id="V:Rule223" type="connector" idref="#_x0000_s1035"/>
        <o:r id="V:Rule224" type="connector" idref="#_x0000_s1114"/>
        <o:r id="V:Rule225" type="connector" idref="#_x0000_s1138"/>
        <o:r id="V:Rule226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6B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2953</Words>
  <Characters>16833</Characters>
  <Application>Microsoft Office Word</Application>
  <DocSecurity>0</DocSecurity>
  <Lines>140</Lines>
  <Paragraphs>39</Paragraphs>
  <ScaleCrop>false</ScaleCrop>
  <Company/>
  <LinksUpToDate>false</LinksUpToDate>
  <CharactersWithSpaces>19747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2018-11-21T17:52:00Z</dcterms:created>
  <dcterms:modified xsi:type="dcterms:W3CDTF">2018-11-22T15:58:00Z</dcterms:modified>
</cp:coreProperties>
</file>