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976" w:rsidRDefault="004D479F" w:rsidP="00E82976">
      <w:pPr>
        <w:pStyle w:val="a3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Методическая разработка блуждание по картине</w:t>
      </w:r>
      <w:r w:rsidR="00E82976">
        <w:rPr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="00E82976">
        <w:rPr>
          <w:b/>
          <w:bCs/>
          <w:color w:val="000000"/>
          <w:sz w:val="27"/>
          <w:szCs w:val="27"/>
          <w:u w:val="single"/>
        </w:rPr>
        <w:t>В.Поленова</w:t>
      </w:r>
      <w:proofErr w:type="spellEnd"/>
      <w:r w:rsidR="00E82976">
        <w:rPr>
          <w:b/>
          <w:bCs/>
          <w:color w:val="000000"/>
          <w:sz w:val="27"/>
          <w:szCs w:val="27"/>
          <w:u w:val="single"/>
        </w:rPr>
        <w:t xml:space="preserve"> “Московский дворик”.</w:t>
      </w:r>
    </w:p>
    <w:p w:rsidR="00E82976" w:rsidRDefault="00E82976" w:rsidP="00E82976">
      <w:pPr>
        <w:pStyle w:val="a3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Для работы нам нужно разделиться на команды.</w:t>
      </w:r>
    </w:p>
    <w:p w:rsidR="00E82976" w:rsidRDefault="00E82976" w:rsidP="00E82976">
      <w:pPr>
        <w:pStyle w:val="a3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1. Игра “Команды”.</w:t>
      </w:r>
    </w:p>
    <w:p w:rsidR="00E82976" w:rsidRDefault="00E82976" w:rsidP="00E82976">
      <w:pPr>
        <w:pStyle w:val="a3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  <w:u w:val="single"/>
        </w:rPr>
        <w:t>Условие игры:</w:t>
      </w:r>
      <w:r>
        <w:rPr>
          <w:b/>
          <w:bCs/>
          <w:color w:val="000000"/>
          <w:sz w:val="27"/>
          <w:szCs w:val="27"/>
        </w:rPr>
        <w:t> Каждый по порядку выполняет определенное словом движение: топнул – хлопнул – покружился – поклонился – оглянулся – поздоровался</w:t>
      </w:r>
    </w:p>
    <w:p w:rsidR="00E82976" w:rsidRDefault="00E82976" w:rsidP="00E82976">
      <w:pPr>
        <w:pStyle w:val="a3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По завершении игры собраться в команды, согласно ключевому слову (6 команд воспитателей, 2 команды заместителей заведующих).</w:t>
      </w:r>
    </w:p>
    <w:p w:rsidR="00E82976" w:rsidRDefault="00E82976" w:rsidP="00E82976">
      <w:pPr>
        <w:pStyle w:val="a3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2. Сегодня мы с вами попробуем выстроить цепочку процедур, которая приведет нас к своему личному пониманию картины В. Поленова Московский дворик”.</w:t>
      </w:r>
    </w:p>
    <w:p w:rsidR="00E82976" w:rsidRDefault="00E82976" w:rsidP="00E82976">
      <w:pPr>
        <w:pStyle w:val="a3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  <w:u w:val="single"/>
        </w:rPr>
        <w:t>Первый этап работы</w:t>
      </w:r>
      <w:r>
        <w:rPr>
          <w:b/>
          <w:bCs/>
          <w:color w:val="000000"/>
          <w:sz w:val="27"/>
          <w:szCs w:val="27"/>
        </w:rPr>
        <w:t> – блуждание по картине.</w:t>
      </w:r>
    </w:p>
    <w:p w:rsidR="00E82976" w:rsidRDefault="00E82976" w:rsidP="00E82976">
      <w:pPr>
        <w:pStyle w:val="a3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Методика: Блуждание начинайте с самого легкого, знакомого:</w:t>
      </w:r>
    </w:p>
    <w:p w:rsidR="00E82976" w:rsidRDefault="00E82976" w:rsidP="00E82976">
      <w:pPr>
        <w:pStyle w:val="a3"/>
        <w:rPr>
          <w:b/>
          <w:bCs/>
          <w:color w:val="000000"/>
          <w:sz w:val="27"/>
          <w:szCs w:val="27"/>
        </w:rPr>
      </w:pPr>
      <w:proofErr w:type="gramStart"/>
      <w:r>
        <w:rPr>
          <w:b/>
          <w:bCs/>
          <w:color w:val="000000"/>
          <w:sz w:val="27"/>
          <w:szCs w:val="27"/>
        </w:rPr>
        <w:t>– Что легкое, твердое, мягкое, шершавое, тяжелое, холодное, горячее, гладкое;</w:t>
      </w:r>
      <w:r>
        <w:rPr>
          <w:b/>
          <w:bCs/>
          <w:color w:val="000000"/>
          <w:sz w:val="27"/>
          <w:szCs w:val="27"/>
        </w:rPr>
        <w:br/>
        <w:t>– Что находится над, в, за, под, перед, позади?</w:t>
      </w:r>
      <w:proofErr w:type="gramEnd"/>
      <w:r>
        <w:rPr>
          <w:b/>
          <w:bCs/>
          <w:color w:val="000000"/>
          <w:sz w:val="27"/>
          <w:szCs w:val="27"/>
        </w:rPr>
        <w:br/>
        <w:t>– Что большое, что маленькое?</w:t>
      </w:r>
      <w:r>
        <w:rPr>
          <w:b/>
          <w:bCs/>
          <w:color w:val="000000"/>
          <w:sz w:val="27"/>
          <w:szCs w:val="27"/>
        </w:rPr>
        <w:br/>
        <w:t>– Что тонкое, что толстое?</w:t>
      </w:r>
      <w:r>
        <w:rPr>
          <w:b/>
          <w:bCs/>
          <w:color w:val="000000"/>
          <w:sz w:val="27"/>
          <w:szCs w:val="27"/>
        </w:rPr>
        <w:br/>
        <w:t>– Что длинное, что короткое?</w:t>
      </w:r>
      <w:r>
        <w:rPr>
          <w:b/>
          <w:bCs/>
          <w:color w:val="000000"/>
          <w:sz w:val="27"/>
          <w:szCs w:val="27"/>
        </w:rPr>
        <w:br/>
        <w:t>– Что на земле, что в воздухе?</w:t>
      </w:r>
      <w:r>
        <w:rPr>
          <w:b/>
          <w:bCs/>
          <w:color w:val="000000"/>
          <w:sz w:val="27"/>
          <w:szCs w:val="27"/>
        </w:rPr>
        <w:br/>
        <w:t>– Сколько и чего?</w:t>
      </w:r>
      <w:r>
        <w:rPr>
          <w:b/>
          <w:bCs/>
          <w:color w:val="000000"/>
          <w:sz w:val="27"/>
          <w:szCs w:val="27"/>
        </w:rPr>
        <w:br/>
        <w:t>– Чего по 2, 3...?</w:t>
      </w:r>
      <w:r>
        <w:rPr>
          <w:b/>
          <w:bCs/>
          <w:color w:val="000000"/>
          <w:sz w:val="27"/>
          <w:szCs w:val="27"/>
        </w:rPr>
        <w:br/>
        <w:t>– Найдите предметы из стекла, железа, шерсти, дерева и т.д.</w:t>
      </w:r>
      <w:r>
        <w:rPr>
          <w:b/>
          <w:bCs/>
          <w:color w:val="000000"/>
          <w:sz w:val="27"/>
          <w:szCs w:val="27"/>
        </w:rPr>
        <w:br/>
        <w:t>– Назовите растения, живое и неживое?</w:t>
      </w:r>
      <w:r>
        <w:rPr>
          <w:b/>
          <w:bCs/>
          <w:color w:val="000000"/>
          <w:sz w:val="27"/>
          <w:szCs w:val="27"/>
        </w:rPr>
        <w:br/>
        <w:t xml:space="preserve">– Назовите слова, в которых есть буква а, </w:t>
      </w:r>
      <w:proofErr w:type="gramStart"/>
      <w:r>
        <w:rPr>
          <w:b/>
          <w:bCs/>
          <w:color w:val="000000"/>
          <w:sz w:val="27"/>
          <w:szCs w:val="27"/>
        </w:rPr>
        <w:t>б</w:t>
      </w:r>
      <w:proofErr w:type="gramEnd"/>
      <w:r>
        <w:rPr>
          <w:b/>
          <w:bCs/>
          <w:color w:val="000000"/>
          <w:sz w:val="27"/>
          <w:szCs w:val="27"/>
        </w:rPr>
        <w:t>....или которые начинаются, или оканчиваются на какую-либо букву.</w:t>
      </w:r>
    </w:p>
    <w:p w:rsidR="00E82976" w:rsidRDefault="00E82976" w:rsidP="00E82976">
      <w:pPr>
        <w:pStyle w:val="a3"/>
        <w:rPr>
          <w:b/>
          <w:bCs/>
          <w:i/>
          <w:iCs/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t>Задание для команд:</w:t>
      </w:r>
    </w:p>
    <w:p w:rsidR="00E82976" w:rsidRDefault="00E82976" w:rsidP="00E82976">
      <w:pPr>
        <w:pStyle w:val="a3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– Сколько живых объектов на картине?</w:t>
      </w:r>
      <w:r>
        <w:rPr>
          <w:b/>
          <w:bCs/>
          <w:color w:val="000000"/>
          <w:sz w:val="27"/>
          <w:szCs w:val="27"/>
        </w:rPr>
        <w:br/>
        <w:t>– Назовите предметы, имеющие форму геометрических фигур, встречающихся на картине?</w:t>
      </w:r>
      <w:r>
        <w:rPr>
          <w:b/>
          <w:bCs/>
          <w:color w:val="000000"/>
          <w:sz w:val="27"/>
          <w:szCs w:val="27"/>
        </w:rPr>
        <w:br/>
        <w:t xml:space="preserve">– Что общего на картине </w:t>
      </w:r>
      <w:proofErr w:type="spellStart"/>
      <w:r>
        <w:rPr>
          <w:b/>
          <w:bCs/>
          <w:color w:val="000000"/>
          <w:sz w:val="27"/>
          <w:szCs w:val="27"/>
        </w:rPr>
        <w:t>В.Поленова</w:t>
      </w:r>
      <w:proofErr w:type="spellEnd"/>
      <w:r>
        <w:rPr>
          <w:b/>
          <w:bCs/>
          <w:color w:val="000000"/>
          <w:sz w:val="27"/>
          <w:szCs w:val="27"/>
        </w:rPr>
        <w:t xml:space="preserve"> и в помещении?</w:t>
      </w:r>
      <w:r>
        <w:rPr>
          <w:b/>
          <w:bCs/>
          <w:color w:val="000000"/>
          <w:sz w:val="27"/>
          <w:szCs w:val="27"/>
        </w:rPr>
        <w:br/>
        <w:t>– Назовите деревянные предметы, изображенные на картине?</w:t>
      </w:r>
      <w:r>
        <w:rPr>
          <w:b/>
          <w:bCs/>
          <w:color w:val="000000"/>
          <w:sz w:val="27"/>
          <w:szCs w:val="27"/>
        </w:rPr>
        <w:br/>
        <w:t>– Назовите все оттенки зеленого цвета?</w:t>
      </w:r>
      <w:r>
        <w:rPr>
          <w:b/>
          <w:bCs/>
          <w:color w:val="000000"/>
          <w:sz w:val="27"/>
          <w:szCs w:val="27"/>
        </w:rPr>
        <w:br/>
        <w:t>– Сколько тропинок справа – налево и сверху – вниз?</w:t>
      </w:r>
      <w:r>
        <w:rPr>
          <w:b/>
          <w:bCs/>
          <w:color w:val="000000"/>
          <w:sz w:val="27"/>
          <w:szCs w:val="27"/>
        </w:rPr>
        <w:br/>
        <w:t>– Какие породы деревьев и кустарников изображены на картине?</w:t>
      </w:r>
      <w:r>
        <w:rPr>
          <w:b/>
          <w:bCs/>
          <w:color w:val="000000"/>
          <w:sz w:val="27"/>
          <w:szCs w:val="27"/>
        </w:rPr>
        <w:br/>
        <w:t>– Какое время года изображено на картине, и который час? Обоснуйте.</w:t>
      </w:r>
      <w:r>
        <w:rPr>
          <w:b/>
          <w:bCs/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lastRenderedPageBreak/>
        <w:t>– Назовите предметы, изображенные автором, которые начинаются с буквы “</w:t>
      </w:r>
      <w:r w:rsidR="004D479F">
        <w:rPr>
          <w:b/>
          <w:bCs/>
          <w:color w:val="000000"/>
          <w:sz w:val="27"/>
          <w:szCs w:val="27"/>
        </w:rPr>
        <w:t>д</w:t>
      </w:r>
      <w:r>
        <w:rPr>
          <w:b/>
          <w:bCs/>
          <w:color w:val="000000"/>
          <w:sz w:val="27"/>
          <w:szCs w:val="27"/>
        </w:rPr>
        <w:t>”</w:t>
      </w:r>
    </w:p>
    <w:p w:rsidR="00E82976" w:rsidRDefault="00E82976" w:rsidP="00E82976">
      <w:pPr>
        <w:pStyle w:val="a3"/>
        <w:rPr>
          <w:b/>
          <w:bCs/>
          <w:i/>
          <w:iCs/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t>Опрос:</w:t>
      </w:r>
    </w:p>
    <w:p w:rsidR="00E82976" w:rsidRDefault="00E82976" w:rsidP="00E82976">
      <w:pPr>
        <w:pStyle w:val="a3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На этом I этап заканчивается. Мы поблуждали по картине. Она стала ближе, понятнее, роднее.</w:t>
      </w:r>
    </w:p>
    <w:p w:rsidR="00E82976" w:rsidRDefault="00E82976" w:rsidP="00E82976">
      <w:pPr>
        <w:pStyle w:val="a3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Что сказал автор, мы не знаем. Эти слова должны быть запрещены. Что хотел сказать, то и сказал! Этап рассматривания картины можно на этом закончить.</w:t>
      </w:r>
    </w:p>
    <w:p w:rsidR="00E82976" w:rsidRDefault="00E82976" w:rsidP="00E82976">
      <w:pPr>
        <w:pStyle w:val="a3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  <w:u w:val="single"/>
        </w:rPr>
        <w:t>Второй этап работы</w:t>
      </w:r>
      <w:r>
        <w:rPr>
          <w:b/>
          <w:bCs/>
          <w:color w:val="000000"/>
          <w:sz w:val="27"/>
          <w:szCs w:val="27"/>
        </w:rPr>
        <w:t> – пои</w:t>
      </w:r>
      <w:proofErr w:type="gramStart"/>
      <w:r>
        <w:rPr>
          <w:b/>
          <w:bCs/>
          <w:color w:val="000000"/>
          <w:sz w:val="27"/>
          <w:szCs w:val="27"/>
        </w:rPr>
        <w:t>ск стр</w:t>
      </w:r>
      <w:proofErr w:type="gramEnd"/>
      <w:r>
        <w:rPr>
          <w:b/>
          <w:bCs/>
          <w:color w:val="000000"/>
          <w:sz w:val="27"/>
          <w:szCs w:val="27"/>
        </w:rPr>
        <w:t>анностей.</w:t>
      </w:r>
    </w:p>
    <w:p w:rsidR="00E82976" w:rsidRDefault="00E82976" w:rsidP="00E82976">
      <w:pPr>
        <w:pStyle w:val="a3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Любое искусство без странностей не обходится. И еще Пушкин в одном из черновиков записал, что странности бывают двух родов: первые происходят от недостатка разумения, а вторые – от избытка разумения и недостатка слов для его выражения.</w:t>
      </w:r>
    </w:p>
    <w:p w:rsidR="00E82976" w:rsidRDefault="00E82976" w:rsidP="00E82976">
      <w:pPr>
        <w:pStyle w:val="a3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Яркий пример – речь Е.Е. </w:t>
      </w:r>
      <w:proofErr w:type="spellStart"/>
      <w:r>
        <w:rPr>
          <w:b/>
          <w:bCs/>
          <w:color w:val="000000"/>
          <w:sz w:val="27"/>
          <w:szCs w:val="27"/>
        </w:rPr>
        <w:t>Шулешко</w:t>
      </w:r>
      <w:proofErr w:type="spellEnd"/>
      <w:r>
        <w:rPr>
          <w:b/>
          <w:bCs/>
          <w:color w:val="000000"/>
          <w:sz w:val="27"/>
          <w:szCs w:val="27"/>
        </w:rPr>
        <w:t>. При избытке мыслей и недостатке слов он то и дело переходил на некий птичий язык, весьма понятный (и даже с полуслова), но только неравнодушным собеседникам.</w:t>
      </w:r>
    </w:p>
    <w:p w:rsidR="00E82976" w:rsidRDefault="00E82976" w:rsidP="00E82976">
      <w:pPr>
        <w:pStyle w:val="a3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Хочу еще раз напомнить, что с нахождения странностей начинается освоение ребенком зоны своего ближайшего развития. Давайте и мы направим усилия в это русло.</w:t>
      </w:r>
    </w:p>
    <w:p w:rsidR="00E82976" w:rsidRDefault="00E82976" w:rsidP="00E82976">
      <w:pPr>
        <w:pStyle w:val="a3"/>
        <w:rPr>
          <w:b/>
          <w:bCs/>
          <w:i/>
          <w:iCs/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t>Задание для команд:</w:t>
      </w:r>
    </w:p>
    <w:p w:rsidR="00E82976" w:rsidRDefault="00E82976" w:rsidP="00E82976">
      <w:pPr>
        <w:pStyle w:val="a3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– Найти на картине странность, нелепость, то есть то, что вызывает удивление.</w:t>
      </w:r>
    </w:p>
    <w:p w:rsidR="00E82976" w:rsidRDefault="00E82976" w:rsidP="00E82976">
      <w:pPr>
        <w:pStyle w:val="a3"/>
        <w:rPr>
          <w:b/>
          <w:bCs/>
          <w:i/>
          <w:iCs/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t>Опрос:</w:t>
      </w:r>
    </w:p>
    <w:p w:rsidR="00E82976" w:rsidRDefault="00E82976" w:rsidP="00E82976">
      <w:pPr>
        <w:pStyle w:val="a3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– Кто нашел больше 20 странностей. </w:t>
      </w:r>
      <w:r>
        <w:rPr>
          <w:b/>
          <w:bCs/>
          <w:color w:val="000000"/>
          <w:sz w:val="27"/>
          <w:szCs w:val="27"/>
        </w:rPr>
        <w:br/>
        <w:t>– Кто меньше 20, но больше 10?</w:t>
      </w:r>
      <w:r>
        <w:rPr>
          <w:b/>
          <w:bCs/>
          <w:color w:val="000000"/>
          <w:sz w:val="27"/>
          <w:szCs w:val="27"/>
        </w:rPr>
        <w:br/>
        <w:t>– Кто больше 5?</w:t>
      </w:r>
      <w:r>
        <w:rPr>
          <w:b/>
          <w:bCs/>
          <w:color w:val="000000"/>
          <w:sz w:val="27"/>
          <w:szCs w:val="27"/>
        </w:rPr>
        <w:br/>
        <w:t>– Назовите</w:t>
      </w:r>
      <w:r>
        <w:rPr>
          <w:b/>
          <w:bCs/>
          <w:color w:val="000000"/>
          <w:sz w:val="27"/>
          <w:szCs w:val="27"/>
        </w:rPr>
        <w:br/>
        <w:t>– Какие из названных странностей встречаются у других и т. п.</w:t>
      </w:r>
    </w:p>
    <w:p w:rsidR="00E82976" w:rsidRDefault="00E82976" w:rsidP="00E82976">
      <w:pPr>
        <w:pStyle w:val="a3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Замечание:</w:t>
      </w:r>
    </w:p>
    <w:p w:rsidR="00E82976" w:rsidRDefault="00E82976" w:rsidP="00E82976">
      <w:pPr>
        <w:pStyle w:val="a3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Когда странностей становится очень много, (и для каждого они свои) возникают новые смыслы, новые варианты. Принципиально важно, чтобы дети не только находили всевозможные странности (ВАРИАТИВНОСТЬ СМЫСЛОВ), но и предавали их огласке, обсуждали их друг с другом (ПОЯВЛЕНИЕ ЗАМЫСЛА).</w:t>
      </w:r>
    </w:p>
    <w:p w:rsidR="00E82976" w:rsidRDefault="00E82976" w:rsidP="00E82976">
      <w:pPr>
        <w:pStyle w:val="a3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  <w:u w:val="single"/>
        </w:rPr>
        <w:lastRenderedPageBreak/>
        <w:t>Третий этап работы</w:t>
      </w:r>
      <w:r>
        <w:rPr>
          <w:b/>
          <w:bCs/>
          <w:color w:val="000000"/>
          <w:sz w:val="27"/>
          <w:szCs w:val="27"/>
        </w:rPr>
        <w:t> – вариативность смыслов.</w:t>
      </w:r>
    </w:p>
    <w:p w:rsidR="00E82976" w:rsidRDefault="00E82976" w:rsidP="00E82976">
      <w:pPr>
        <w:pStyle w:val="a3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(Обсуждение нелепиц и странностей.)</w:t>
      </w:r>
    </w:p>
    <w:p w:rsidR="00E82976" w:rsidRDefault="00E82976" w:rsidP="00E82976">
      <w:pPr>
        <w:pStyle w:val="a3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Часто мы вкладываем один смы</w:t>
      </w:r>
      <w:proofErr w:type="gramStart"/>
      <w:r>
        <w:rPr>
          <w:b/>
          <w:bCs/>
          <w:color w:val="000000"/>
          <w:sz w:val="27"/>
          <w:szCs w:val="27"/>
        </w:rPr>
        <w:t>сл в пр</w:t>
      </w:r>
      <w:proofErr w:type="gramEnd"/>
      <w:r>
        <w:rPr>
          <w:b/>
          <w:bCs/>
          <w:color w:val="000000"/>
          <w:sz w:val="27"/>
          <w:szCs w:val="27"/>
        </w:rPr>
        <w:t>оизносимое слово, а нас понимают по-другому, по-своему. Недаром Тютчев справедливо подметил:</w:t>
      </w:r>
    </w:p>
    <w:p w:rsidR="00E82976" w:rsidRDefault="00E82976" w:rsidP="00E82976">
      <w:pPr>
        <w:pStyle w:val="a3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Нам не дано предугадать, как слово наше отзовется.</w:t>
      </w:r>
      <w:r>
        <w:rPr>
          <w:b/>
          <w:bCs/>
          <w:color w:val="000000"/>
          <w:sz w:val="27"/>
          <w:szCs w:val="27"/>
        </w:rPr>
        <w:br/>
        <w:t>И нам сочувствие дается, как нам дается благодать.</w:t>
      </w:r>
    </w:p>
    <w:p w:rsidR="00E82976" w:rsidRDefault="00E82976" w:rsidP="00E82976">
      <w:pPr>
        <w:pStyle w:val="a3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Вот педагог и должен работать на этом со-чувствии, и закручивать обучающую ситуацию так, чтобы в этой </w:t>
      </w:r>
      <w:proofErr w:type="spellStart"/>
      <w:r>
        <w:rPr>
          <w:b/>
          <w:bCs/>
          <w:color w:val="000000"/>
          <w:sz w:val="27"/>
          <w:szCs w:val="27"/>
        </w:rPr>
        <w:t>социо</w:t>
      </w:r>
      <w:proofErr w:type="spellEnd"/>
      <w:r>
        <w:rPr>
          <w:b/>
          <w:bCs/>
          <w:color w:val="000000"/>
          <w:sz w:val="27"/>
          <w:szCs w:val="27"/>
        </w:rPr>
        <w:t xml:space="preserve">-игровой ситуации у всех </w:t>
      </w:r>
      <w:bookmarkStart w:id="0" w:name="_GoBack"/>
      <w:bookmarkEnd w:id="0"/>
      <w:r>
        <w:rPr>
          <w:b/>
          <w:bCs/>
          <w:color w:val="000000"/>
          <w:sz w:val="27"/>
          <w:szCs w:val="27"/>
        </w:rPr>
        <w:t xml:space="preserve">присутствующих возникало </w:t>
      </w:r>
      <w:proofErr w:type="gramStart"/>
      <w:r>
        <w:rPr>
          <w:b/>
          <w:bCs/>
          <w:color w:val="000000"/>
          <w:sz w:val="27"/>
          <w:szCs w:val="27"/>
        </w:rPr>
        <w:t>подлинное</w:t>
      </w:r>
      <w:proofErr w:type="gramEnd"/>
      <w:r>
        <w:rPr>
          <w:b/>
          <w:bCs/>
          <w:color w:val="000000"/>
          <w:sz w:val="27"/>
          <w:szCs w:val="27"/>
        </w:rPr>
        <w:t xml:space="preserve"> со-чувствие – и детей друг к другу, и у воспитателя к своим воспитанникам.</w:t>
      </w:r>
    </w:p>
    <w:p w:rsidR="00E82976" w:rsidRDefault="00E82976" w:rsidP="00E82976">
      <w:pPr>
        <w:pStyle w:val="a3"/>
        <w:rPr>
          <w:b/>
          <w:bCs/>
          <w:color w:val="000000"/>
          <w:sz w:val="27"/>
          <w:szCs w:val="27"/>
        </w:rPr>
      </w:pPr>
      <w:r w:rsidRPr="004D479F">
        <w:rPr>
          <w:b/>
          <w:bCs/>
          <w:color w:val="000000"/>
          <w:sz w:val="27"/>
          <w:szCs w:val="27"/>
          <w:u w:val="single"/>
        </w:rPr>
        <w:t>Четвертый этап работы</w:t>
      </w:r>
      <w:r>
        <w:rPr>
          <w:b/>
          <w:bCs/>
          <w:color w:val="000000"/>
          <w:sz w:val="27"/>
          <w:szCs w:val="27"/>
        </w:rPr>
        <w:t> – выражение замысла.</w:t>
      </w:r>
    </w:p>
    <w:p w:rsidR="00E82976" w:rsidRDefault="00E82976" w:rsidP="00E82976">
      <w:pPr>
        <w:pStyle w:val="a3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Для выражения замысла составим рассказ с использованием различных литературных </w:t>
      </w:r>
      <w:proofErr w:type="spellStart"/>
      <w:r>
        <w:rPr>
          <w:b/>
          <w:bCs/>
          <w:color w:val="000000"/>
          <w:sz w:val="27"/>
          <w:szCs w:val="27"/>
        </w:rPr>
        <w:t>жанров</w:t>
      </w:r>
      <w:proofErr w:type="gramStart"/>
      <w:r>
        <w:rPr>
          <w:b/>
          <w:bCs/>
          <w:color w:val="000000"/>
          <w:sz w:val="27"/>
          <w:szCs w:val="27"/>
        </w:rPr>
        <w:t>.В</w:t>
      </w:r>
      <w:proofErr w:type="gramEnd"/>
      <w:r>
        <w:rPr>
          <w:b/>
          <w:bCs/>
          <w:color w:val="000000"/>
          <w:sz w:val="27"/>
          <w:szCs w:val="27"/>
        </w:rPr>
        <w:t>ыберите</w:t>
      </w:r>
      <w:proofErr w:type="spellEnd"/>
      <w:r>
        <w:rPr>
          <w:b/>
          <w:bCs/>
          <w:color w:val="000000"/>
          <w:sz w:val="27"/>
          <w:szCs w:val="27"/>
        </w:rPr>
        <w:t xml:space="preserve"> посыльного, который возьмет карточку с заданием.</w:t>
      </w:r>
    </w:p>
    <w:p w:rsidR="00E82976" w:rsidRDefault="00E82976" w:rsidP="00E82976">
      <w:pPr>
        <w:pStyle w:val="a3"/>
        <w:rPr>
          <w:b/>
          <w:bCs/>
          <w:i/>
          <w:iCs/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t>Задание для команд:</w:t>
      </w:r>
    </w:p>
    <w:p w:rsidR="00E82976" w:rsidRDefault="00E82976" w:rsidP="00E82976">
      <w:pPr>
        <w:pStyle w:val="a3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На карточках предложены следующие литературные жанры: ХОККУ, ТРИЛЛЕР, ТРАГЕДИЯ. СТИХОТВОРЕНИЕ, СКАЗАНИЕ, РАССКАЗ, ПРИТЧА, ОЧЕРК, КОМЕДИЯ, ДИФИРАМБ, ДЕТЕКТИВ, ЮМОРЕСКА, БАСНЯ</w:t>
      </w:r>
    </w:p>
    <w:p w:rsidR="00E82976" w:rsidRDefault="00E82976" w:rsidP="00E82976">
      <w:pPr>
        <w:pStyle w:val="a3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Чтобы уточнить правильность выражения замысла представим его на суд зрителей (на подготовку 5 минут).</w:t>
      </w:r>
    </w:p>
    <w:p w:rsidR="00E82976" w:rsidRDefault="00E82976" w:rsidP="00E82976">
      <w:pPr>
        <w:pStyle w:val="a3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На карточках с заданием написаны цифры – это порядок выступления. Начнем с наибольшего числа.</w:t>
      </w:r>
    </w:p>
    <w:p w:rsidR="00E82976" w:rsidRDefault="00E82976" w:rsidP="00E82976">
      <w:pPr>
        <w:pStyle w:val="a3"/>
        <w:rPr>
          <w:b/>
          <w:bCs/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t>Выступление команд:</w:t>
      </w:r>
      <w:r>
        <w:rPr>
          <w:b/>
          <w:bCs/>
          <w:color w:val="000000"/>
          <w:sz w:val="27"/>
          <w:szCs w:val="27"/>
        </w:rPr>
        <w:t xml:space="preserve"> Начинаем презентацию картины </w:t>
      </w:r>
      <w:proofErr w:type="spellStart"/>
      <w:r>
        <w:rPr>
          <w:b/>
          <w:bCs/>
          <w:color w:val="000000"/>
          <w:sz w:val="27"/>
          <w:szCs w:val="27"/>
        </w:rPr>
        <w:t>В.Поленова</w:t>
      </w:r>
      <w:proofErr w:type="spellEnd"/>
      <w:r>
        <w:rPr>
          <w:b/>
          <w:bCs/>
          <w:color w:val="000000"/>
          <w:sz w:val="27"/>
          <w:szCs w:val="27"/>
        </w:rPr>
        <w:t xml:space="preserve"> “Московский дворик” В роли экскурсовода команда…</w:t>
      </w:r>
    </w:p>
    <w:p w:rsidR="00E82976" w:rsidRDefault="00E82976" w:rsidP="00E82976">
      <w:pPr>
        <w:pStyle w:val="a3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Выводы:</w:t>
      </w:r>
    </w:p>
    <w:p w:rsidR="00E82976" w:rsidRDefault="00E82976" w:rsidP="00E82976">
      <w:pPr>
        <w:pStyle w:val="a3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Итак, в ходе работы с картиной мы постарались приблизиться к пониманию и своего замысла и ступени своей договоренности с другими и своего понимания ситуации и своего понимания себя.</w:t>
      </w:r>
    </w:p>
    <w:p w:rsidR="00E82976" w:rsidRDefault="00E82976" w:rsidP="00E82976">
      <w:pPr>
        <w:pStyle w:val="a3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Работа над пониманием как процессом и результатом </w:t>
      </w:r>
      <w:proofErr w:type="spellStart"/>
      <w:r>
        <w:rPr>
          <w:b/>
          <w:bCs/>
          <w:color w:val="000000"/>
          <w:sz w:val="27"/>
          <w:szCs w:val="27"/>
        </w:rPr>
        <w:t>смыслодеятельности</w:t>
      </w:r>
      <w:proofErr w:type="spellEnd"/>
      <w:r>
        <w:rPr>
          <w:b/>
          <w:bCs/>
          <w:color w:val="000000"/>
          <w:sz w:val="27"/>
          <w:szCs w:val="27"/>
        </w:rPr>
        <w:t xml:space="preserve"> способствует активизации познавательной активности ребенка, актуализации его творческого потенциала, учит постигать мир средствами искусства и, самое главное, сохраняет человеческое в человеке. Понимание как средство освоения действительности является важнейшим </w:t>
      </w:r>
      <w:proofErr w:type="spellStart"/>
      <w:r>
        <w:rPr>
          <w:b/>
          <w:bCs/>
          <w:color w:val="000000"/>
          <w:sz w:val="27"/>
          <w:szCs w:val="27"/>
        </w:rPr>
        <w:lastRenderedPageBreak/>
        <w:t>регулятивом</w:t>
      </w:r>
      <w:proofErr w:type="spellEnd"/>
      <w:r>
        <w:rPr>
          <w:b/>
          <w:bCs/>
          <w:color w:val="000000"/>
          <w:sz w:val="27"/>
          <w:szCs w:val="27"/>
        </w:rPr>
        <w:t xml:space="preserve"> человеческой деятельности. Понять что-то — значит осмыслить, выявить, реконструировать смысл. Нет смысла вне понимания. Субъективный смысл и объективное значение — из этих совокупных элементов содержания сознания складывается личностный смысл, выступающий в виде мотивации деятельности и отношения к окружающей действительности. Со смыслом связаны ценности личности, определяющие поведение человека. Для того чтобы сформировать свое ценностн</w:t>
      </w:r>
      <w:proofErr w:type="gramStart"/>
      <w:r>
        <w:rPr>
          <w:b/>
          <w:bCs/>
          <w:color w:val="000000"/>
          <w:sz w:val="27"/>
          <w:szCs w:val="27"/>
        </w:rPr>
        <w:t>о–</w:t>
      </w:r>
      <w:proofErr w:type="gramEnd"/>
      <w:r>
        <w:rPr>
          <w:b/>
          <w:bCs/>
          <w:color w:val="000000"/>
          <w:sz w:val="27"/>
          <w:szCs w:val="27"/>
        </w:rPr>
        <w:t xml:space="preserve"> смысловое пространство, воспитанник должен получить опыт преобразования общечеловеческих ценностей в личностные. В этом и состоит актуализация своего “Я”, начало становления личности.</w:t>
      </w:r>
    </w:p>
    <w:p w:rsidR="00E82976" w:rsidRDefault="00E82976" w:rsidP="00E82976">
      <w:pPr>
        <w:pStyle w:val="a3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Рефлексия:</w:t>
      </w:r>
    </w:p>
    <w:p w:rsidR="00E82976" w:rsidRDefault="00E82976" w:rsidP="00E82976">
      <w:pPr>
        <w:pStyle w:val="a3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А сейчас попрошу Ваши команды посоветоваться и ответить на предложенные вопросы:</w:t>
      </w:r>
    </w:p>
    <w:p w:rsidR="00E82976" w:rsidRDefault="00E82976" w:rsidP="00E82976">
      <w:pPr>
        <w:pStyle w:val="a3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– Как Вы чувствовали себя в позиции обучающихся?</w:t>
      </w:r>
      <w:r>
        <w:rPr>
          <w:b/>
          <w:bCs/>
          <w:color w:val="000000"/>
          <w:sz w:val="27"/>
          <w:szCs w:val="27"/>
        </w:rPr>
        <w:br/>
        <w:t>– Какие в связи с этим открытия, выводы для себя Вы сделали?</w:t>
      </w:r>
      <w:r>
        <w:rPr>
          <w:b/>
          <w:bCs/>
          <w:color w:val="000000"/>
          <w:sz w:val="27"/>
          <w:szCs w:val="27"/>
        </w:rPr>
        <w:br/>
        <w:t xml:space="preserve">– Возник ли у Вас интерес к использованию в практике “Бабочки </w:t>
      </w:r>
      <w:proofErr w:type="spellStart"/>
      <w:r>
        <w:rPr>
          <w:b/>
          <w:bCs/>
          <w:color w:val="000000"/>
          <w:sz w:val="27"/>
          <w:szCs w:val="27"/>
        </w:rPr>
        <w:t>социо</w:t>
      </w:r>
      <w:proofErr w:type="spellEnd"/>
      <w:r>
        <w:rPr>
          <w:b/>
          <w:bCs/>
          <w:color w:val="000000"/>
          <w:sz w:val="27"/>
          <w:szCs w:val="27"/>
        </w:rPr>
        <w:t>-игрового стиля обучения”</w:t>
      </w:r>
    </w:p>
    <w:p w:rsidR="00E82976" w:rsidRDefault="00E82976" w:rsidP="00E82976">
      <w:pPr>
        <w:pStyle w:val="a3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Большое спасибо за Ваше понимание.</w:t>
      </w:r>
    </w:p>
    <w:p w:rsidR="00E82976" w:rsidRDefault="00E82976" w:rsidP="00E82976">
      <w:pPr>
        <w:pStyle w:val="a3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И в заключение работы хочу сказать следующее:</w:t>
      </w:r>
    </w:p>
    <w:p w:rsidR="00E82976" w:rsidRDefault="00E82976" w:rsidP="00E82976">
      <w:pPr>
        <w:pStyle w:val="a3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Организуя любую деятельность с детьми, педагог должен задавать себе простые вопросы, которые помогут увидеть реальную картину происходящего на занятии.</w:t>
      </w:r>
    </w:p>
    <w:p w:rsidR="00E82976" w:rsidRDefault="00E82976" w:rsidP="00E82976">
      <w:pPr>
        <w:pStyle w:val="a3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– Зачем я предлагала детям это задание?</w:t>
      </w:r>
      <w:r>
        <w:rPr>
          <w:b/>
          <w:bCs/>
          <w:color w:val="000000"/>
          <w:sz w:val="27"/>
          <w:szCs w:val="27"/>
        </w:rPr>
        <w:br/>
        <w:t>– Зачем дети его выполняли?</w:t>
      </w:r>
    </w:p>
    <w:p w:rsidR="00E82976" w:rsidRDefault="00E82976" w:rsidP="00E82976">
      <w:pPr>
        <w:pStyle w:val="a3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Честные ответы на подобные вопросы помогут квалифицированно диагностировать свое поведение, интонацию, мысли, чувства, впечатления, желания, наполнят жизнь новыми смыслами деятельности</w:t>
      </w:r>
    </w:p>
    <w:p w:rsidR="0070049B" w:rsidRDefault="0070049B"/>
    <w:sectPr w:rsidR="00700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F94"/>
    <w:rsid w:val="004D479F"/>
    <w:rsid w:val="006C1F94"/>
    <w:rsid w:val="0070049B"/>
    <w:rsid w:val="00E8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2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2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29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2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2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29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5</cp:revision>
  <cp:lastPrinted>2018-10-22T17:10:00Z</cp:lastPrinted>
  <dcterms:created xsi:type="dcterms:W3CDTF">2018-10-22T17:07:00Z</dcterms:created>
  <dcterms:modified xsi:type="dcterms:W3CDTF">2018-10-25T12:38:00Z</dcterms:modified>
</cp:coreProperties>
</file>