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3B" w:rsidRPr="00171205" w:rsidRDefault="009F7C3B" w:rsidP="009F7C3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17120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Сценарий праздника народных игр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 </w:t>
      </w:r>
      <w:r w:rsidRPr="0017120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на воде</w:t>
      </w:r>
    </w:p>
    <w:p w:rsidR="009F7C3B" w:rsidRDefault="009F7C3B" w:rsidP="009F7C3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proofErr w:type="gramStart"/>
      <w:r w:rsidRPr="0017120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"Как у наших у ворот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весёлая игра идёт</w:t>
      </w:r>
      <w:r w:rsidRPr="0017120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".</w:t>
      </w:r>
      <w:proofErr w:type="gramEnd"/>
    </w:p>
    <w:p w:rsidR="009F7C3B" w:rsidRPr="00B94C17" w:rsidRDefault="009F7C3B" w:rsidP="009F7C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Цель:</w:t>
      </w:r>
      <w:r w:rsidRPr="00B94C17">
        <w:rPr>
          <w:rFonts w:ascii="Times New Roman" w:hAnsi="Times New Roman" w:cs="Times New Roman"/>
          <w:sz w:val="24"/>
          <w:szCs w:val="24"/>
        </w:rPr>
        <w:t xml:space="preserve"> </w:t>
      </w:r>
      <w:r w:rsidRPr="00B94C17">
        <w:rPr>
          <w:rFonts w:ascii="Times New Roman" w:hAnsi="Times New Roman" w:cs="Times New Roman"/>
          <w:sz w:val="28"/>
          <w:szCs w:val="24"/>
        </w:rPr>
        <w:t>Воспитание и развитие детей на идеях народной педагогики.  Приобщение дошкольников к народной культуре своего края. Ознакомление с народными играми Среднего Урала.</w:t>
      </w:r>
    </w:p>
    <w:p w:rsidR="009F7C3B" w:rsidRPr="00171205" w:rsidRDefault="009F7C3B" w:rsidP="009F7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Задачи:</w:t>
      </w:r>
    </w:p>
    <w:p w:rsidR="009F7C3B" w:rsidRPr="00643A57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Воспитывать любовь, интерес к народным играм.</w:t>
      </w:r>
    </w:p>
    <w:p w:rsidR="009F7C3B" w:rsidRPr="00643A57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Развивать музыкальность детей.</w:t>
      </w:r>
    </w:p>
    <w:p w:rsidR="009F7C3B" w:rsidRPr="00643A57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ловкость, быстроту реакции.</w:t>
      </w:r>
    </w:p>
    <w:p w:rsidR="009F7C3B" w:rsidRPr="00643A57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к взаимодействию с партнерами по игре.</w:t>
      </w:r>
    </w:p>
    <w:p w:rsidR="009F7C3B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Вызывать эмоциональный отклик на происходящее.</w:t>
      </w:r>
    </w:p>
    <w:p w:rsidR="009F7C3B" w:rsidRPr="00F360EE" w:rsidRDefault="009F7C3B" w:rsidP="009F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EE">
        <w:rPr>
          <w:rFonts w:ascii="Times New Roman" w:eastAsia="Times New Roman" w:hAnsi="Times New Roman" w:cs="Times New Roman"/>
          <w:sz w:val="28"/>
          <w:szCs w:val="28"/>
        </w:rPr>
        <w:t>Развивать физические умения и навыки в плавании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и оборудование:</w:t>
      </w:r>
    </w:p>
    <w:p w:rsidR="009F7C3B" w:rsidRPr="00643A57" w:rsidRDefault="009F7C3B" w:rsidP="009F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Магнитофон.</w:t>
      </w:r>
    </w:p>
    <w:p w:rsidR="009F7C3B" w:rsidRPr="00643A57" w:rsidRDefault="009F7C3B" w:rsidP="009F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Диск с русской народной музыкой.</w:t>
      </w:r>
    </w:p>
    <w:p w:rsidR="009F7C3B" w:rsidRDefault="009F7C3B" w:rsidP="009F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72C">
        <w:rPr>
          <w:rFonts w:ascii="Times New Roman" w:eastAsia="Times New Roman" w:hAnsi="Times New Roman" w:cs="Times New Roman"/>
          <w:sz w:val="28"/>
          <w:szCs w:val="28"/>
        </w:rPr>
        <w:t>Маски зверей (Мышки, Лягушки, Лисички, Зайки, Медведя) для игры «Теремок».</w:t>
      </w:r>
    </w:p>
    <w:p w:rsidR="009F7C3B" w:rsidRPr="0056372C" w:rsidRDefault="009F7C3B" w:rsidP="009F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Маска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игре «Салки».</w:t>
      </w:r>
    </w:p>
    <w:p w:rsidR="009F7C3B" w:rsidRPr="00643A57" w:rsidRDefault="009F7C3B" w:rsidP="009F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Обруч с ленточками 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t>для игры «Карусель».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праздника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Детей в бассейне встречает фольклорная музыка весёлый скоморох (инструктор по физической культуре).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953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Здравствуйте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3953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девчонки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B79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Девочки: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Здравствуйте!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B79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Здравствуйте, мальчишки!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B79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Мальчики: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Здравствуйте!</w:t>
      </w:r>
    </w:p>
    <w:p w:rsidR="009F7C3B" w:rsidRPr="004B79D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79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Приглашаю вас 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 мной повеселится!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Силушку, умения свои показать,</w:t>
      </w:r>
    </w:p>
    <w:p w:rsidR="009F7C3B" w:rsidRPr="003953CE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народные игры поиграть!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</w:t>
      </w: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Но сначала давайте с вами познакомимся.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– веселый </w:t>
      </w:r>
      <w:proofErr w:type="spellStart"/>
      <w:r w:rsidRPr="00643A57">
        <w:rPr>
          <w:rFonts w:ascii="Times New Roman" w:eastAsia="Times New Roman" w:hAnsi="Times New Roman" w:cs="Times New Roman"/>
          <w:sz w:val="28"/>
          <w:szCs w:val="28"/>
        </w:rPr>
        <w:t>скоморошка</w:t>
      </w:r>
      <w:proofErr w:type="spellEnd"/>
      <w:r w:rsidRPr="00643A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А зовут меня Тимошка!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А вас как зовут?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Эх, русская душа,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До чего ж ты хороша.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И поет и веселится</w:t>
      </w:r>
      <w:proofErr w:type="gramStart"/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43A57">
        <w:rPr>
          <w:rFonts w:ascii="Times New Roman" w:eastAsia="Times New Roman" w:hAnsi="Times New Roman" w:cs="Times New Roman"/>
          <w:sz w:val="28"/>
          <w:szCs w:val="28"/>
        </w:rPr>
        <w:t>аша русская душа.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Как у наших у ворот </w:t>
      </w:r>
      <w:proofErr w:type="gramEnd"/>
    </w:p>
    <w:p w:rsidR="009F7C3B" w:rsidRPr="00643A5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Заведём мы хоровод!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1769">
        <w:rPr>
          <w:rFonts w:ascii="Times New Roman" w:eastAsia="Times New Roman" w:hAnsi="Times New Roman" w:cs="Times New Roman"/>
          <w:b/>
          <w:sz w:val="32"/>
          <w:szCs w:val="28"/>
        </w:rPr>
        <w:t>Игра «Солнце»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17">
        <w:rPr>
          <w:rFonts w:ascii="Times New Roman" w:eastAsia="Times New Roman" w:hAnsi="Times New Roman" w:cs="Times New Roman"/>
          <w:sz w:val="28"/>
          <w:szCs w:val="28"/>
        </w:rPr>
        <w:t>Задача: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в соответствии с текстом. Ходить по кругу взявшись за руки, спокойным, хороводным шагом. Уметь расширять и сужать круг. Учить стремительному бегу преодолевая сопротивление воды.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17">
        <w:rPr>
          <w:rFonts w:ascii="Times New Roman" w:eastAsia="Times New Roman" w:hAnsi="Times New Roman" w:cs="Times New Roman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стоят по кругу. В центре «солнце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ребёнок.</w:t>
      </w:r>
    </w:p>
    <w:p w:rsidR="009F7C3B" w:rsidRPr="00AD0E3D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Гори солнце ярче,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ети ходят по кругу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41A">
        <w:rPr>
          <w:rFonts w:ascii="Times New Roman" w:eastAsia="Times New Roman" w:hAnsi="Times New Roman" w:cs="Times New Roman"/>
          <w:sz w:val="28"/>
          <w:szCs w:val="28"/>
        </w:rPr>
        <w:t>Лето будет жарче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C3B" w:rsidRPr="00F5141A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зима теплее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-идут к центру</w:t>
      </w:r>
    </w:p>
    <w:p w:rsidR="009F7C3B" w:rsidRPr="00F5141A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41A">
        <w:rPr>
          <w:rFonts w:ascii="Times New Roman" w:eastAsia="Times New Roman" w:hAnsi="Times New Roman" w:cs="Times New Roman"/>
          <w:sz w:val="28"/>
          <w:szCs w:val="28"/>
        </w:rPr>
        <w:t>А весна милее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центра обратно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зима теплее,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весна милее.</w:t>
      </w:r>
    </w:p>
    <w:p w:rsidR="009F7C3B" w:rsidRPr="00F5141A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слов «солнце»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ловит детей.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Pr="00643A57" w:rsidRDefault="009F7C3B" w:rsidP="009F7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3A57">
        <w:rPr>
          <w:rFonts w:ascii="Times New Roman" w:hAnsi="Times New Roman" w:cs="Times New Roman"/>
          <w:sz w:val="28"/>
          <w:szCs w:val="28"/>
          <w:lang w:eastAsia="ru-RU"/>
        </w:rPr>
        <w:t>Веселимся мы, играем,</w:t>
      </w:r>
      <w:r w:rsidRPr="00643A57">
        <w:rPr>
          <w:rFonts w:ascii="Times New Roman" w:hAnsi="Times New Roman" w:cs="Times New Roman"/>
          <w:sz w:val="28"/>
          <w:szCs w:val="28"/>
          <w:lang w:eastAsia="ru-RU"/>
        </w:rPr>
        <w:br/>
        <w:t>И нисколько не скучаем.</w:t>
      </w:r>
    </w:p>
    <w:p w:rsidR="009F7C3B" w:rsidRPr="00643A57" w:rsidRDefault="009F7C3B" w:rsidP="009F7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3A57">
        <w:rPr>
          <w:rFonts w:ascii="Times New Roman" w:hAnsi="Times New Roman" w:cs="Times New Roman"/>
          <w:sz w:val="28"/>
          <w:szCs w:val="28"/>
          <w:lang w:eastAsia="ru-RU"/>
        </w:rPr>
        <w:t>А сейчас для вас игра</w:t>
      </w:r>
    </w:p>
    <w:p w:rsidR="009F7C3B" w:rsidRPr="00643A57" w:rsidRDefault="009F7C3B" w:rsidP="009F7C3B">
      <w:pPr>
        <w:pStyle w:val="a3"/>
        <w:tabs>
          <w:tab w:val="left" w:pos="376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43A57">
        <w:rPr>
          <w:rFonts w:ascii="Times New Roman" w:hAnsi="Times New Roman" w:cs="Times New Roman"/>
          <w:sz w:val="28"/>
          <w:szCs w:val="28"/>
          <w:lang w:eastAsia="ru-RU"/>
        </w:rPr>
        <w:t>«Золотые ворота»!</w:t>
      </w:r>
    </w:p>
    <w:p w:rsidR="009F7C3B" w:rsidRPr="00643A57" w:rsidRDefault="009F7C3B" w:rsidP="009F7C3B">
      <w:pPr>
        <w:pStyle w:val="a3"/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  <w:t>Игра «Золотые ворота»</w:t>
      </w: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039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Задача: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Совершенствовать лёгкий бег, развивать ловкость.</w:t>
      </w:r>
    </w:p>
    <w:p w:rsidR="009F7C3B" w:rsidRPr="00A03985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039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игры: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Участники игры делятся на тех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кто стоит в кругу, подняв сомкнутые руки. И тех, кто через эти ворота проходит цепочкой.</w:t>
      </w:r>
    </w:p>
    <w:p w:rsidR="009F7C3B" w:rsidRPr="00F5141A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Стоящие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поют под музыку: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 xml:space="preserve">– Золотые ворота 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пропускают не всегда: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Первый раз прощается, 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второй раз воспрещается,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 xml:space="preserve">А на третий раз 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пропустим мы вас.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 первые две фразы «ворота» держат руки поднятыми вверх, а на конец третьей опускают вниз и ловят проходящих детей. Дети, попавшие в ворота,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берутся за руки с образующими круг, увеличивая ворота</w:t>
      </w: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Игра повторяется. 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Скоморох: </w:t>
      </w:r>
    </w:p>
    <w:p w:rsidR="009F7C3B" w:rsidRPr="005C1769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C17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Время вот пришло, пора 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C17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«САЛКИ» нам сыграть, друзья!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17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ИГРА «САЛКИ»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2D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 Закрепить навык погружения под воду.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Ход игры: Участники игры свободно располагаются в бассейне. Ловец догоняет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играющих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стараясь запятнать любого, спасающегося от преследования. Участники ныряют в воду. Тот, кто не успел погрузиться под воду и быть запятнанным, становится ловцом.</w:t>
      </w:r>
    </w:p>
    <w:p w:rsidR="009F7C3B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Вариант: Ловец пятнает мячом.</w:t>
      </w:r>
    </w:p>
    <w:p w:rsidR="009F7C3B" w:rsidRPr="00FA2DF1" w:rsidRDefault="009F7C3B" w:rsidP="009F7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9F7C3B" w:rsidRPr="005C1769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Звенит веселый хоровод,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Кружит нас каруселью.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Другой игры настал черед,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Рады все веселью!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игр мы узнали, 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«РУЧЕЁК» не поиграли.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43A57">
        <w:rPr>
          <w:rFonts w:ascii="Times New Roman" w:eastAsia="Times New Roman" w:hAnsi="Times New Roman" w:cs="Times New Roman"/>
          <w:b/>
          <w:sz w:val="32"/>
          <w:szCs w:val="28"/>
        </w:rPr>
        <w:t>Игра «Ручеёк»</w:t>
      </w:r>
    </w:p>
    <w:p w:rsidR="009F7C3B" w:rsidRPr="004B79D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D7"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9F7C3B" w:rsidRPr="004B79D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D7">
        <w:rPr>
          <w:rFonts w:ascii="Times New Roman" w:eastAsia="Times New Roman" w:hAnsi="Times New Roman" w:cs="Times New Roman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Игроки стоят парами по грудь в воде. Один игрок без пары стоит впереди колонны. Игроки в парах берутся за руки, образуя «ворота». Игрок без пары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ныряет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плывёт между игроками, по дороге задевая одного из игроков рукой. Тот кого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коснулся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плывёт за ним. Доплыв до конца колонны, они выныривают и образуют пару,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оказавшийся без пары, плывёт в начало и уже оттуда повторяет действия первого игрока. Игра повторяется.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Собирайтесь веселей </w:t>
      </w:r>
    </w:p>
    <w:p w:rsidR="009F7C3B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на нашу «Карусель»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3B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  <w:t>Игра «Карусель»</w:t>
      </w:r>
    </w:p>
    <w:p w:rsidR="009F7C3B" w:rsidRPr="00AD0E3D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D0E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Задача: Способствовать освоению с водой, ходьба и бег в воде.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Ход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игры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proofErr w:type="spellEnd"/>
      <w:proofErr w:type="gramEnd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Дети держаться за ленточки, начинают медленное движение по кругу, произнося слова: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Еле-еле, еле-еле</w:t>
      </w:r>
      <w:proofErr w:type="gramStart"/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643A57">
        <w:rPr>
          <w:rFonts w:ascii="Times New Roman" w:eastAsia="Times New Roman" w:hAnsi="Times New Roman" w:cs="Times New Roman"/>
          <w:sz w:val="28"/>
          <w:szCs w:val="28"/>
        </w:rPr>
        <w:t>авертелись карусели.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(Идут четким шагом по кругу)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А потом, потом, потом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Все бегом, бегом, бегом.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(Легко бегут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1-2 круг)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Тише, тише, не бегите,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Карусель остановите.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(Дети замедляют бег, останавливаются).</w:t>
      </w:r>
    </w:p>
    <w:p w:rsidR="009F7C3B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Вот и кончилась игра.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(Игра повторяется с движением в противоположную сторону)</w:t>
      </w:r>
    </w:p>
    <w:p w:rsidR="009F7C3B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171205"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  <w:t>Хороводная игра «Теремок».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4C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Задачи:</w:t>
      </w:r>
      <w:r w:rsidRPr="00B94C17">
        <w:rPr>
          <w:rFonts w:ascii="Times New Roman" w:eastAsia="Times New Roman" w:hAnsi="Times New Roman" w:cs="Times New Roman"/>
          <w:iCs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Ход игры: </w:t>
      </w: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  <w:t>Дети идут по кругу и поют: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Стоит в поле теремок, теремок,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 не высок.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Вот по полю, полю, Мышка бежит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(Мышка бежит за кругом)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стучит: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(Дети останавливаются)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Мышка: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Кто, кто в теремочке живет?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 xml:space="preserve">Кто, кто в </w:t>
      </w:r>
      <w:proofErr w:type="gramStart"/>
      <w:r w:rsidRPr="00643A57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643A57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(Мышка стучит, поет, вбегает в круг).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Игра продолжается. Дети идут по кругу, поют: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Стоит в поле теремок, теремок,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 не высок.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Вот по полю, Лягушка бежит,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(Лягушка прыгает за кругом)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lastRenderedPageBreak/>
        <w:t>У дверей остановилась и стучит: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(Дети останавливаются)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Лягушка: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Кто, кто в теремочке живет?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 xml:space="preserve">Кто, кто в </w:t>
      </w:r>
      <w:proofErr w:type="gramStart"/>
      <w:r w:rsidRPr="00643A57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643A57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(Лягушка стучит и поет)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t> Я Мышка-норушка, а ты кто?</w:t>
      </w: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Лягушка: 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t>Я Лягушка-квакушка!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</w: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 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t>Иди ко мне жить!</w:t>
      </w:r>
    </w:p>
    <w:p w:rsidR="009F7C3B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(Таким же образом входят в круг Лисичка и Зайка.</w:t>
      </w:r>
      <w:proofErr w:type="gramEnd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Когда к теремку подходит Медведь и говорит: </w:t>
      </w:r>
      <w:proofErr w:type="gramStart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«Я – Мишка, всех «</w:t>
      </w:r>
      <w:proofErr w:type="spellStart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ловишка</w:t>
      </w:r>
      <w:proofErr w:type="spellEnd"/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 – все звери ра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збегаются, а Медведь их ловит).</w:t>
      </w:r>
      <w:proofErr w:type="gramEnd"/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9F7C3B" w:rsidRPr="00643A57" w:rsidRDefault="009F7C3B" w:rsidP="009F7C3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Скоморох:</w:t>
      </w:r>
    </w:p>
    <w:p w:rsidR="009F7C3B" w:rsidRPr="00643A57" w:rsidRDefault="009F7C3B" w:rsidP="009F7C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Дружно с вами мы играли,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И нисколько не скучали,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А теперь пришла пора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Нам прос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t>ся детвора.</w:t>
      </w:r>
    </w:p>
    <w:p w:rsidR="009F7C3B" w:rsidRPr="00643A57" w:rsidRDefault="009F7C3B" w:rsidP="009F7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57">
        <w:rPr>
          <w:rFonts w:ascii="Times New Roman" w:eastAsia="Times New Roman" w:hAnsi="Times New Roman" w:cs="Times New Roman"/>
          <w:sz w:val="28"/>
          <w:szCs w:val="28"/>
        </w:rPr>
        <w:t>Без меня вы не скучайте,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А скучно станет – поиграйте.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Зовите меня, скомороха Тимошку,</w:t>
      </w:r>
      <w:r w:rsidRPr="00643A57">
        <w:rPr>
          <w:rFonts w:ascii="Times New Roman" w:eastAsia="Times New Roman" w:hAnsi="Times New Roman" w:cs="Times New Roman"/>
          <w:sz w:val="28"/>
          <w:szCs w:val="28"/>
        </w:rPr>
        <w:br/>
        <w:t>Развеселю я вас немножко!</w:t>
      </w:r>
    </w:p>
    <w:p w:rsidR="009F7C3B" w:rsidRPr="00643A57" w:rsidRDefault="009F7C3B" w:rsidP="009F7C3B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(Под музыку русской народной песни «Светит месяц»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скоморох</w:t>
      </w:r>
      <w:r w:rsidRPr="00643A5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провожает детей из бассейна).</w:t>
      </w:r>
    </w:p>
    <w:p w:rsidR="009F7C3B" w:rsidRDefault="009F7C3B" w:rsidP="009F7C3B">
      <w:pPr>
        <w:rPr>
          <w:rFonts w:ascii="Times New Roman" w:hAnsi="Times New Roman" w:cs="Times New Roman"/>
          <w:sz w:val="28"/>
          <w:szCs w:val="28"/>
        </w:rPr>
      </w:pPr>
    </w:p>
    <w:p w:rsidR="002F6121" w:rsidRDefault="002F6121"/>
    <w:sectPr w:rsidR="002F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708"/>
    <w:multiLevelType w:val="multilevel"/>
    <w:tmpl w:val="066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22BBB"/>
    <w:multiLevelType w:val="multilevel"/>
    <w:tmpl w:val="BA1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7C3B"/>
    <w:rsid w:val="002F6121"/>
    <w:rsid w:val="009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2018-07-30T06:41:00Z</dcterms:created>
  <dcterms:modified xsi:type="dcterms:W3CDTF">2018-07-30T06:41:00Z</dcterms:modified>
</cp:coreProperties>
</file>