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54" w:rsidRPr="00D7474F" w:rsidRDefault="00B63C54" w:rsidP="00B63C54">
      <w:pPr>
        <w:pStyle w:val="ab"/>
        <w:spacing w:line="276" w:lineRule="auto"/>
        <w:jc w:val="center"/>
        <w:rPr>
          <w:rFonts w:ascii="Times New Roman" w:hAnsi="Times New Roman"/>
          <w:b/>
          <w:sz w:val="24"/>
          <w:szCs w:val="24"/>
        </w:rPr>
      </w:pPr>
      <w:r w:rsidRPr="00D7474F">
        <w:rPr>
          <w:rFonts w:ascii="Times New Roman" w:hAnsi="Times New Roman"/>
          <w:b/>
          <w:sz w:val="24"/>
          <w:szCs w:val="24"/>
        </w:rPr>
        <w:t>Министерство образования Саратовской области</w:t>
      </w:r>
    </w:p>
    <w:p w:rsidR="00B63C54" w:rsidRPr="00181635" w:rsidRDefault="00B63C54" w:rsidP="00B63C54">
      <w:pPr>
        <w:pStyle w:val="ab"/>
        <w:spacing w:line="276" w:lineRule="auto"/>
        <w:jc w:val="center"/>
        <w:rPr>
          <w:rFonts w:ascii="Times New Roman" w:hAnsi="Times New Roman"/>
          <w:sz w:val="24"/>
          <w:szCs w:val="24"/>
        </w:rPr>
      </w:pPr>
      <w:r w:rsidRPr="00181635">
        <w:rPr>
          <w:rFonts w:ascii="Times New Roman" w:hAnsi="Times New Roman"/>
          <w:sz w:val="24"/>
          <w:szCs w:val="24"/>
        </w:rPr>
        <w:t xml:space="preserve">Государственное автономное профессиональное образовательное учреждение </w:t>
      </w:r>
    </w:p>
    <w:p w:rsidR="00D7474F" w:rsidRDefault="00B63C54" w:rsidP="00B63C54">
      <w:pPr>
        <w:pStyle w:val="ab"/>
        <w:spacing w:line="276" w:lineRule="auto"/>
        <w:jc w:val="center"/>
        <w:rPr>
          <w:rFonts w:ascii="Times New Roman" w:hAnsi="Times New Roman"/>
          <w:sz w:val="24"/>
          <w:szCs w:val="24"/>
        </w:rPr>
      </w:pPr>
      <w:r w:rsidRPr="00181635">
        <w:rPr>
          <w:rFonts w:ascii="Times New Roman" w:hAnsi="Times New Roman"/>
          <w:sz w:val="24"/>
          <w:szCs w:val="24"/>
        </w:rPr>
        <w:t xml:space="preserve">Саратовской области  </w:t>
      </w:r>
    </w:p>
    <w:p w:rsidR="00B63C54" w:rsidRPr="00181635" w:rsidRDefault="00B63C54" w:rsidP="00B63C54">
      <w:pPr>
        <w:pStyle w:val="ab"/>
        <w:spacing w:line="276" w:lineRule="auto"/>
        <w:jc w:val="center"/>
        <w:rPr>
          <w:rFonts w:ascii="Times New Roman" w:hAnsi="Times New Roman"/>
          <w:caps/>
          <w:sz w:val="24"/>
          <w:szCs w:val="24"/>
        </w:rPr>
      </w:pPr>
      <w:r w:rsidRPr="00181635">
        <w:rPr>
          <w:rFonts w:ascii="Times New Roman" w:hAnsi="Times New Roman"/>
          <w:sz w:val="24"/>
          <w:szCs w:val="24"/>
        </w:rPr>
        <w:t>«Энгельсский колледж  профессиональных технологий»</w:t>
      </w:r>
    </w:p>
    <w:p w:rsidR="00BE7A00" w:rsidRDefault="00BE7A00" w:rsidP="00B63C54">
      <w:pPr>
        <w:pStyle w:val="1"/>
        <w:spacing w:line="276" w:lineRule="auto"/>
        <w:jc w:val="center"/>
        <w:rPr>
          <w:sz w:val="40"/>
          <w:szCs w:val="40"/>
        </w:rPr>
      </w:pPr>
    </w:p>
    <w:p w:rsidR="00BE7A00" w:rsidRDefault="00BE7A00" w:rsidP="00B63C54">
      <w:pPr>
        <w:pStyle w:val="1"/>
        <w:spacing w:line="276" w:lineRule="auto"/>
        <w:jc w:val="center"/>
        <w:rPr>
          <w:sz w:val="40"/>
          <w:szCs w:val="40"/>
        </w:rPr>
      </w:pPr>
    </w:p>
    <w:p w:rsidR="00BE7A00" w:rsidRDefault="00BE7A00" w:rsidP="00B63C54">
      <w:pPr>
        <w:pStyle w:val="1"/>
        <w:spacing w:line="276" w:lineRule="auto"/>
        <w:jc w:val="center"/>
        <w:rPr>
          <w:sz w:val="40"/>
          <w:szCs w:val="40"/>
        </w:rPr>
      </w:pPr>
    </w:p>
    <w:p w:rsidR="00BE7A00" w:rsidRDefault="00BE7A00" w:rsidP="00B63C54">
      <w:pPr>
        <w:pStyle w:val="1"/>
        <w:spacing w:line="276" w:lineRule="auto"/>
        <w:jc w:val="center"/>
        <w:rPr>
          <w:sz w:val="40"/>
          <w:szCs w:val="40"/>
        </w:rPr>
      </w:pPr>
    </w:p>
    <w:p w:rsidR="00BE7A00" w:rsidRDefault="00BE7A00" w:rsidP="00B63C54">
      <w:pPr>
        <w:pStyle w:val="1"/>
        <w:spacing w:line="276" w:lineRule="auto"/>
        <w:jc w:val="center"/>
        <w:rPr>
          <w:sz w:val="40"/>
          <w:szCs w:val="40"/>
        </w:rPr>
      </w:pPr>
    </w:p>
    <w:p w:rsidR="00BE7A00" w:rsidRPr="00AB671A" w:rsidRDefault="00BE7A00" w:rsidP="00B63C54">
      <w:pPr>
        <w:pStyle w:val="1"/>
        <w:spacing w:line="276" w:lineRule="auto"/>
        <w:jc w:val="center"/>
        <w:rPr>
          <w:rFonts w:ascii="Times New Roman" w:hAnsi="Times New Roman"/>
        </w:rPr>
      </w:pPr>
      <w:r w:rsidRPr="00AB671A">
        <w:rPr>
          <w:rFonts w:ascii="Times New Roman" w:hAnsi="Times New Roman"/>
        </w:rPr>
        <w:t>«</w:t>
      </w:r>
      <w:r w:rsidR="00555F63" w:rsidRPr="00AB671A">
        <w:rPr>
          <w:rStyle w:val="font11"/>
          <w:rFonts w:ascii="Times New Roman" w:hAnsi="Times New Roman"/>
        </w:rPr>
        <w:t>Использование</w:t>
      </w:r>
      <w:r w:rsidRPr="00AB671A">
        <w:rPr>
          <w:rStyle w:val="font11"/>
          <w:rFonts w:ascii="Times New Roman" w:hAnsi="Times New Roman"/>
        </w:rPr>
        <w:t xml:space="preserve"> технологии</w:t>
      </w:r>
      <w:r w:rsidR="00555F63" w:rsidRPr="00AB671A">
        <w:rPr>
          <w:rStyle w:val="font11"/>
          <w:rFonts w:ascii="Times New Roman" w:hAnsi="Times New Roman"/>
        </w:rPr>
        <w:t xml:space="preserve"> групповой деятельности</w:t>
      </w:r>
      <w:r w:rsidRPr="00AB671A">
        <w:rPr>
          <w:rStyle w:val="font11"/>
          <w:rFonts w:ascii="Times New Roman" w:hAnsi="Times New Roman"/>
        </w:rPr>
        <w:t xml:space="preserve"> на уроках и во внеурочной деятельности в начальной школе</w:t>
      </w:r>
      <w:r w:rsidRPr="00AB671A">
        <w:rPr>
          <w:rFonts w:ascii="Times New Roman" w:hAnsi="Times New Roman"/>
          <w:b w:val="0"/>
          <w:snapToGrid w:val="0"/>
          <w:color w:val="000000"/>
          <w:lang w:eastAsia="en-US"/>
        </w:rPr>
        <w:t>»</w:t>
      </w:r>
    </w:p>
    <w:p w:rsidR="00BE7A00" w:rsidRDefault="00BE7A00" w:rsidP="00B63C54">
      <w:pPr>
        <w:shd w:val="clear" w:color="auto" w:fill="FFFFFF"/>
        <w:spacing w:line="276" w:lineRule="auto"/>
        <w:ind w:left="414"/>
        <w:jc w:val="center"/>
        <w:rPr>
          <w:snapToGrid w:val="0"/>
          <w:color w:val="000000"/>
          <w:sz w:val="28"/>
          <w:szCs w:val="28"/>
        </w:rPr>
      </w:pPr>
    </w:p>
    <w:p w:rsidR="00BE7A00" w:rsidRPr="00203E0D" w:rsidRDefault="004D7686" w:rsidP="00B63C54">
      <w:pPr>
        <w:shd w:val="clear" w:color="auto" w:fill="FFFFFF"/>
        <w:spacing w:line="276" w:lineRule="auto"/>
        <w:ind w:left="414"/>
        <w:jc w:val="center"/>
        <w:rPr>
          <w:snapToGrid w:val="0"/>
          <w:color w:val="000000"/>
        </w:rPr>
      </w:pPr>
      <w:r w:rsidRPr="00203E0D">
        <w:rPr>
          <w:snapToGrid w:val="0"/>
          <w:color w:val="000000"/>
        </w:rPr>
        <w:t>(пособие для преподавателей)</w:t>
      </w:r>
    </w:p>
    <w:p w:rsidR="00BE7A00" w:rsidRDefault="00BE7A00" w:rsidP="00B63C54">
      <w:pPr>
        <w:shd w:val="clear" w:color="auto" w:fill="FFFFFF"/>
        <w:spacing w:line="276" w:lineRule="auto"/>
        <w:rPr>
          <w:snapToGrid w:val="0"/>
          <w:color w:val="000000"/>
          <w:sz w:val="28"/>
          <w:szCs w:val="28"/>
        </w:rPr>
      </w:pPr>
    </w:p>
    <w:p w:rsidR="00BE7A00" w:rsidRDefault="00BE7A00" w:rsidP="00B63C54">
      <w:pPr>
        <w:shd w:val="clear" w:color="auto" w:fill="FFFFFF"/>
        <w:spacing w:line="276" w:lineRule="auto"/>
        <w:rPr>
          <w:snapToGrid w:val="0"/>
          <w:color w:val="000000"/>
          <w:sz w:val="28"/>
          <w:szCs w:val="28"/>
        </w:rPr>
      </w:pPr>
    </w:p>
    <w:p w:rsidR="00BE7A00" w:rsidRDefault="00BE7A00" w:rsidP="00B63C54">
      <w:pPr>
        <w:shd w:val="clear" w:color="auto" w:fill="FFFFFF"/>
        <w:spacing w:line="276" w:lineRule="auto"/>
        <w:ind w:left="414"/>
        <w:jc w:val="center"/>
        <w:rPr>
          <w:snapToGrid w:val="0"/>
          <w:color w:val="000000"/>
          <w:sz w:val="28"/>
          <w:szCs w:val="28"/>
        </w:rPr>
      </w:pPr>
    </w:p>
    <w:p w:rsidR="00BE7A00" w:rsidRDefault="00BE7A00" w:rsidP="00B63C54">
      <w:pPr>
        <w:shd w:val="clear" w:color="auto" w:fill="FFFFFF"/>
        <w:spacing w:line="276" w:lineRule="auto"/>
        <w:ind w:left="414"/>
        <w:jc w:val="center"/>
        <w:rPr>
          <w:snapToGrid w:val="0"/>
          <w:color w:val="000000"/>
          <w:sz w:val="28"/>
          <w:szCs w:val="28"/>
        </w:rPr>
      </w:pPr>
    </w:p>
    <w:p w:rsidR="00BE7A00" w:rsidRDefault="00BE7A00" w:rsidP="00B63C54">
      <w:pPr>
        <w:shd w:val="clear" w:color="auto" w:fill="FFFFFF"/>
        <w:spacing w:line="276" w:lineRule="auto"/>
        <w:ind w:left="414"/>
        <w:jc w:val="center"/>
        <w:rPr>
          <w:snapToGrid w:val="0"/>
          <w:color w:val="000000"/>
          <w:sz w:val="28"/>
          <w:szCs w:val="28"/>
        </w:rPr>
      </w:pPr>
    </w:p>
    <w:tbl>
      <w:tblPr>
        <w:tblW w:w="10184" w:type="dxa"/>
        <w:tblInd w:w="414" w:type="dxa"/>
        <w:tblLook w:val="04A0"/>
      </w:tblPr>
      <w:tblGrid>
        <w:gridCol w:w="4789"/>
        <w:gridCol w:w="5395"/>
      </w:tblGrid>
      <w:tr w:rsidR="00AB671A" w:rsidTr="00CB0EAE">
        <w:tc>
          <w:tcPr>
            <w:tcW w:w="4789" w:type="dxa"/>
          </w:tcPr>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Default="00AB671A" w:rsidP="00CB0EAE">
            <w:pPr>
              <w:shd w:val="clear" w:color="auto" w:fill="FFFFFF"/>
              <w:spacing w:line="276" w:lineRule="auto"/>
              <w:rPr>
                <w:snapToGrid w:val="0"/>
                <w:color w:val="000000"/>
              </w:rPr>
            </w:pPr>
          </w:p>
          <w:p w:rsidR="00AB671A" w:rsidRPr="00B63C54" w:rsidRDefault="009731AF" w:rsidP="00CB0EAE">
            <w:pPr>
              <w:shd w:val="clear" w:color="auto" w:fill="FFFFFF"/>
              <w:spacing w:line="276" w:lineRule="auto"/>
              <w:jc w:val="right"/>
              <w:rPr>
                <w:snapToGrid w:val="0"/>
                <w:color w:val="000000"/>
              </w:rPr>
            </w:pPr>
            <w:r>
              <w:rPr>
                <w:snapToGrid w:val="0"/>
                <w:color w:val="000000"/>
              </w:rPr>
              <w:t>Энгельс 2</w:t>
            </w:r>
            <w:r w:rsidR="001D47CD">
              <w:rPr>
                <w:snapToGrid w:val="0"/>
                <w:color w:val="000000"/>
              </w:rPr>
              <w:t>01</w:t>
            </w:r>
            <w:r>
              <w:rPr>
                <w:snapToGrid w:val="0"/>
                <w:color w:val="000000"/>
              </w:rPr>
              <w:t>6</w:t>
            </w:r>
          </w:p>
        </w:tc>
        <w:tc>
          <w:tcPr>
            <w:tcW w:w="5395" w:type="dxa"/>
          </w:tcPr>
          <w:p w:rsidR="00AB671A" w:rsidRDefault="00AB671A" w:rsidP="00CB0EAE">
            <w:pPr>
              <w:pStyle w:val="7"/>
              <w:shd w:val="clear" w:color="auto" w:fill="FFFFFF"/>
              <w:spacing w:after="0" w:line="276" w:lineRule="auto"/>
              <w:ind w:firstLine="0"/>
              <w:jc w:val="left"/>
              <w:rPr>
                <w:b/>
                <w:sz w:val="28"/>
                <w:szCs w:val="28"/>
              </w:rPr>
            </w:pPr>
          </w:p>
          <w:p w:rsidR="00AB671A" w:rsidRPr="00633F72" w:rsidRDefault="00AB671A" w:rsidP="00CB0EAE">
            <w:pPr>
              <w:spacing w:line="276" w:lineRule="auto"/>
            </w:pPr>
          </w:p>
          <w:p w:rsidR="00AB671A" w:rsidRDefault="00AB671A" w:rsidP="00CB0EAE">
            <w:pPr>
              <w:pStyle w:val="7"/>
              <w:shd w:val="clear" w:color="auto" w:fill="FFFFFF"/>
              <w:spacing w:after="0" w:line="276" w:lineRule="auto"/>
              <w:ind w:firstLine="0"/>
              <w:jc w:val="left"/>
              <w:rPr>
                <w:b/>
                <w:sz w:val="28"/>
                <w:szCs w:val="28"/>
              </w:rPr>
            </w:pPr>
          </w:p>
          <w:p w:rsidR="00AB671A" w:rsidRDefault="00AB671A" w:rsidP="00CB0EAE">
            <w:pPr>
              <w:pStyle w:val="7"/>
              <w:shd w:val="clear" w:color="auto" w:fill="FFFFFF"/>
              <w:spacing w:after="0" w:line="276" w:lineRule="auto"/>
              <w:ind w:firstLine="0"/>
              <w:jc w:val="left"/>
              <w:rPr>
                <w:b/>
                <w:sz w:val="28"/>
                <w:szCs w:val="28"/>
              </w:rPr>
            </w:pPr>
          </w:p>
          <w:p w:rsidR="00AB671A" w:rsidRDefault="00AB671A" w:rsidP="00CB0EAE">
            <w:pPr>
              <w:pStyle w:val="7"/>
              <w:shd w:val="clear" w:color="auto" w:fill="FFFFFF"/>
              <w:spacing w:after="0" w:line="276" w:lineRule="auto"/>
              <w:ind w:firstLine="0"/>
              <w:jc w:val="left"/>
              <w:rPr>
                <w:b/>
                <w:sz w:val="28"/>
                <w:szCs w:val="28"/>
              </w:rPr>
            </w:pPr>
          </w:p>
          <w:p w:rsidR="00AB671A" w:rsidRDefault="00AB671A" w:rsidP="00CB0EAE">
            <w:pPr>
              <w:pStyle w:val="7"/>
              <w:shd w:val="clear" w:color="auto" w:fill="FFFFFF"/>
              <w:spacing w:after="0" w:line="276" w:lineRule="auto"/>
              <w:ind w:firstLine="0"/>
              <w:jc w:val="left"/>
              <w:rPr>
                <w:b/>
                <w:sz w:val="28"/>
                <w:szCs w:val="28"/>
              </w:rPr>
            </w:pPr>
          </w:p>
          <w:p w:rsidR="00AB671A" w:rsidRDefault="00AB671A" w:rsidP="00CB0EAE">
            <w:pPr>
              <w:pStyle w:val="7"/>
              <w:shd w:val="clear" w:color="auto" w:fill="FFFFFF"/>
              <w:spacing w:after="0" w:line="276" w:lineRule="auto"/>
              <w:ind w:firstLine="0"/>
              <w:jc w:val="left"/>
              <w:rPr>
                <w:b/>
                <w:sz w:val="28"/>
                <w:szCs w:val="28"/>
              </w:rPr>
            </w:pPr>
          </w:p>
          <w:p w:rsidR="00AB671A" w:rsidRDefault="00AB671A" w:rsidP="00CB0EAE">
            <w:pPr>
              <w:pStyle w:val="7"/>
              <w:shd w:val="clear" w:color="auto" w:fill="FFFFFF"/>
              <w:spacing w:after="0" w:line="276" w:lineRule="auto"/>
              <w:ind w:firstLine="0"/>
              <w:jc w:val="left"/>
              <w:rPr>
                <w:b/>
                <w:sz w:val="28"/>
                <w:szCs w:val="28"/>
              </w:rPr>
            </w:pPr>
          </w:p>
          <w:p w:rsidR="00AB671A" w:rsidRDefault="00AB671A" w:rsidP="00CB0EAE">
            <w:pPr>
              <w:spacing w:line="276" w:lineRule="auto"/>
              <w:rPr>
                <w:snapToGrid w:val="0"/>
                <w:color w:val="000000"/>
                <w:sz w:val="28"/>
                <w:szCs w:val="28"/>
              </w:rPr>
            </w:pPr>
          </w:p>
        </w:tc>
      </w:tr>
    </w:tbl>
    <w:p w:rsidR="00AB671A" w:rsidRDefault="00AB671A" w:rsidP="00B63C54">
      <w:pPr>
        <w:shd w:val="clear" w:color="auto" w:fill="FFFFFF"/>
        <w:spacing w:line="276" w:lineRule="auto"/>
        <w:rPr>
          <w:snapToGrid w:val="0"/>
          <w:color w:val="000000"/>
        </w:rPr>
        <w:sectPr w:rsidR="00AB671A" w:rsidSect="0013773D">
          <w:footerReference w:type="default" r:id="rId7"/>
          <w:pgSz w:w="11906" w:h="16838"/>
          <w:pgMar w:top="1134" w:right="850" w:bottom="1134" w:left="1701" w:header="708" w:footer="708" w:gutter="0"/>
          <w:cols w:space="708"/>
          <w:titlePg/>
          <w:docGrid w:linePitch="360"/>
        </w:sectPr>
      </w:pPr>
    </w:p>
    <w:p w:rsidR="00B63C54" w:rsidRPr="00D94936" w:rsidRDefault="00B63C54" w:rsidP="00B63C54">
      <w:pPr>
        <w:tabs>
          <w:tab w:val="left" w:pos="3630"/>
        </w:tabs>
        <w:spacing w:line="276" w:lineRule="auto"/>
        <w:ind w:firstLine="709"/>
        <w:jc w:val="both"/>
        <w:rPr>
          <w:sz w:val="28"/>
          <w:szCs w:val="28"/>
        </w:rPr>
      </w:pPr>
      <w:r w:rsidRPr="00D94936">
        <w:rPr>
          <w:b/>
          <w:sz w:val="28"/>
          <w:szCs w:val="28"/>
        </w:rPr>
        <w:lastRenderedPageBreak/>
        <w:t>Разработчик</w:t>
      </w:r>
      <w:r w:rsidRPr="00D94936">
        <w:rPr>
          <w:sz w:val="28"/>
          <w:szCs w:val="28"/>
        </w:rPr>
        <w:t>:</w:t>
      </w:r>
      <w:r w:rsidR="009731AF" w:rsidRPr="009731AF">
        <w:rPr>
          <w:sz w:val="28"/>
          <w:szCs w:val="28"/>
        </w:rPr>
        <w:t xml:space="preserve"> </w:t>
      </w:r>
      <w:r w:rsidR="009731AF" w:rsidRPr="00D94936">
        <w:rPr>
          <w:sz w:val="28"/>
          <w:szCs w:val="28"/>
        </w:rPr>
        <w:t xml:space="preserve">Иванова Н.И.- </w:t>
      </w:r>
      <w:r w:rsidRPr="00D94936">
        <w:rPr>
          <w:sz w:val="28"/>
          <w:szCs w:val="28"/>
        </w:rPr>
        <w:t xml:space="preserve"> преподаватель первой квалификационной категории</w:t>
      </w:r>
    </w:p>
    <w:p w:rsidR="00D7474F" w:rsidRDefault="00D7474F" w:rsidP="00B63C54">
      <w:pPr>
        <w:tabs>
          <w:tab w:val="left" w:pos="3630"/>
        </w:tabs>
        <w:spacing w:line="276" w:lineRule="auto"/>
        <w:ind w:firstLine="709"/>
        <w:jc w:val="both"/>
        <w:rPr>
          <w:b/>
          <w:sz w:val="28"/>
          <w:szCs w:val="28"/>
        </w:rPr>
      </w:pPr>
    </w:p>
    <w:p w:rsidR="00D7474F" w:rsidRDefault="00D7474F" w:rsidP="00B63C54">
      <w:pPr>
        <w:tabs>
          <w:tab w:val="left" w:pos="3630"/>
        </w:tabs>
        <w:spacing w:line="276" w:lineRule="auto"/>
        <w:ind w:firstLine="709"/>
        <w:jc w:val="both"/>
        <w:rPr>
          <w:b/>
          <w:sz w:val="28"/>
          <w:szCs w:val="28"/>
        </w:rPr>
      </w:pPr>
    </w:p>
    <w:p w:rsidR="00B63C54" w:rsidRPr="00D94936" w:rsidRDefault="009731AF" w:rsidP="00B63C54">
      <w:pPr>
        <w:tabs>
          <w:tab w:val="left" w:pos="3630"/>
        </w:tabs>
        <w:spacing w:line="276" w:lineRule="auto"/>
        <w:ind w:firstLine="709"/>
        <w:jc w:val="both"/>
        <w:rPr>
          <w:sz w:val="28"/>
          <w:szCs w:val="28"/>
        </w:rPr>
      </w:pPr>
      <w:r>
        <w:rPr>
          <w:b/>
          <w:sz w:val="28"/>
          <w:szCs w:val="28"/>
        </w:rPr>
        <w:t>Рецензент</w:t>
      </w:r>
      <w:r w:rsidR="00B63C54" w:rsidRPr="00D94936">
        <w:rPr>
          <w:b/>
          <w:sz w:val="28"/>
          <w:szCs w:val="28"/>
        </w:rPr>
        <w:t xml:space="preserve">: </w:t>
      </w:r>
      <w:r w:rsidR="00B63C54" w:rsidRPr="00D94936">
        <w:rPr>
          <w:sz w:val="28"/>
          <w:szCs w:val="28"/>
        </w:rPr>
        <w:t>Колбасина Т.В.- преподаватель высшей квалификационной категории</w:t>
      </w:r>
    </w:p>
    <w:p w:rsidR="00B63C54" w:rsidRPr="00D94936" w:rsidRDefault="00B63C54" w:rsidP="00B63C54">
      <w:pPr>
        <w:tabs>
          <w:tab w:val="left" w:pos="3630"/>
        </w:tabs>
        <w:spacing w:line="276" w:lineRule="auto"/>
        <w:ind w:left="2127"/>
        <w:jc w:val="both"/>
        <w:rPr>
          <w:sz w:val="28"/>
          <w:szCs w:val="28"/>
        </w:rPr>
      </w:pPr>
    </w:p>
    <w:p w:rsidR="00D7474F" w:rsidRDefault="00D7474F" w:rsidP="00B63C54">
      <w:pPr>
        <w:tabs>
          <w:tab w:val="left" w:pos="3045"/>
        </w:tabs>
        <w:spacing w:line="276" w:lineRule="auto"/>
        <w:ind w:firstLine="709"/>
        <w:jc w:val="both"/>
        <w:rPr>
          <w:b/>
          <w:sz w:val="28"/>
          <w:szCs w:val="28"/>
        </w:rPr>
      </w:pPr>
    </w:p>
    <w:p w:rsidR="00D7474F" w:rsidRDefault="00D7474F" w:rsidP="00B63C54">
      <w:pPr>
        <w:tabs>
          <w:tab w:val="left" w:pos="3045"/>
        </w:tabs>
        <w:spacing w:line="276" w:lineRule="auto"/>
        <w:ind w:firstLine="709"/>
        <w:jc w:val="both"/>
        <w:rPr>
          <w:b/>
          <w:sz w:val="28"/>
          <w:szCs w:val="28"/>
        </w:rPr>
      </w:pPr>
    </w:p>
    <w:p w:rsidR="00B63C54" w:rsidRPr="00D94936" w:rsidRDefault="00B63C54" w:rsidP="00B63C54">
      <w:pPr>
        <w:tabs>
          <w:tab w:val="left" w:pos="3045"/>
        </w:tabs>
        <w:spacing w:line="276" w:lineRule="auto"/>
        <w:ind w:firstLine="709"/>
        <w:jc w:val="both"/>
        <w:rPr>
          <w:b/>
          <w:sz w:val="28"/>
          <w:szCs w:val="28"/>
        </w:rPr>
      </w:pPr>
      <w:r w:rsidRPr="00D94936">
        <w:rPr>
          <w:b/>
          <w:sz w:val="28"/>
          <w:szCs w:val="28"/>
        </w:rPr>
        <w:t>Одобрено</w:t>
      </w:r>
    </w:p>
    <w:p w:rsidR="00B63C54" w:rsidRPr="00D94936" w:rsidRDefault="00B63C54" w:rsidP="00B63C54">
      <w:pPr>
        <w:tabs>
          <w:tab w:val="left" w:pos="3045"/>
        </w:tabs>
        <w:spacing w:line="276" w:lineRule="auto"/>
        <w:ind w:firstLine="709"/>
        <w:jc w:val="both"/>
        <w:rPr>
          <w:sz w:val="28"/>
          <w:szCs w:val="28"/>
        </w:rPr>
      </w:pPr>
      <w:r w:rsidRPr="00D94936">
        <w:rPr>
          <w:sz w:val="28"/>
          <w:szCs w:val="28"/>
        </w:rPr>
        <w:t xml:space="preserve">методическим Советом для применения в учебном процессе при реализации образовательной программы СПО углубленной подготовки 44.02.02 Преподавание в начальных классах </w:t>
      </w:r>
    </w:p>
    <w:p w:rsidR="00B63C54" w:rsidRPr="00D94936" w:rsidRDefault="00B63C54" w:rsidP="00B63C54">
      <w:pPr>
        <w:spacing w:line="276" w:lineRule="auto"/>
        <w:ind w:firstLine="709"/>
        <w:jc w:val="both"/>
        <w:rPr>
          <w:sz w:val="28"/>
          <w:szCs w:val="28"/>
        </w:rPr>
      </w:pPr>
      <w:r w:rsidRPr="00D94936">
        <w:rPr>
          <w:sz w:val="28"/>
          <w:szCs w:val="28"/>
        </w:rPr>
        <w:t>П</w:t>
      </w:r>
      <w:r w:rsidR="009731AF">
        <w:rPr>
          <w:sz w:val="28"/>
          <w:szCs w:val="28"/>
        </w:rPr>
        <w:t>ротокол № __  от «___ » _________ 2016</w:t>
      </w:r>
      <w:r w:rsidRPr="00D94936">
        <w:rPr>
          <w:sz w:val="28"/>
          <w:szCs w:val="28"/>
        </w:rPr>
        <w:t xml:space="preserve"> г.</w:t>
      </w:r>
    </w:p>
    <w:p w:rsidR="00B63C54" w:rsidRPr="00D94936" w:rsidRDefault="00B63C54" w:rsidP="00B63C54">
      <w:pPr>
        <w:spacing w:line="276" w:lineRule="auto"/>
        <w:ind w:firstLine="709"/>
        <w:jc w:val="both"/>
        <w:rPr>
          <w:sz w:val="28"/>
          <w:szCs w:val="28"/>
        </w:rPr>
      </w:pPr>
      <w:r w:rsidRPr="00D94936">
        <w:rPr>
          <w:sz w:val="28"/>
          <w:szCs w:val="28"/>
        </w:rPr>
        <w:t>Председатель ________________О.А. Карюкина</w:t>
      </w:r>
    </w:p>
    <w:p w:rsidR="00B63C54" w:rsidRPr="00D94936" w:rsidRDefault="00B63C54" w:rsidP="00B63C54">
      <w:pPr>
        <w:spacing w:line="276" w:lineRule="auto"/>
        <w:ind w:firstLine="709"/>
        <w:jc w:val="both"/>
        <w:rPr>
          <w:sz w:val="28"/>
          <w:szCs w:val="28"/>
        </w:rPr>
      </w:pPr>
    </w:p>
    <w:p w:rsidR="00D7474F" w:rsidRDefault="00D7474F" w:rsidP="00B63C54">
      <w:pPr>
        <w:spacing w:line="276" w:lineRule="auto"/>
        <w:ind w:firstLine="709"/>
        <w:jc w:val="both"/>
        <w:rPr>
          <w:b/>
          <w:sz w:val="28"/>
          <w:szCs w:val="28"/>
        </w:rPr>
      </w:pPr>
    </w:p>
    <w:p w:rsidR="00B63C54" w:rsidRPr="00D94936" w:rsidRDefault="00B63C54" w:rsidP="00B63C54">
      <w:pPr>
        <w:spacing w:line="276" w:lineRule="auto"/>
        <w:ind w:firstLine="709"/>
        <w:jc w:val="both"/>
        <w:rPr>
          <w:b/>
          <w:sz w:val="28"/>
          <w:szCs w:val="28"/>
        </w:rPr>
      </w:pPr>
      <w:r w:rsidRPr="00D94936">
        <w:rPr>
          <w:b/>
          <w:sz w:val="28"/>
          <w:szCs w:val="28"/>
        </w:rPr>
        <w:t>Рассмотрено</w:t>
      </w:r>
    </w:p>
    <w:p w:rsidR="009731AF" w:rsidRDefault="00B63C54" w:rsidP="0035497B">
      <w:pPr>
        <w:spacing w:line="276" w:lineRule="auto"/>
        <w:ind w:firstLine="709"/>
        <w:jc w:val="both"/>
        <w:rPr>
          <w:sz w:val="28"/>
          <w:szCs w:val="28"/>
        </w:rPr>
      </w:pPr>
      <w:r w:rsidRPr="00D94936">
        <w:rPr>
          <w:sz w:val="28"/>
          <w:szCs w:val="28"/>
        </w:rPr>
        <w:t>на заседании цикловой методической комиссии специальности «Преподавание в начальных классах»</w:t>
      </w:r>
    </w:p>
    <w:p w:rsidR="00B63C54" w:rsidRPr="00D94936" w:rsidRDefault="009731AF" w:rsidP="0035497B">
      <w:pPr>
        <w:spacing w:line="276" w:lineRule="auto"/>
        <w:ind w:firstLine="709"/>
        <w:jc w:val="both"/>
        <w:rPr>
          <w:sz w:val="28"/>
          <w:szCs w:val="28"/>
        </w:rPr>
      </w:pPr>
      <w:r>
        <w:rPr>
          <w:sz w:val="28"/>
          <w:szCs w:val="28"/>
        </w:rPr>
        <w:t xml:space="preserve"> Протокол № __ от «___</w:t>
      </w:r>
      <w:r w:rsidR="00B63C54" w:rsidRPr="00D94936">
        <w:rPr>
          <w:sz w:val="28"/>
          <w:szCs w:val="28"/>
        </w:rPr>
        <w:t xml:space="preserve"> » </w:t>
      </w:r>
      <w:r>
        <w:rPr>
          <w:sz w:val="28"/>
          <w:szCs w:val="28"/>
        </w:rPr>
        <w:t>___________2016</w:t>
      </w:r>
      <w:r w:rsidR="00B63C54" w:rsidRPr="00D94936">
        <w:rPr>
          <w:sz w:val="28"/>
          <w:szCs w:val="28"/>
        </w:rPr>
        <w:t xml:space="preserve"> г.</w:t>
      </w:r>
      <w:r w:rsidR="00B63C54" w:rsidRPr="00D94936">
        <w:rPr>
          <w:sz w:val="28"/>
          <w:szCs w:val="28"/>
        </w:rPr>
        <w:tab/>
      </w:r>
    </w:p>
    <w:p w:rsidR="00B63C54" w:rsidRPr="00ED6363" w:rsidRDefault="00B63C54" w:rsidP="0035497B">
      <w:pPr>
        <w:spacing w:line="276" w:lineRule="auto"/>
        <w:ind w:firstLine="709"/>
        <w:jc w:val="both"/>
        <w:sectPr w:rsidR="00B63C54" w:rsidRPr="00ED6363" w:rsidSect="0013773D">
          <w:pgSz w:w="11906" w:h="16838"/>
          <w:pgMar w:top="1134" w:right="850" w:bottom="1134" w:left="1701" w:header="708" w:footer="708" w:gutter="0"/>
          <w:cols w:space="708"/>
          <w:titlePg/>
          <w:docGrid w:linePitch="360"/>
        </w:sectPr>
      </w:pPr>
      <w:r w:rsidRPr="00D94936">
        <w:rPr>
          <w:sz w:val="28"/>
          <w:szCs w:val="28"/>
        </w:rPr>
        <w:t>Председатель________________А.А.Пахомов</w:t>
      </w:r>
      <w:r w:rsidR="00D94936">
        <w:rPr>
          <w:sz w:val="28"/>
          <w:szCs w:val="28"/>
        </w:rPr>
        <w:t>а</w:t>
      </w:r>
    </w:p>
    <w:p w:rsidR="00BE7A00" w:rsidRDefault="00BE7A00" w:rsidP="0035497B">
      <w:pPr>
        <w:spacing w:line="276" w:lineRule="auto"/>
        <w:contextualSpacing/>
        <w:jc w:val="center"/>
        <w:rPr>
          <w:b/>
          <w:color w:val="000000" w:themeColor="text1"/>
          <w:sz w:val="28"/>
          <w:szCs w:val="28"/>
        </w:rPr>
      </w:pPr>
      <w:r w:rsidRPr="00BE7A00">
        <w:rPr>
          <w:b/>
          <w:color w:val="000000" w:themeColor="text1"/>
          <w:sz w:val="28"/>
          <w:szCs w:val="28"/>
        </w:rPr>
        <w:lastRenderedPageBreak/>
        <w:t>Введение</w:t>
      </w:r>
    </w:p>
    <w:p w:rsidR="00A04870" w:rsidRPr="00BE7A00" w:rsidRDefault="00A04870" w:rsidP="0035497B">
      <w:pPr>
        <w:spacing w:line="276" w:lineRule="auto"/>
        <w:contextualSpacing/>
        <w:jc w:val="center"/>
        <w:rPr>
          <w:b/>
          <w:color w:val="000000" w:themeColor="text1"/>
          <w:sz w:val="28"/>
          <w:szCs w:val="28"/>
        </w:rPr>
      </w:pPr>
    </w:p>
    <w:p w:rsidR="00E20E98" w:rsidRDefault="00E20E98" w:rsidP="0035497B">
      <w:pPr>
        <w:spacing w:line="276" w:lineRule="auto"/>
        <w:ind w:firstLine="709"/>
        <w:jc w:val="both"/>
        <w:rPr>
          <w:sz w:val="28"/>
          <w:szCs w:val="28"/>
        </w:rPr>
      </w:pPr>
      <w:r>
        <w:rPr>
          <w:sz w:val="28"/>
          <w:szCs w:val="28"/>
        </w:rPr>
        <w:t>Исследования Р.Я.Гузмана, В.В.Рубцова, Е.Е.Шулешко, Г. А. Цукерман и др. показали, что при определенной организации взаимодействия между детьми можно добиться высокого уровня овладения учебным материалом, а отсюда и более высокого развития ребенка.</w:t>
      </w:r>
    </w:p>
    <w:p w:rsidR="00E20E98" w:rsidRDefault="00E20E98" w:rsidP="0035497B">
      <w:pPr>
        <w:spacing w:line="276" w:lineRule="auto"/>
        <w:ind w:firstLine="709"/>
        <w:jc w:val="both"/>
        <w:rPr>
          <w:sz w:val="28"/>
          <w:szCs w:val="28"/>
        </w:rPr>
      </w:pPr>
      <w:r w:rsidRPr="00E20E98">
        <w:rPr>
          <w:sz w:val="28"/>
          <w:szCs w:val="28"/>
        </w:rPr>
        <w:t>Групповая технология обучения</w:t>
      </w:r>
      <w:r>
        <w:rPr>
          <w:sz w:val="28"/>
          <w:szCs w:val="28"/>
        </w:rPr>
        <w:t xml:space="preserve"> - это технология обучения в совместной деятельности. Она является составной частью личностно-ориентированного подхода, концепции развивающего обучения в начальной школе.</w:t>
      </w:r>
    </w:p>
    <w:p w:rsidR="00E20E98" w:rsidRDefault="00E20E98" w:rsidP="0035497B">
      <w:pPr>
        <w:spacing w:line="276" w:lineRule="auto"/>
        <w:ind w:firstLine="709"/>
        <w:jc w:val="both"/>
        <w:rPr>
          <w:sz w:val="28"/>
          <w:szCs w:val="28"/>
        </w:rPr>
      </w:pPr>
      <w:r>
        <w:rPr>
          <w:sz w:val="28"/>
          <w:szCs w:val="28"/>
        </w:rPr>
        <w:t xml:space="preserve">Концепцией групповой работы является концепция сотрудничества – </w:t>
      </w:r>
    </w:p>
    <w:p w:rsidR="0035497B" w:rsidRDefault="00E20E98" w:rsidP="0035497B">
      <w:pPr>
        <w:spacing w:line="276" w:lineRule="auto"/>
        <w:ind w:firstLine="709"/>
        <w:jc w:val="both"/>
        <w:rPr>
          <w:sz w:val="28"/>
          <w:szCs w:val="28"/>
        </w:rPr>
      </w:pPr>
      <w:r>
        <w:rPr>
          <w:sz w:val="28"/>
          <w:szCs w:val="28"/>
        </w:rPr>
        <w:t xml:space="preserve"> -  как идея 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 В концепции сотрудничества и учитель и ученик являются субъектами учебного процесса. Причем для младших  школьников функция субъектов учебной деятельности пока ещё сложна, но вполне доступна роль </w:t>
      </w:r>
      <w:r w:rsidRPr="00E20E98">
        <w:rPr>
          <w:sz w:val="28"/>
          <w:szCs w:val="28"/>
        </w:rPr>
        <w:t>коллективного субъекта,</w:t>
      </w:r>
      <w:r>
        <w:rPr>
          <w:sz w:val="28"/>
          <w:szCs w:val="28"/>
        </w:rPr>
        <w:t xml:space="preserve"> где группа учащихся совместно, в сотрудничестве друг с другом решает учебную задачу. (Г.Цукерман), при этом реализуются принципы соучастия, сопережива</w:t>
      </w:r>
      <w:r w:rsidR="0035497B">
        <w:rPr>
          <w:sz w:val="28"/>
          <w:szCs w:val="28"/>
        </w:rPr>
        <w:t>ния, сотворчества, соуправления.</w:t>
      </w:r>
    </w:p>
    <w:p w:rsidR="00D7474F" w:rsidRDefault="00D7474F" w:rsidP="00D7474F">
      <w:pPr>
        <w:spacing w:line="276" w:lineRule="auto"/>
        <w:ind w:firstLine="709"/>
        <w:contextualSpacing/>
        <w:jc w:val="both"/>
        <w:rPr>
          <w:rStyle w:val="a4"/>
          <w:color w:val="000000" w:themeColor="text1"/>
          <w:sz w:val="28"/>
          <w:szCs w:val="28"/>
          <w:shd w:val="clear" w:color="auto" w:fill="FFFFFF"/>
        </w:rPr>
      </w:pPr>
    </w:p>
    <w:p w:rsidR="00D7474F" w:rsidRPr="00BE7A00" w:rsidRDefault="00D7474F" w:rsidP="00D7474F">
      <w:pPr>
        <w:spacing w:line="276" w:lineRule="auto"/>
        <w:ind w:firstLine="709"/>
        <w:contextualSpacing/>
        <w:jc w:val="both"/>
        <w:rPr>
          <w:rStyle w:val="a4"/>
          <w:b w:val="0"/>
          <w:color w:val="000000" w:themeColor="text1"/>
          <w:sz w:val="28"/>
          <w:szCs w:val="28"/>
          <w:shd w:val="clear" w:color="auto" w:fill="FFFFFF"/>
        </w:rPr>
      </w:pPr>
      <w:r w:rsidRPr="00BE7A00">
        <w:rPr>
          <w:rStyle w:val="a4"/>
          <w:color w:val="000000" w:themeColor="text1"/>
          <w:sz w:val="28"/>
          <w:szCs w:val="28"/>
          <w:shd w:val="clear" w:color="auto" w:fill="FFFFFF"/>
        </w:rPr>
        <w:t xml:space="preserve">Цель: </w:t>
      </w:r>
      <w:r w:rsidRPr="00BE7A00">
        <w:rPr>
          <w:rStyle w:val="a4"/>
          <w:b w:val="0"/>
          <w:color w:val="000000" w:themeColor="text1"/>
          <w:sz w:val="28"/>
          <w:szCs w:val="28"/>
          <w:shd w:val="clear" w:color="auto" w:fill="FFFFFF"/>
        </w:rPr>
        <w:t xml:space="preserve">рассмотреть методические основы использования технологии </w:t>
      </w:r>
      <w:r>
        <w:rPr>
          <w:rStyle w:val="a4"/>
          <w:b w:val="0"/>
          <w:color w:val="000000" w:themeColor="text1"/>
          <w:sz w:val="28"/>
          <w:szCs w:val="28"/>
          <w:shd w:val="clear" w:color="auto" w:fill="FFFFFF"/>
        </w:rPr>
        <w:t>групповой деятельности</w:t>
      </w:r>
      <w:r w:rsidRPr="00BE7A00">
        <w:rPr>
          <w:rStyle w:val="a4"/>
          <w:b w:val="0"/>
          <w:color w:val="000000" w:themeColor="text1"/>
          <w:sz w:val="28"/>
          <w:szCs w:val="28"/>
          <w:shd w:val="clear" w:color="auto" w:fill="FFFFFF"/>
        </w:rPr>
        <w:t xml:space="preserve"> в начальной школе.</w:t>
      </w:r>
    </w:p>
    <w:p w:rsidR="00D7474F" w:rsidRPr="00BE7A00" w:rsidRDefault="00D7474F" w:rsidP="00D7474F">
      <w:pPr>
        <w:spacing w:line="276" w:lineRule="auto"/>
        <w:ind w:firstLine="709"/>
        <w:contextualSpacing/>
        <w:jc w:val="both"/>
        <w:rPr>
          <w:rStyle w:val="a4"/>
          <w:b w:val="0"/>
          <w:color w:val="000000" w:themeColor="text1"/>
          <w:sz w:val="28"/>
          <w:szCs w:val="28"/>
          <w:shd w:val="clear" w:color="auto" w:fill="FFFFFF"/>
        </w:rPr>
      </w:pPr>
    </w:p>
    <w:p w:rsidR="00D7474F" w:rsidRDefault="00D7474F" w:rsidP="00D7474F">
      <w:pPr>
        <w:spacing w:line="276" w:lineRule="auto"/>
        <w:ind w:firstLine="709"/>
        <w:contextualSpacing/>
        <w:jc w:val="both"/>
        <w:rPr>
          <w:rStyle w:val="font11"/>
          <w:rFonts w:ascii="Times New Roman" w:hAnsi="Times New Roman"/>
          <w:color w:val="000000" w:themeColor="text1"/>
          <w:sz w:val="28"/>
          <w:szCs w:val="28"/>
        </w:rPr>
      </w:pPr>
      <w:r w:rsidRPr="00BE7A00">
        <w:rPr>
          <w:rStyle w:val="a4"/>
          <w:color w:val="000000" w:themeColor="text1"/>
          <w:sz w:val="28"/>
          <w:szCs w:val="28"/>
          <w:shd w:val="clear" w:color="auto" w:fill="FFFFFF"/>
        </w:rPr>
        <w:t xml:space="preserve">Задачи: </w:t>
      </w:r>
      <w:r>
        <w:rPr>
          <w:rStyle w:val="font11"/>
          <w:rFonts w:ascii="Times New Roman" w:hAnsi="Times New Roman"/>
          <w:color w:val="000000" w:themeColor="text1"/>
          <w:sz w:val="28"/>
          <w:szCs w:val="28"/>
        </w:rPr>
        <w:t>дать характеристику групповой</w:t>
      </w:r>
      <w:r w:rsidRPr="00BE7A00">
        <w:rPr>
          <w:rStyle w:val="font11"/>
          <w:rFonts w:ascii="Times New Roman" w:hAnsi="Times New Roman"/>
          <w:color w:val="000000" w:themeColor="text1"/>
          <w:sz w:val="28"/>
          <w:szCs w:val="28"/>
        </w:rPr>
        <w:t xml:space="preserve"> деятельности школьников с опорой на литературные источники;</w:t>
      </w:r>
      <w:r w:rsidRPr="00BE7A00">
        <w:rPr>
          <w:color w:val="000000" w:themeColor="text1"/>
          <w:sz w:val="28"/>
          <w:szCs w:val="28"/>
        </w:rPr>
        <w:t xml:space="preserve"> </w:t>
      </w:r>
      <w:r w:rsidRPr="00BE7A00">
        <w:rPr>
          <w:rStyle w:val="font11"/>
          <w:rFonts w:ascii="Times New Roman" w:hAnsi="Times New Roman"/>
          <w:color w:val="000000" w:themeColor="text1"/>
          <w:sz w:val="28"/>
          <w:szCs w:val="28"/>
        </w:rPr>
        <w:t>рассмотреть о</w:t>
      </w:r>
      <w:r>
        <w:rPr>
          <w:rStyle w:val="font11"/>
          <w:rFonts w:ascii="Times New Roman" w:hAnsi="Times New Roman"/>
          <w:color w:val="000000" w:themeColor="text1"/>
          <w:sz w:val="28"/>
          <w:szCs w:val="28"/>
        </w:rPr>
        <w:t>собенности организации групповой</w:t>
      </w:r>
      <w:r w:rsidRPr="00BE7A00">
        <w:rPr>
          <w:rStyle w:val="font11"/>
          <w:rFonts w:ascii="Times New Roman" w:hAnsi="Times New Roman"/>
          <w:color w:val="000000" w:themeColor="text1"/>
          <w:sz w:val="28"/>
          <w:szCs w:val="28"/>
        </w:rPr>
        <w:t xml:space="preserve"> деятельности с младшими школьниками;</w:t>
      </w:r>
      <w:r w:rsidRPr="00BE7A00">
        <w:rPr>
          <w:color w:val="000000" w:themeColor="text1"/>
          <w:sz w:val="28"/>
          <w:szCs w:val="28"/>
        </w:rPr>
        <w:t xml:space="preserve"> </w:t>
      </w:r>
      <w:r w:rsidRPr="00BE7A00">
        <w:rPr>
          <w:rStyle w:val="font11"/>
          <w:rFonts w:ascii="Times New Roman" w:hAnsi="Times New Roman"/>
          <w:color w:val="000000" w:themeColor="text1"/>
          <w:sz w:val="28"/>
          <w:szCs w:val="28"/>
        </w:rPr>
        <w:t>разработать оптимальные вариан</w:t>
      </w:r>
      <w:r>
        <w:rPr>
          <w:rStyle w:val="font11"/>
          <w:rFonts w:ascii="Times New Roman" w:hAnsi="Times New Roman"/>
          <w:color w:val="000000" w:themeColor="text1"/>
          <w:sz w:val="28"/>
          <w:szCs w:val="28"/>
        </w:rPr>
        <w:t>ты использования групповой деятельности</w:t>
      </w:r>
      <w:r w:rsidRPr="00BE7A00">
        <w:rPr>
          <w:rStyle w:val="font11"/>
          <w:rFonts w:ascii="Times New Roman" w:hAnsi="Times New Roman"/>
          <w:color w:val="000000" w:themeColor="text1"/>
          <w:sz w:val="28"/>
          <w:szCs w:val="28"/>
        </w:rPr>
        <w:t xml:space="preserve"> в начальных классах. </w:t>
      </w:r>
    </w:p>
    <w:p w:rsidR="00D7474F" w:rsidRPr="00BE7A00" w:rsidRDefault="00D7474F" w:rsidP="00D7474F">
      <w:pPr>
        <w:spacing w:line="276" w:lineRule="auto"/>
        <w:ind w:firstLine="709"/>
        <w:contextualSpacing/>
        <w:jc w:val="both"/>
        <w:rPr>
          <w:rStyle w:val="a4"/>
          <w:b w:val="0"/>
          <w:bCs w:val="0"/>
          <w:color w:val="000000" w:themeColor="text1"/>
          <w:sz w:val="28"/>
          <w:szCs w:val="28"/>
        </w:rPr>
      </w:pPr>
    </w:p>
    <w:p w:rsidR="00D7474F" w:rsidRPr="00C34AF3" w:rsidRDefault="00D7474F" w:rsidP="00D7474F">
      <w:pPr>
        <w:shd w:val="clear" w:color="auto" w:fill="FFFFFF"/>
        <w:spacing w:line="276" w:lineRule="auto"/>
        <w:ind w:firstLine="709"/>
        <w:jc w:val="both"/>
        <w:rPr>
          <w:rFonts w:ascii="Arial" w:hAnsi="Arial" w:cs="Arial"/>
          <w:color w:val="226644"/>
          <w:sz w:val="28"/>
          <w:szCs w:val="28"/>
        </w:rPr>
      </w:pPr>
      <w:r w:rsidRPr="00BE7A00">
        <w:rPr>
          <w:rStyle w:val="a4"/>
          <w:color w:val="000000" w:themeColor="text1"/>
          <w:sz w:val="28"/>
          <w:szCs w:val="28"/>
          <w:shd w:val="clear" w:color="auto" w:fill="FFFFFF"/>
        </w:rPr>
        <w:t xml:space="preserve">Актуальность: </w:t>
      </w:r>
      <w:r w:rsidRPr="00C34AF3">
        <w:rPr>
          <w:color w:val="000000"/>
          <w:sz w:val="28"/>
          <w:szCs w:val="28"/>
        </w:rPr>
        <w:t>Проблема активизации познавательного интереса обучающихся по-прежнему остается актуальной. Л.С. Выготский говорит об интенсивном развитии интеллекта в младшем школьном возрасте, что приводит к качественной перестройке психических процессов и становлении психических функций: мышления, памяти, внимания, восприятия. Все это необходимо для успешного развития детей в среднем и старшем звене школьного обучения. Учитель начальных классов должен способствовать этому процессу, целенаправленно выбирая и применяя современные технологии развития младших школьников.</w:t>
      </w:r>
    </w:p>
    <w:p w:rsidR="00D7474F" w:rsidRPr="00B63C54" w:rsidRDefault="00D7474F" w:rsidP="00D7474F">
      <w:pPr>
        <w:shd w:val="clear" w:color="auto" w:fill="FFFFFF"/>
        <w:spacing w:line="276" w:lineRule="auto"/>
        <w:ind w:firstLine="709"/>
        <w:jc w:val="both"/>
        <w:rPr>
          <w:rFonts w:ascii="Arial" w:hAnsi="Arial" w:cs="Arial"/>
          <w:color w:val="226644"/>
          <w:sz w:val="20"/>
          <w:szCs w:val="20"/>
        </w:rPr>
      </w:pPr>
      <w:r>
        <w:rPr>
          <w:color w:val="000000"/>
          <w:sz w:val="28"/>
          <w:szCs w:val="28"/>
        </w:rPr>
        <w:t> </w:t>
      </w:r>
      <w:r w:rsidRPr="00C34AF3">
        <w:rPr>
          <w:color w:val="000000"/>
          <w:sz w:val="28"/>
          <w:szCs w:val="28"/>
        </w:rPr>
        <w:t xml:space="preserve">В условиях введения стандартов нового поколения задача учителя начальной школы состоит в том, чтобы обеспечить организацию такой учебной деятельности обучающихся, в процессе которой развивались бы их способности, высвобождались </w:t>
      </w:r>
      <w:r w:rsidRPr="00C34AF3">
        <w:rPr>
          <w:color w:val="000000"/>
          <w:sz w:val="28"/>
          <w:szCs w:val="28"/>
        </w:rPr>
        <w:lastRenderedPageBreak/>
        <w:t>творческие силы и индивидуальность школьников смогла бы достичь своего расцвета. Решению этой задачи может способствовать использование групповых технологий в образовательном и воспитательном процессе.</w:t>
      </w:r>
      <w:r w:rsidRPr="00C34AF3">
        <w:rPr>
          <w:rFonts w:ascii="Arial" w:hAnsi="Arial" w:cs="Arial"/>
          <w:color w:val="000000"/>
          <w:sz w:val="28"/>
          <w:szCs w:val="28"/>
        </w:rPr>
        <w:t> </w:t>
      </w:r>
      <w:r w:rsidRPr="00C34AF3">
        <w:rPr>
          <w:color w:val="000000"/>
          <w:sz w:val="28"/>
          <w:szCs w:val="28"/>
        </w:rPr>
        <w:t>Следует отметить, что групповое обучение это использование малых групп (3-5 человек) в образовательном процессе. Оно предполагает такую организацию работы, при которой обучающиеся тесно взаимодействуют между собой, что влияет на развитие их речи, коммуникативности, мышления, интеллекта и ведет к взаимному обогащению, формированию универсальных учебных действий. Главное условие групповой работы заключае</w:t>
      </w:r>
      <w:r>
        <w:rPr>
          <w:color w:val="000000"/>
          <w:sz w:val="28"/>
          <w:szCs w:val="28"/>
        </w:rPr>
        <w:t xml:space="preserve">тся в том, что непосредственное </w:t>
      </w:r>
      <w:r w:rsidRPr="00C34AF3">
        <w:rPr>
          <w:color w:val="000000"/>
          <w:sz w:val="28"/>
          <w:szCs w:val="28"/>
        </w:rPr>
        <w:t>взаимодействие  осуществляется   на партнерской основе. Это создает комфортные условия в общении для всех, обеспечивает взаимопонимание между членами группы. </w:t>
      </w:r>
      <w:r w:rsidRPr="00C34AF3">
        <w:rPr>
          <w:b/>
          <w:bCs/>
          <w:color w:val="000000"/>
          <w:sz w:val="28"/>
          <w:szCs w:val="28"/>
        </w:rPr>
        <w:t>    </w:t>
      </w:r>
      <w:r w:rsidRPr="00C34AF3">
        <w:rPr>
          <w:color w:val="000000"/>
          <w:sz w:val="28"/>
          <w:szCs w:val="28"/>
        </w:rPr>
        <w:t>Используя групповые технологии в образовательном процессе, преподаватель руководит работой через устные или письменные инструкции, которые даются до начала работы. С преподавателем нет прямого постоянного контакта в процессе познания, который организуется членами группы самостоятельно. Таким образом, групповая форма работы это форма </w:t>
      </w:r>
      <w:r w:rsidRPr="00C34AF3">
        <w:rPr>
          <w:i/>
          <w:iCs/>
          <w:color w:val="000000"/>
          <w:sz w:val="28"/>
          <w:szCs w:val="28"/>
        </w:rPr>
        <w:t>самостоятельной</w:t>
      </w:r>
      <w:r w:rsidRPr="00C34AF3">
        <w:rPr>
          <w:color w:val="000000"/>
          <w:sz w:val="28"/>
          <w:szCs w:val="28"/>
        </w:rPr>
        <w:t xml:space="preserve"> работы   при непосредственном взаимодействии членов группы между собой. Воспитание самостоятельности – главная цель педагогической деятельности, заложенная в ФГОС. </w:t>
      </w:r>
    </w:p>
    <w:p w:rsidR="00D7474F" w:rsidRPr="00BE7A00" w:rsidRDefault="00D7474F" w:rsidP="00D7474F">
      <w:pPr>
        <w:spacing w:line="276" w:lineRule="auto"/>
        <w:contextualSpacing/>
        <w:rPr>
          <w:color w:val="000000" w:themeColor="text1"/>
        </w:rPr>
      </w:pPr>
    </w:p>
    <w:p w:rsidR="00D7474F" w:rsidRPr="0035497B" w:rsidRDefault="00D7474F" w:rsidP="0035497B">
      <w:pPr>
        <w:spacing w:line="276" w:lineRule="auto"/>
        <w:ind w:firstLine="709"/>
        <w:jc w:val="both"/>
        <w:rPr>
          <w:sz w:val="28"/>
          <w:szCs w:val="28"/>
        </w:rPr>
        <w:sectPr w:rsidR="00D7474F" w:rsidRPr="0035497B" w:rsidSect="00D7474F">
          <w:footerReference w:type="default" r:id="rId8"/>
          <w:pgSz w:w="11906" w:h="16838"/>
          <w:pgMar w:top="851" w:right="567" w:bottom="851" w:left="1134" w:header="709" w:footer="709" w:gutter="0"/>
          <w:cols w:space="708"/>
          <w:docGrid w:linePitch="360"/>
        </w:sectPr>
      </w:pPr>
    </w:p>
    <w:p w:rsidR="00BE7A00" w:rsidRPr="00BE7A00" w:rsidRDefault="00E20E98" w:rsidP="0035497B">
      <w:pPr>
        <w:pStyle w:val="2"/>
        <w:spacing w:before="0" w:beforeAutospacing="0" w:after="0" w:afterAutospacing="0" w:line="276" w:lineRule="auto"/>
        <w:contextualSpacing/>
        <w:jc w:val="center"/>
        <w:rPr>
          <w:rFonts w:ascii="Times New Roman" w:hAnsi="Times New Roman"/>
          <w:color w:val="000000" w:themeColor="text1"/>
          <w:sz w:val="28"/>
          <w:szCs w:val="28"/>
        </w:rPr>
      </w:pPr>
      <w:r>
        <w:rPr>
          <w:rStyle w:val="a4"/>
          <w:rFonts w:ascii="Times New Roman" w:hAnsi="Times New Roman"/>
          <w:color w:val="000000" w:themeColor="text1"/>
          <w:sz w:val="28"/>
          <w:szCs w:val="28"/>
        </w:rPr>
        <w:lastRenderedPageBreak/>
        <w:t>Сущность метода групповой деятельности</w:t>
      </w:r>
    </w:p>
    <w:p w:rsidR="00E20E98" w:rsidRPr="00EF339D" w:rsidRDefault="00E20E98" w:rsidP="0035497B">
      <w:pPr>
        <w:autoSpaceDE w:val="0"/>
        <w:autoSpaceDN w:val="0"/>
        <w:adjustRightInd w:val="0"/>
        <w:spacing w:line="276" w:lineRule="auto"/>
        <w:ind w:firstLine="709"/>
        <w:jc w:val="both"/>
        <w:rPr>
          <w:sz w:val="28"/>
          <w:szCs w:val="28"/>
        </w:rPr>
      </w:pPr>
      <w:r>
        <w:rPr>
          <w:rFonts w:ascii="TimesNewRomanPSMT" w:hAnsi="TimesNewRomanPSMT" w:cs="TimesNewRomanPSMT"/>
        </w:rPr>
        <w:t xml:space="preserve"> </w:t>
      </w:r>
      <w:r w:rsidRPr="00EF339D">
        <w:rPr>
          <w:sz w:val="28"/>
          <w:szCs w:val="28"/>
        </w:rPr>
        <w:t>Групповые технологии как коллективная деятельность представляют:</w:t>
      </w:r>
    </w:p>
    <w:p w:rsidR="00E20E98" w:rsidRPr="00EF339D" w:rsidRDefault="00E20E98" w:rsidP="0035497B">
      <w:pPr>
        <w:autoSpaceDE w:val="0"/>
        <w:autoSpaceDN w:val="0"/>
        <w:adjustRightInd w:val="0"/>
        <w:spacing w:line="276" w:lineRule="auto"/>
        <w:jc w:val="both"/>
        <w:rPr>
          <w:sz w:val="28"/>
          <w:szCs w:val="28"/>
        </w:rPr>
      </w:pPr>
      <w:r w:rsidRPr="00EF339D">
        <w:rPr>
          <w:sz w:val="28"/>
          <w:szCs w:val="28"/>
        </w:rPr>
        <w:t>эффективное средство взаимного обогащения учащихся в группе; организация совместных действий,</w:t>
      </w:r>
      <w:r w:rsidR="00AB671A">
        <w:rPr>
          <w:sz w:val="28"/>
          <w:szCs w:val="28"/>
        </w:rPr>
        <w:t xml:space="preserve"> </w:t>
      </w:r>
      <w:r w:rsidRPr="00EF339D">
        <w:rPr>
          <w:sz w:val="28"/>
          <w:szCs w:val="28"/>
        </w:rPr>
        <w:t>ведущая к активизации учебно-познавательных процессов;</w:t>
      </w:r>
    </w:p>
    <w:p w:rsidR="00E20E98" w:rsidRPr="00EF339D" w:rsidRDefault="00E20E98" w:rsidP="0035497B">
      <w:pPr>
        <w:autoSpaceDE w:val="0"/>
        <w:autoSpaceDN w:val="0"/>
        <w:adjustRightInd w:val="0"/>
        <w:spacing w:line="276" w:lineRule="auto"/>
        <w:jc w:val="both"/>
        <w:rPr>
          <w:sz w:val="28"/>
          <w:szCs w:val="28"/>
        </w:rPr>
      </w:pPr>
      <w:r w:rsidRPr="00EF339D">
        <w:rPr>
          <w:sz w:val="28"/>
          <w:szCs w:val="28"/>
        </w:rPr>
        <w:t>распределение начальных действий и операций (задаётся системой заданий, обусловливающихся особенностями изучаемого объекта);</w:t>
      </w:r>
      <w:r w:rsidR="00AB671A">
        <w:rPr>
          <w:sz w:val="28"/>
          <w:szCs w:val="28"/>
        </w:rPr>
        <w:t xml:space="preserve"> </w:t>
      </w:r>
      <w:r w:rsidRPr="00EF339D">
        <w:rPr>
          <w:sz w:val="28"/>
          <w:szCs w:val="28"/>
        </w:rPr>
        <w:t>коммуникация, общение, без которых невозможны распределение, обмен и взаимопонимание деятельности людей и благодаря которым планируются адекватные учебной задаче условия деятельности и выбор соответствующих способов Действия;</w:t>
      </w:r>
      <w:r w:rsidR="00AB671A">
        <w:rPr>
          <w:sz w:val="28"/>
          <w:szCs w:val="28"/>
        </w:rPr>
        <w:t xml:space="preserve"> </w:t>
      </w:r>
      <w:r w:rsidRPr="00EF339D">
        <w:rPr>
          <w:sz w:val="28"/>
          <w:szCs w:val="28"/>
        </w:rPr>
        <w:t>обмен способами действия — задаётся необходимостью построения различных способов для получения совокупного продукта деятельности — решения проблемы;</w:t>
      </w:r>
      <w:r w:rsidR="00AB671A">
        <w:rPr>
          <w:sz w:val="28"/>
          <w:szCs w:val="28"/>
        </w:rPr>
        <w:t xml:space="preserve"> </w:t>
      </w:r>
      <w:r w:rsidRPr="00EF339D">
        <w:rPr>
          <w:sz w:val="28"/>
          <w:szCs w:val="28"/>
        </w:rPr>
        <w:t>взаимопонимание (диктуется характером включения учащихся в совместную деятельность);</w:t>
      </w:r>
      <w:r w:rsidR="00AB671A">
        <w:rPr>
          <w:sz w:val="28"/>
          <w:szCs w:val="28"/>
        </w:rPr>
        <w:t xml:space="preserve"> </w:t>
      </w:r>
      <w:r w:rsidRPr="00EF339D">
        <w:rPr>
          <w:sz w:val="28"/>
          <w:szCs w:val="28"/>
        </w:rPr>
        <w:t>рефлексия (через которую устанавливается отношение участника к собственному действию и обеспечивается адекватная коррекция этого действия).</w:t>
      </w:r>
    </w:p>
    <w:p w:rsidR="00BE7A00" w:rsidRPr="00EF339D" w:rsidRDefault="00BE7A00" w:rsidP="0035497B">
      <w:pPr>
        <w:spacing w:line="276" w:lineRule="auto"/>
        <w:contextualSpacing/>
        <w:rPr>
          <w:rFonts w:eastAsiaTheme="minorHAnsi"/>
          <w:color w:val="000000" w:themeColor="text1"/>
          <w:sz w:val="28"/>
          <w:szCs w:val="28"/>
          <w:lang w:eastAsia="en-US"/>
        </w:rPr>
      </w:pPr>
    </w:p>
    <w:p w:rsidR="00BE7A00" w:rsidRPr="00EF339D" w:rsidRDefault="00BE7A00" w:rsidP="0035497B">
      <w:pPr>
        <w:autoSpaceDE w:val="0"/>
        <w:autoSpaceDN w:val="0"/>
        <w:adjustRightInd w:val="0"/>
        <w:spacing w:line="276" w:lineRule="auto"/>
        <w:contextualSpacing/>
        <w:rPr>
          <w:color w:val="000000" w:themeColor="text1"/>
          <w:sz w:val="28"/>
          <w:szCs w:val="28"/>
        </w:rPr>
      </w:pPr>
    </w:p>
    <w:p w:rsidR="00BE7A00" w:rsidRPr="00EF339D" w:rsidRDefault="00BE7A00" w:rsidP="0035497B">
      <w:pPr>
        <w:autoSpaceDE w:val="0"/>
        <w:autoSpaceDN w:val="0"/>
        <w:adjustRightInd w:val="0"/>
        <w:spacing w:line="276" w:lineRule="auto"/>
        <w:contextualSpacing/>
        <w:jc w:val="center"/>
        <w:rPr>
          <w:b/>
          <w:color w:val="000000" w:themeColor="text1"/>
          <w:sz w:val="28"/>
          <w:szCs w:val="28"/>
        </w:rPr>
      </w:pPr>
      <w:r w:rsidRPr="00EF339D">
        <w:rPr>
          <w:b/>
          <w:color w:val="000000" w:themeColor="text1"/>
          <w:sz w:val="28"/>
          <w:szCs w:val="28"/>
        </w:rPr>
        <w:t>Классиф</w:t>
      </w:r>
      <w:r w:rsidR="0035497B">
        <w:rPr>
          <w:b/>
          <w:color w:val="000000" w:themeColor="text1"/>
          <w:sz w:val="28"/>
          <w:szCs w:val="28"/>
        </w:rPr>
        <w:t>икационные параметры технологии</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Философская основа: приспосабливающаяся.</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Методологический подход: групповой, синергетический, коммуникативный.</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 xml:space="preserve"> Ведущие факторы</w:t>
      </w:r>
      <w:r w:rsidR="00AB671A">
        <w:rPr>
          <w:sz w:val="28"/>
          <w:szCs w:val="28"/>
        </w:rPr>
        <w:t xml:space="preserve"> </w:t>
      </w:r>
      <w:r w:rsidRPr="00EF339D">
        <w:rPr>
          <w:sz w:val="28"/>
          <w:szCs w:val="28"/>
        </w:rPr>
        <w:t xml:space="preserve">развития: </w:t>
      </w:r>
      <w:r w:rsidR="00AB671A">
        <w:rPr>
          <w:sz w:val="28"/>
          <w:szCs w:val="28"/>
        </w:rPr>
        <w:t xml:space="preserve"> </w:t>
      </w:r>
      <w:r w:rsidRPr="00EF339D">
        <w:rPr>
          <w:sz w:val="28"/>
          <w:szCs w:val="28"/>
        </w:rPr>
        <w:t xml:space="preserve">социогенные. </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 xml:space="preserve">Научная концепция освоения опыта: приспосабливающаяся. </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 xml:space="preserve">Ориентация наличностные сферы и структуры: приспосабливающаяся. </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Характер содержания: проникающий.</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Вид социально-педагогической деятельности: автономизации, социально закаливания.</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Тип управления учебно-воспитательным процессом: система малых групп.</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Преобладающие методы: диалогические.</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пманюационные формы: классно-урочная, академическая + клубная, групповая.</w:t>
      </w:r>
    </w:p>
    <w:p w:rsidR="00E20E98" w:rsidRPr="00EF339D" w:rsidRDefault="00E20E98" w:rsidP="00D7474F">
      <w:pPr>
        <w:autoSpaceDE w:val="0"/>
        <w:autoSpaceDN w:val="0"/>
        <w:adjustRightInd w:val="0"/>
        <w:spacing w:line="276" w:lineRule="auto"/>
        <w:ind w:firstLine="709"/>
        <w:jc w:val="both"/>
        <w:rPr>
          <w:sz w:val="28"/>
          <w:szCs w:val="28"/>
        </w:rPr>
      </w:pPr>
      <w:r w:rsidRPr="00EF339D">
        <w:rPr>
          <w:sz w:val="28"/>
          <w:szCs w:val="28"/>
        </w:rPr>
        <w:t>Преобладающие средства: вербальные + телекоммуникационные + программированные. Подход кребенку и характер воспитательных взаимодействии: сотрудничество.</w:t>
      </w:r>
    </w:p>
    <w:p w:rsidR="00EF339D" w:rsidRPr="00EF339D" w:rsidRDefault="00E20E98" w:rsidP="00D7474F">
      <w:pPr>
        <w:autoSpaceDE w:val="0"/>
        <w:autoSpaceDN w:val="0"/>
        <w:adjustRightInd w:val="0"/>
        <w:spacing w:line="276" w:lineRule="auto"/>
        <w:ind w:firstLine="709"/>
        <w:jc w:val="both"/>
        <w:rPr>
          <w:sz w:val="28"/>
          <w:szCs w:val="28"/>
        </w:rPr>
      </w:pPr>
      <w:r w:rsidRPr="00EF339D">
        <w:rPr>
          <w:sz w:val="28"/>
          <w:szCs w:val="28"/>
        </w:rPr>
        <w:t>Направление модернизаци</w:t>
      </w:r>
      <w:r w:rsidR="00EF339D" w:rsidRPr="00EF339D">
        <w:rPr>
          <w:sz w:val="28"/>
          <w:szCs w:val="28"/>
        </w:rPr>
        <w:t>и: активизации и интенсификации.</w:t>
      </w:r>
    </w:p>
    <w:p w:rsidR="00E20E98" w:rsidRDefault="00E20E98" w:rsidP="00D7474F">
      <w:pPr>
        <w:autoSpaceDE w:val="0"/>
        <w:autoSpaceDN w:val="0"/>
        <w:adjustRightInd w:val="0"/>
        <w:spacing w:line="276" w:lineRule="auto"/>
        <w:ind w:firstLine="709"/>
        <w:jc w:val="both"/>
        <w:rPr>
          <w:rFonts w:ascii="TimesNewRomanPSMT" w:hAnsi="TimesNewRomanPSMT" w:cs="TimesNewRomanPSMT"/>
        </w:rPr>
      </w:pPr>
      <w:r w:rsidRPr="00EF339D">
        <w:rPr>
          <w:sz w:val="28"/>
          <w:szCs w:val="28"/>
        </w:rPr>
        <w:t xml:space="preserve"> К</w:t>
      </w:r>
      <w:r w:rsidR="00EF339D" w:rsidRPr="00EF339D">
        <w:rPr>
          <w:sz w:val="28"/>
          <w:szCs w:val="28"/>
        </w:rPr>
        <w:t>атегория объектов: учащиеся начальной школы</w:t>
      </w:r>
      <w:r w:rsidRPr="007C11D2">
        <w:rPr>
          <w:rFonts w:ascii="TimesNewRomanPSMT" w:hAnsi="TimesNewRomanPSMT" w:cs="TimesNewRomanPSMT"/>
        </w:rPr>
        <w:t>.</w:t>
      </w:r>
    </w:p>
    <w:p w:rsidR="0035497B" w:rsidRDefault="0035497B" w:rsidP="00D7474F">
      <w:pPr>
        <w:autoSpaceDE w:val="0"/>
        <w:autoSpaceDN w:val="0"/>
        <w:adjustRightInd w:val="0"/>
        <w:spacing w:line="276" w:lineRule="auto"/>
        <w:ind w:firstLine="567"/>
        <w:jc w:val="both"/>
        <w:rPr>
          <w:rFonts w:ascii="TimesNewRomanPSMT" w:hAnsi="TimesNewRomanPSMT" w:cs="TimesNewRomanPSMT"/>
        </w:rPr>
        <w:sectPr w:rsidR="0035497B" w:rsidSect="00D7474F">
          <w:pgSz w:w="11906" w:h="16838"/>
          <w:pgMar w:top="851" w:right="567" w:bottom="851" w:left="1134" w:header="709" w:footer="709" w:gutter="0"/>
          <w:cols w:space="708"/>
          <w:docGrid w:linePitch="360"/>
        </w:sectPr>
      </w:pPr>
    </w:p>
    <w:p w:rsidR="00EF339D" w:rsidRDefault="00EF339D" w:rsidP="00D7474F">
      <w:pPr>
        <w:shd w:val="clear" w:color="auto" w:fill="FFFFFF"/>
        <w:spacing w:line="276" w:lineRule="auto"/>
        <w:jc w:val="center"/>
        <w:outlineLvl w:val="1"/>
        <w:rPr>
          <w:b/>
          <w:bCs/>
          <w:color w:val="000000"/>
          <w:sz w:val="28"/>
          <w:szCs w:val="28"/>
        </w:rPr>
      </w:pPr>
      <w:r w:rsidRPr="00EF339D">
        <w:rPr>
          <w:b/>
          <w:bCs/>
          <w:color w:val="000000"/>
          <w:sz w:val="28"/>
          <w:szCs w:val="28"/>
        </w:rPr>
        <w:lastRenderedPageBreak/>
        <w:t>Преимущества те</w:t>
      </w:r>
      <w:r w:rsidR="0035497B">
        <w:rPr>
          <w:b/>
          <w:bCs/>
          <w:color w:val="000000"/>
          <w:sz w:val="28"/>
          <w:szCs w:val="28"/>
        </w:rPr>
        <w:t>хнологии групповой деятельности</w:t>
      </w:r>
    </w:p>
    <w:p w:rsidR="00EF339D" w:rsidRPr="00AB671A" w:rsidRDefault="00EF339D" w:rsidP="00D7474F">
      <w:pPr>
        <w:pStyle w:val="a6"/>
        <w:numPr>
          <w:ilvl w:val="0"/>
          <w:numId w:val="17"/>
        </w:numPr>
        <w:shd w:val="clear" w:color="auto" w:fill="FFFFFF"/>
        <w:spacing w:line="276" w:lineRule="auto"/>
        <w:jc w:val="both"/>
        <w:rPr>
          <w:color w:val="000000"/>
          <w:sz w:val="28"/>
          <w:szCs w:val="28"/>
        </w:rPr>
      </w:pPr>
      <w:r w:rsidRPr="00AB671A">
        <w:rPr>
          <w:color w:val="000000"/>
          <w:sz w:val="28"/>
          <w:szCs w:val="28"/>
        </w:rPr>
        <w:t>Происходит резкое повышение интереса к учению, выработка положительного отношения к нему, и, как следствие этого, улучшение результативности учебного процесса.</w:t>
      </w:r>
    </w:p>
    <w:p w:rsidR="00EF339D" w:rsidRPr="00AB671A" w:rsidRDefault="00EF339D" w:rsidP="00D7474F">
      <w:pPr>
        <w:pStyle w:val="a6"/>
        <w:numPr>
          <w:ilvl w:val="0"/>
          <w:numId w:val="17"/>
        </w:numPr>
        <w:shd w:val="clear" w:color="auto" w:fill="FFFFFF"/>
        <w:spacing w:line="276" w:lineRule="auto"/>
        <w:jc w:val="both"/>
        <w:rPr>
          <w:color w:val="000000"/>
          <w:sz w:val="28"/>
          <w:szCs w:val="28"/>
        </w:rPr>
      </w:pPr>
      <w:r w:rsidRPr="00AB671A">
        <w:rPr>
          <w:color w:val="000000"/>
          <w:sz w:val="28"/>
          <w:szCs w:val="28"/>
        </w:rPr>
        <w:t>Групповая работа способствует выработке у детей тех качеств, которые требуются для успешного контакта с другими людьми.</w:t>
      </w:r>
    </w:p>
    <w:p w:rsidR="00E20E98" w:rsidRPr="00AB671A" w:rsidRDefault="00EF339D" w:rsidP="00D7474F">
      <w:pPr>
        <w:pStyle w:val="a6"/>
        <w:numPr>
          <w:ilvl w:val="0"/>
          <w:numId w:val="17"/>
        </w:numPr>
        <w:shd w:val="clear" w:color="auto" w:fill="FFFFFF"/>
        <w:spacing w:line="276" w:lineRule="auto"/>
        <w:jc w:val="both"/>
        <w:rPr>
          <w:color w:val="000000"/>
          <w:sz w:val="28"/>
          <w:szCs w:val="28"/>
        </w:rPr>
      </w:pPr>
      <w:r w:rsidRPr="00AB671A">
        <w:rPr>
          <w:color w:val="000000"/>
          <w:sz w:val="28"/>
          <w:szCs w:val="28"/>
        </w:rPr>
        <w:t>Работа в группах открывает широчайшие возможности для выработки навыков социальной перцепции (восприятие других людей, их внешности, речи, жестов, мимики, оценка их действий и поступков).</w:t>
      </w:r>
    </w:p>
    <w:p w:rsidR="00EF339D" w:rsidRPr="00EF339D" w:rsidRDefault="00EF339D" w:rsidP="00D7474F">
      <w:pPr>
        <w:autoSpaceDE w:val="0"/>
        <w:autoSpaceDN w:val="0"/>
        <w:adjustRightInd w:val="0"/>
        <w:spacing w:line="276" w:lineRule="auto"/>
        <w:ind w:firstLine="709"/>
        <w:jc w:val="both"/>
        <w:rPr>
          <w:sz w:val="28"/>
          <w:szCs w:val="28"/>
        </w:rPr>
      </w:pPr>
      <w:r w:rsidRPr="00EF339D">
        <w:rPr>
          <w:sz w:val="28"/>
          <w:szCs w:val="28"/>
        </w:rPr>
        <w:t>Акценты целей использования технологии групповой деятельности:</w:t>
      </w:r>
    </w:p>
    <w:p w:rsidR="00EF339D" w:rsidRPr="00AB671A" w:rsidRDefault="00EF339D" w:rsidP="00D7474F">
      <w:pPr>
        <w:pStyle w:val="a6"/>
        <w:numPr>
          <w:ilvl w:val="0"/>
          <w:numId w:val="18"/>
        </w:numPr>
        <w:autoSpaceDE w:val="0"/>
        <w:autoSpaceDN w:val="0"/>
        <w:adjustRightInd w:val="0"/>
        <w:spacing w:line="276" w:lineRule="auto"/>
        <w:jc w:val="both"/>
        <w:rPr>
          <w:sz w:val="28"/>
          <w:szCs w:val="28"/>
        </w:rPr>
      </w:pPr>
      <w:r w:rsidRPr="00AB671A">
        <w:rPr>
          <w:sz w:val="28"/>
          <w:szCs w:val="28"/>
        </w:rPr>
        <w:t>Обеспечение активности учебного процесса.</w:t>
      </w:r>
    </w:p>
    <w:p w:rsidR="00EF339D" w:rsidRPr="00AB671A" w:rsidRDefault="00EF339D" w:rsidP="00D7474F">
      <w:pPr>
        <w:pStyle w:val="a6"/>
        <w:numPr>
          <w:ilvl w:val="0"/>
          <w:numId w:val="19"/>
        </w:numPr>
        <w:spacing w:line="276" w:lineRule="auto"/>
        <w:jc w:val="both"/>
        <w:rPr>
          <w:sz w:val="28"/>
          <w:szCs w:val="28"/>
        </w:rPr>
      </w:pPr>
      <w:r w:rsidRPr="00AB671A">
        <w:rPr>
          <w:sz w:val="28"/>
          <w:szCs w:val="28"/>
        </w:rPr>
        <w:t>Достижение высокого уровня усвоения содержания.</w:t>
      </w:r>
    </w:p>
    <w:p w:rsidR="00EF339D" w:rsidRPr="00EF339D" w:rsidRDefault="00EF339D" w:rsidP="00D7474F">
      <w:pPr>
        <w:spacing w:line="276" w:lineRule="auto"/>
        <w:contextualSpacing/>
        <w:jc w:val="both"/>
        <w:rPr>
          <w:color w:val="000000" w:themeColor="text1"/>
          <w:sz w:val="28"/>
          <w:szCs w:val="28"/>
        </w:rPr>
      </w:pPr>
    </w:p>
    <w:p w:rsidR="00BE7A00" w:rsidRDefault="002F6071" w:rsidP="00D7474F">
      <w:pPr>
        <w:spacing w:line="276" w:lineRule="auto"/>
        <w:ind w:left="360"/>
        <w:contextualSpacing/>
        <w:jc w:val="center"/>
        <w:rPr>
          <w:rStyle w:val="a4"/>
          <w:color w:val="000000" w:themeColor="text1"/>
          <w:sz w:val="28"/>
          <w:szCs w:val="28"/>
        </w:rPr>
      </w:pPr>
      <w:r>
        <w:rPr>
          <w:rStyle w:val="a4"/>
          <w:color w:val="000000" w:themeColor="text1"/>
          <w:sz w:val="28"/>
          <w:szCs w:val="28"/>
        </w:rPr>
        <w:t>Типология групповой деятельности</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Современный уровень школьного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внутри-</w:t>
      </w:r>
      <w:r w:rsidR="00AB671A">
        <w:rPr>
          <w:color w:val="000000" w:themeColor="text1"/>
          <w:sz w:val="28"/>
          <w:szCs w:val="28"/>
        </w:rPr>
        <w:t xml:space="preserve"> </w:t>
      </w:r>
      <w:r w:rsidRPr="002F6071">
        <w:rPr>
          <w:color w:val="000000" w:themeColor="text1"/>
          <w:sz w:val="28"/>
          <w:szCs w:val="28"/>
        </w:rPr>
        <w:t>классные групповые.</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И. Б. Первин выделяет пять уровней коллективной учебно-познавательной деятельности:</w:t>
      </w:r>
    </w:p>
    <w:p w:rsidR="002F6071" w:rsidRPr="002F6071" w:rsidRDefault="0035497B" w:rsidP="00D7474F">
      <w:pPr>
        <w:spacing w:line="276" w:lineRule="auto"/>
        <w:ind w:firstLine="567"/>
        <w:jc w:val="both"/>
        <w:rPr>
          <w:color w:val="000000" w:themeColor="text1"/>
          <w:sz w:val="28"/>
          <w:szCs w:val="28"/>
        </w:rPr>
      </w:pPr>
      <w:r>
        <w:rPr>
          <w:color w:val="000000" w:themeColor="text1"/>
          <w:sz w:val="28"/>
          <w:szCs w:val="28"/>
        </w:rPr>
        <w:t>1)  </w:t>
      </w:r>
      <w:r w:rsidR="002F6071" w:rsidRPr="002F6071">
        <w:rPr>
          <w:color w:val="000000" w:themeColor="text1"/>
          <w:sz w:val="28"/>
          <w:szCs w:val="28"/>
        </w:rPr>
        <w:t>Фронтальная работа в классе, направленная на достижение общей цели.</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2)  Работа в статичных парах.</w:t>
      </w:r>
    </w:p>
    <w:p w:rsidR="002F6071" w:rsidRPr="002F6071" w:rsidRDefault="0035497B" w:rsidP="00D7474F">
      <w:pPr>
        <w:spacing w:line="276" w:lineRule="auto"/>
        <w:ind w:firstLine="567"/>
        <w:jc w:val="both"/>
        <w:rPr>
          <w:color w:val="000000" w:themeColor="text1"/>
          <w:sz w:val="28"/>
          <w:szCs w:val="28"/>
        </w:rPr>
      </w:pPr>
      <w:r>
        <w:rPr>
          <w:color w:val="000000" w:themeColor="text1"/>
          <w:sz w:val="28"/>
          <w:szCs w:val="28"/>
        </w:rPr>
        <w:t>3)  </w:t>
      </w:r>
      <w:r w:rsidR="002F6071" w:rsidRPr="002F6071">
        <w:rPr>
          <w:color w:val="000000" w:themeColor="text1"/>
          <w:sz w:val="28"/>
          <w:szCs w:val="28"/>
        </w:rPr>
        <w:t>Групповая работа (на принципах дифференциации).</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4)  Межгрупповая работа (каждая группа имеет свое задание в общей цели).</w:t>
      </w:r>
    </w:p>
    <w:p w:rsidR="002F6071" w:rsidRPr="002F6071" w:rsidRDefault="0035497B" w:rsidP="00D7474F">
      <w:pPr>
        <w:spacing w:line="276" w:lineRule="auto"/>
        <w:ind w:firstLine="567"/>
        <w:jc w:val="both"/>
        <w:rPr>
          <w:color w:val="000000" w:themeColor="text1"/>
          <w:sz w:val="28"/>
          <w:szCs w:val="28"/>
        </w:rPr>
      </w:pPr>
      <w:r>
        <w:rPr>
          <w:color w:val="000000" w:themeColor="text1"/>
          <w:sz w:val="28"/>
          <w:szCs w:val="28"/>
        </w:rPr>
        <w:t>5)   </w:t>
      </w:r>
      <w:r w:rsidR="002F6071" w:rsidRPr="002F6071">
        <w:rPr>
          <w:color w:val="000000" w:themeColor="text1"/>
          <w:sz w:val="28"/>
          <w:szCs w:val="28"/>
        </w:rPr>
        <w:t>Фронтально-коллективная деятельность при участии всех школьников.</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Собственно групповыми технологиями в практике называют лишь третий и четвертый уровень организации учебной работы в классе.</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ее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w:t>
      </w:r>
    </w:p>
    <w:p w:rsidR="00BE7A00" w:rsidRDefault="00BE7A00" w:rsidP="00D7474F">
      <w:pPr>
        <w:spacing w:line="276" w:lineRule="auto"/>
        <w:contextualSpacing/>
        <w:jc w:val="both"/>
        <w:rPr>
          <w:rFonts w:eastAsiaTheme="minorHAnsi"/>
          <w:color w:val="000000" w:themeColor="text1"/>
          <w:sz w:val="28"/>
          <w:szCs w:val="28"/>
          <w:lang w:eastAsia="en-US"/>
        </w:rPr>
      </w:pPr>
    </w:p>
    <w:p w:rsidR="00D7474F" w:rsidRDefault="00D7474F" w:rsidP="00D7474F">
      <w:pPr>
        <w:spacing w:line="276" w:lineRule="auto"/>
        <w:contextualSpacing/>
        <w:jc w:val="both"/>
        <w:rPr>
          <w:rFonts w:eastAsiaTheme="minorHAnsi"/>
          <w:color w:val="000000" w:themeColor="text1"/>
          <w:sz w:val="28"/>
          <w:szCs w:val="28"/>
          <w:lang w:eastAsia="en-US"/>
        </w:rPr>
      </w:pPr>
    </w:p>
    <w:p w:rsidR="00D7474F" w:rsidRPr="00BE7A00" w:rsidRDefault="00D7474F" w:rsidP="00D7474F">
      <w:pPr>
        <w:spacing w:line="276" w:lineRule="auto"/>
        <w:contextualSpacing/>
        <w:jc w:val="both"/>
        <w:rPr>
          <w:rFonts w:eastAsiaTheme="minorHAnsi"/>
          <w:color w:val="000000" w:themeColor="text1"/>
          <w:sz w:val="28"/>
          <w:szCs w:val="28"/>
          <w:lang w:eastAsia="en-US"/>
        </w:rPr>
      </w:pPr>
    </w:p>
    <w:p w:rsidR="002F6071" w:rsidRDefault="002F6071" w:rsidP="00D7474F">
      <w:pPr>
        <w:pStyle w:val="a5"/>
        <w:spacing w:before="0" w:beforeAutospacing="0" w:after="0" w:afterAutospacing="0" w:line="276" w:lineRule="auto"/>
        <w:contextualSpacing/>
        <w:jc w:val="center"/>
        <w:rPr>
          <w:rStyle w:val="a4"/>
          <w:color w:val="000000" w:themeColor="text1"/>
          <w:sz w:val="28"/>
          <w:szCs w:val="28"/>
        </w:rPr>
      </w:pPr>
      <w:r>
        <w:rPr>
          <w:rStyle w:val="a4"/>
          <w:color w:val="000000" w:themeColor="text1"/>
          <w:sz w:val="28"/>
          <w:szCs w:val="28"/>
        </w:rPr>
        <w:lastRenderedPageBreak/>
        <w:t>Особенности организации групповой деятельности</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Главными особенностями организации групповой работы учащихся на у рой являются:</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 класс на данном уроке делится на группы для решения конкретных учебных задач;</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2F6071" w:rsidRP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  задания в группе выполняются таким способом, который позволяет учитывать и оценивать индивидуальный вклад каждого члена группы;</w:t>
      </w:r>
    </w:p>
    <w:p w:rsidR="002F6071" w:rsidRDefault="002F6071" w:rsidP="00D7474F">
      <w:pPr>
        <w:spacing w:line="276" w:lineRule="auto"/>
        <w:ind w:firstLine="567"/>
        <w:jc w:val="both"/>
        <w:rPr>
          <w:color w:val="000000" w:themeColor="text1"/>
          <w:sz w:val="28"/>
          <w:szCs w:val="28"/>
        </w:rPr>
      </w:pPr>
      <w:r w:rsidRPr="002F6071">
        <w:rPr>
          <w:color w:val="000000" w:themeColor="text1"/>
          <w:sz w:val="28"/>
          <w:szCs w:val="28"/>
        </w:rP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9373A6" w:rsidRPr="00BB75E3" w:rsidRDefault="0035497B" w:rsidP="00D7474F">
      <w:pPr>
        <w:autoSpaceDE w:val="0"/>
        <w:autoSpaceDN w:val="0"/>
        <w:adjustRightInd w:val="0"/>
        <w:spacing w:line="276" w:lineRule="auto"/>
        <w:ind w:firstLine="567"/>
        <w:jc w:val="both"/>
        <w:rPr>
          <w:sz w:val="28"/>
          <w:szCs w:val="28"/>
        </w:rPr>
      </w:pPr>
      <w:r>
        <w:rPr>
          <w:sz w:val="28"/>
          <w:szCs w:val="28"/>
        </w:rPr>
        <w:t xml:space="preserve"> </w:t>
      </w:r>
      <w:r w:rsidR="009373A6" w:rsidRPr="00BB75E3">
        <w:rPr>
          <w:sz w:val="28"/>
          <w:szCs w:val="28"/>
        </w:rPr>
        <w:t>Руководители групп и их состав подбираются по принципу объединения; школьников разного уровня</w:t>
      </w:r>
      <w:r w:rsidR="00BB75E3">
        <w:rPr>
          <w:sz w:val="28"/>
          <w:szCs w:val="28"/>
        </w:rPr>
        <w:t xml:space="preserve"> </w:t>
      </w:r>
      <w:r w:rsidR="009373A6" w:rsidRPr="00BB75E3">
        <w:rPr>
          <w:sz w:val="28"/>
          <w:szCs w:val="28"/>
        </w:rPr>
        <w:t>обученности, информированности по данному предмету, совместимости учащихся, что позволяет им</w:t>
      </w:r>
      <w:r w:rsidR="00BB75E3">
        <w:rPr>
          <w:sz w:val="28"/>
          <w:szCs w:val="28"/>
        </w:rPr>
        <w:t xml:space="preserve"> </w:t>
      </w:r>
      <w:r w:rsidR="009373A6" w:rsidRPr="00BB75E3">
        <w:rPr>
          <w:sz w:val="28"/>
          <w:szCs w:val="28"/>
        </w:rPr>
        <w:t>взаимно дополнять и обогащать; друг друга.</w:t>
      </w:r>
    </w:p>
    <w:p w:rsidR="009373A6" w:rsidRPr="00BB75E3" w:rsidRDefault="00BB75E3" w:rsidP="00D7474F">
      <w:pPr>
        <w:autoSpaceDE w:val="0"/>
        <w:autoSpaceDN w:val="0"/>
        <w:adjustRightInd w:val="0"/>
        <w:spacing w:line="276" w:lineRule="auto"/>
        <w:ind w:firstLine="567"/>
        <w:jc w:val="both"/>
        <w:rPr>
          <w:sz w:val="28"/>
          <w:szCs w:val="28"/>
        </w:rPr>
      </w:pPr>
      <w:r>
        <w:rPr>
          <w:sz w:val="28"/>
          <w:szCs w:val="28"/>
        </w:rPr>
        <w:t xml:space="preserve"> </w:t>
      </w:r>
      <w:r w:rsidR="009373A6" w:rsidRPr="00BB75E3">
        <w:rPr>
          <w:sz w:val="28"/>
          <w:szCs w:val="28"/>
        </w:rPr>
        <w:t xml:space="preserve">Однородная групповая работа предполагает </w:t>
      </w:r>
      <w:r>
        <w:rPr>
          <w:sz w:val="28"/>
          <w:szCs w:val="28"/>
        </w:rPr>
        <w:t>выполнение небольшими группа</w:t>
      </w:r>
      <w:r w:rsidR="009373A6" w:rsidRPr="00BB75E3">
        <w:rPr>
          <w:sz w:val="28"/>
          <w:szCs w:val="28"/>
        </w:rPr>
        <w:t>ми учащихся</w:t>
      </w:r>
      <w:r>
        <w:rPr>
          <w:sz w:val="28"/>
          <w:szCs w:val="28"/>
        </w:rPr>
        <w:t xml:space="preserve"> </w:t>
      </w:r>
      <w:r w:rsidR="009373A6" w:rsidRPr="00BB75E3">
        <w:rPr>
          <w:sz w:val="28"/>
          <w:szCs w:val="28"/>
        </w:rPr>
        <w:t>одинакового для всех задания, а дифференцированная — выполнение различных заданий разными</w:t>
      </w:r>
      <w:r>
        <w:rPr>
          <w:sz w:val="28"/>
          <w:szCs w:val="28"/>
        </w:rPr>
        <w:t xml:space="preserve"> </w:t>
      </w:r>
      <w:r w:rsidR="009373A6" w:rsidRPr="00BB75E3">
        <w:rPr>
          <w:sz w:val="28"/>
          <w:szCs w:val="28"/>
        </w:rPr>
        <w:t>группами. Поощряется совместное обсуждений; хода и результатов работы, обращение за советом друг к</w:t>
      </w:r>
      <w:r>
        <w:rPr>
          <w:sz w:val="28"/>
          <w:szCs w:val="28"/>
        </w:rPr>
        <w:t xml:space="preserve"> </w:t>
      </w:r>
      <w:r w:rsidR="009373A6" w:rsidRPr="00BB75E3">
        <w:rPr>
          <w:sz w:val="28"/>
          <w:szCs w:val="28"/>
        </w:rPr>
        <w:t>другу.</w:t>
      </w:r>
    </w:p>
    <w:p w:rsidR="00D94936" w:rsidRDefault="009373A6" w:rsidP="00D7474F">
      <w:pPr>
        <w:autoSpaceDE w:val="0"/>
        <w:autoSpaceDN w:val="0"/>
        <w:adjustRightInd w:val="0"/>
        <w:spacing w:line="276" w:lineRule="auto"/>
        <w:ind w:firstLine="567"/>
        <w:jc w:val="both"/>
        <w:rPr>
          <w:sz w:val="28"/>
          <w:szCs w:val="28"/>
        </w:rPr>
        <w:sectPr w:rsidR="00D94936" w:rsidSect="00D7474F">
          <w:pgSz w:w="11906" w:h="16838"/>
          <w:pgMar w:top="851" w:right="567" w:bottom="851" w:left="1134" w:header="708" w:footer="708" w:gutter="0"/>
          <w:cols w:space="708"/>
          <w:docGrid w:linePitch="360"/>
        </w:sectPr>
      </w:pPr>
      <w:r w:rsidRPr="00BB75E3">
        <w:rPr>
          <w:sz w:val="28"/>
          <w:szCs w:val="28"/>
        </w:rPr>
        <w:t>При групповой форме работы на уроке возрастает и индивидуальная помощь каждому нуждающемуся</w:t>
      </w:r>
      <w:r w:rsidR="00BB75E3">
        <w:rPr>
          <w:sz w:val="28"/>
          <w:szCs w:val="28"/>
        </w:rPr>
        <w:t xml:space="preserve"> </w:t>
      </w:r>
      <w:r w:rsidRPr="00BB75E3">
        <w:rPr>
          <w:sz w:val="28"/>
          <w:szCs w:val="28"/>
        </w:rPr>
        <w:t>в ней ученику как со стороны учителя, так и своих товарищей. Причём помогающий получает при этом не</w:t>
      </w:r>
      <w:r w:rsidR="00BB75E3">
        <w:rPr>
          <w:sz w:val="28"/>
          <w:szCs w:val="28"/>
        </w:rPr>
        <w:t xml:space="preserve"> </w:t>
      </w:r>
      <w:r w:rsidRPr="00BB75E3">
        <w:rPr>
          <w:sz w:val="28"/>
          <w:szCs w:val="28"/>
        </w:rPr>
        <w:t>меньшую помощь, чем ученик слабый, поскольку его знания актуализируются, конкретизируются,</w:t>
      </w:r>
      <w:r w:rsidR="0035497B">
        <w:rPr>
          <w:sz w:val="28"/>
          <w:szCs w:val="28"/>
        </w:rPr>
        <w:t xml:space="preserve"> </w:t>
      </w:r>
      <w:r w:rsidRPr="00BB75E3">
        <w:rPr>
          <w:sz w:val="28"/>
          <w:szCs w:val="28"/>
        </w:rPr>
        <w:t xml:space="preserve">приобретают гибкость, закрепляются именно при </w:t>
      </w:r>
      <w:r w:rsidR="00D94936">
        <w:rPr>
          <w:sz w:val="28"/>
          <w:szCs w:val="28"/>
        </w:rPr>
        <w:t>объяснении своему однокласснику.</w:t>
      </w:r>
    </w:p>
    <w:p w:rsidR="00BE7A00" w:rsidRDefault="004B4D2E" w:rsidP="00D7474F">
      <w:pPr>
        <w:pStyle w:val="a5"/>
        <w:spacing w:before="0" w:beforeAutospacing="0" w:after="0" w:afterAutospacing="0" w:line="276" w:lineRule="auto"/>
        <w:contextualSpacing/>
        <w:jc w:val="center"/>
        <w:rPr>
          <w:rStyle w:val="a4"/>
          <w:color w:val="000000" w:themeColor="text1"/>
          <w:sz w:val="28"/>
          <w:szCs w:val="28"/>
        </w:rPr>
      </w:pPr>
      <w:r>
        <w:rPr>
          <w:rStyle w:val="a4"/>
          <w:color w:val="000000" w:themeColor="text1"/>
          <w:sz w:val="28"/>
          <w:szCs w:val="28"/>
        </w:rPr>
        <w:lastRenderedPageBreak/>
        <w:t>Этапы групповой  работы</w:t>
      </w:r>
    </w:p>
    <w:p w:rsidR="009373A6" w:rsidRPr="009373A6" w:rsidRDefault="009373A6" w:rsidP="00D7474F">
      <w:pPr>
        <w:autoSpaceDE w:val="0"/>
        <w:autoSpaceDN w:val="0"/>
        <w:adjustRightInd w:val="0"/>
        <w:spacing w:line="276" w:lineRule="auto"/>
        <w:ind w:firstLine="709"/>
        <w:jc w:val="both"/>
        <w:rPr>
          <w:bCs/>
          <w:sz w:val="28"/>
          <w:szCs w:val="28"/>
        </w:rPr>
      </w:pPr>
      <w:r w:rsidRPr="009373A6">
        <w:rPr>
          <w:bCs/>
          <w:sz w:val="28"/>
          <w:szCs w:val="28"/>
        </w:rPr>
        <w:t>Технологический процесс групповой работы складывается из следующих элементов:</w:t>
      </w:r>
    </w:p>
    <w:p w:rsidR="009373A6" w:rsidRPr="009373A6" w:rsidRDefault="009373A6" w:rsidP="00D7474F">
      <w:pPr>
        <w:autoSpaceDE w:val="0"/>
        <w:autoSpaceDN w:val="0"/>
        <w:adjustRightInd w:val="0"/>
        <w:spacing w:line="276" w:lineRule="auto"/>
        <w:ind w:firstLine="709"/>
        <w:jc w:val="both"/>
        <w:rPr>
          <w:bCs/>
          <w:sz w:val="28"/>
          <w:szCs w:val="28"/>
        </w:rPr>
      </w:pPr>
      <w:r w:rsidRPr="009373A6">
        <w:rPr>
          <w:bCs/>
          <w:sz w:val="28"/>
          <w:szCs w:val="28"/>
        </w:rPr>
        <w:t>1. Подготовка к выполнению группового задания:</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постановка познавательной задачи (проблемной ситуации);</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инструктаж о последовательности работы;</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деление на группы;</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раздача дидактического материала по группам.</w:t>
      </w:r>
    </w:p>
    <w:p w:rsidR="009373A6" w:rsidRPr="009373A6" w:rsidRDefault="009373A6" w:rsidP="00D7474F">
      <w:pPr>
        <w:autoSpaceDE w:val="0"/>
        <w:autoSpaceDN w:val="0"/>
        <w:adjustRightInd w:val="0"/>
        <w:spacing w:line="276" w:lineRule="auto"/>
        <w:ind w:firstLine="709"/>
        <w:jc w:val="both"/>
        <w:rPr>
          <w:bCs/>
          <w:sz w:val="28"/>
          <w:szCs w:val="28"/>
        </w:rPr>
      </w:pPr>
      <w:r w:rsidRPr="009373A6">
        <w:rPr>
          <w:sz w:val="28"/>
          <w:szCs w:val="28"/>
        </w:rPr>
        <w:t xml:space="preserve">2. </w:t>
      </w:r>
      <w:r w:rsidRPr="009373A6">
        <w:rPr>
          <w:bCs/>
          <w:sz w:val="28"/>
          <w:szCs w:val="28"/>
        </w:rPr>
        <w:t>Групповая работа:</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xml:space="preserve">- знакомство с материалом, планирование работы в группе; </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распределение заданий внутри группы;</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индивидуальное и групповое (малые группы) выполнение задания;</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обсуждение индивидуальных результатов работы в группе;</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обсуждение общего задания группы (замечания, дополнения, уточнения, обобщения);</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подведение итогов выполнения группового задания.</w:t>
      </w:r>
    </w:p>
    <w:p w:rsidR="009373A6" w:rsidRPr="009373A6" w:rsidRDefault="009373A6" w:rsidP="00D7474F">
      <w:pPr>
        <w:autoSpaceDE w:val="0"/>
        <w:autoSpaceDN w:val="0"/>
        <w:adjustRightInd w:val="0"/>
        <w:spacing w:line="276" w:lineRule="auto"/>
        <w:ind w:firstLine="709"/>
        <w:jc w:val="both"/>
        <w:rPr>
          <w:bCs/>
          <w:sz w:val="28"/>
          <w:szCs w:val="28"/>
        </w:rPr>
      </w:pPr>
      <w:r w:rsidRPr="009373A6">
        <w:rPr>
          <w:sz w:val="28"/>
          <w:szCs w:val="28"/>
        </w:rPr>
        <w:t>3</w:t>
      </w:r>
      <w:r w:rsidRPr="009373A6">
        <w:rPr>
          <w:bCs/>
          <w:sz w:val="28"/>
          <w:szCs w:val="28"/>
        </w:rPr>
        <w:t>. Заключительная часть:</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сообщение о результатах работы в группах;</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общественный анализ выполнения задачи группами, рефлексия;</w:t>
      </w:r>
    </w:p>
    <w:p w:rsidR="009373A6" w:rsidRPr="009373A6" w:rsidRDefault="009373A6" w:rsidP="00D7474F">
      <w:pPr>
        <w:autoSpaceDE w:val="0"/>
        <w:autoSpaceDN w:val="0"/>
        <w:adjustRightInd w:val="0"/>
        <w:spacing w:line="276" w:lineRule="auto"/>
        <w:ind w:firstLine="709"/>
        <w:jc w:val="both"/>
        <w:rPr>
          <w:sz w:val="28"/>
          <w:szCs w:val="28"/>
        </w:rPr>
      </w:pPr>
      <w:r w:rsidRPr="009373A6">
        <w:rPr>
          <w:sz w:val="28"/>
          <w:szCs w:val="28"/>
        </w:rPr>
        <w:t xml:space="preserve">- получение общего вывода о групповой работе и достижении поставленной задачи. </w:t>
      </w:r>
    </w:p>
    <w:p w:rsidR="009373A6" w:rsidRPr="009373A6" w:rsidRDefault="009373A6" w:rsidP="00D7474F">
      <w:pPr>
        <w:autoSpaceDE w:val="0"/>
        <w:autoSpaceDN w:val="0"/>
        <w:adjustRightInd w:val="0"/>
        <w:spacing w:line="276" w:lineRule="auto"/>
        <w:ind w:firstLine="567"/>
        <w:jc w:val="both"/>
        <w:rPr>
          <w:sz w:val="28"/>
          <w:szCs w:val="28"/>
        </w:rPr>
      </w:pPr>
      <w:r w:rsidRPr="009373A6">
        <w:rPr>
          <w:sz w:val="28"/>
          <w:szCs w:val="28"/>
        </w:rPr>
        <w:t xml:space="preserve"> Рекомендуемые соотношения времени на этапы: </w:t>
      </w:r>
    </w:p>
    <w:p w:rsidR="009373A6" w:rsidRPr="009373A6" w:rsidRDefault="009373A6" w:rsidP="00D7474F">
      <w:pPr>
        <w:autoSpaceDE w:val="0"/>
        <w:autoSpaceDN w:val="0"/>
        <w:adjustRightInd w:val="0"/>
        <w:spacing w:line="276" w:lineRule="auto"/>
        <w:ind w:firstLine="567"/>
        <w:jc w:val="both"/>
        <w:rPr>
          <w:sz w:val="28"/>
          <w:szCs w:val="28"/>
        </w:rPr>
      </w:pPr>
      <w:r w:rsidRPr="009373A6">
        <w:rPr>
          <w:sz w:val="28"/>
          <w:szCs w:val="28"/>
        </w:rPr>
        <w:t xml:space="preserve">вводная часть — 1, </w:t>
      </w:r>
    </w:p>
    <w:p w:rsidR="009373A6" w:rsidRPr="009373A6" w:rsidRDefault="009373A6" w:rsidP="00D7474F">
      <w:pPr>
        <w:autoSpaceDE w:val="0"/>
        <w:autoSpaceDN w:val="0"/>
        <w:adjustRightInd w:val="0"/>
        <w:spacing w:line="276" w:lineRule="auto"/>
        <w:ind w:firstLine="567"/>
        <w:jc w:val="both"/>
        <w:rPr>
          <w:sz w:val="28"/>
          <w:szCs w:val="28"/>
        </w:rPr>
      </w:pPr>
      <w:r w:rsidRPr="009373A6">
        <w:rPr>
          <w:sz w:val="28"/>
          <w:szCs w:val="28"/>
        </w:rPr>
        <w:t>групповая работа — 6,</w:t>
      </w:r>
    </w:p>
    <w:p w:rsidR="009373A6" w:rsidRPr="009373A6" w:rsidRDefault="009373A6" w:rsidP="00D7474F">
      <w:pPr>
        <w:autoSpaceDE w:val="0"/>
        <w:autoSpaceDN w:val="0"/>
        <w:adjustRightInd w:val="0"/>
        <w:spacing w:line="276" w:lineRule="auto"/>
        <w:ind w:firstLine="567"/>
        <w:jc w:val="both"/>
        <w:rPr>
          <w:sz w:val="28"/>
          <w:szCs w:val="28"/>
        </w:rPr>
      </w:pPr>
      <w:r w:rsidRPr="009373A6">
        <w:rPr>
          <w:sz w:val="28"/>
          <w:szCs w:val="28"/>
        </w:rPr>
        <w:t>заключительная часть — 2 единицы времени.</w:t>
      </w:r>
    </w:p>
    <w:p w:rsidR="009373A6" w:rsidRPr="009373A6" w:rsidRDefault="009373A6" w:rsidP="00D7474F">
      <w:pPr>
        <w:autoSpaceDE w:val="0"/>
        <w:autoSpaceDN w:val="0"/>
        <w:adjustRightInd w:val="0"/>
        <w:spacing w:line="276" w:lineRule="auto"/>
        <w:ind w:firstLine="567"/>
        <w:jc w:val="both"/>
        <w:rPr>
          <w:sz w:val="28"/>
          <w:szCs w:val="28"/>
        </w:rPr>
      </w:pPr>
      <w:r w:rsidRPr="009373A6">
        <w:rPr>
          <w:sz w:val="28"/>
          <w:szCs w:val="28"/>
        </w:rPr>
        <w:t xml:space="preserve"> Во время групповой работы учитель выполняет разнообразные функции: контролирует ход работы в группах, отвечает на вопросы, регулирует дискуссии, порядок работы и в случае крайней необходимости оказывает помощь отдельным ученикам или группе.</w:t>
      </w:r>
    </w:p>
    <w:p w:rsidR="00BE7A00" w:rsidRDefault="009373A6" w:rsidP="00D7474F">
      <w:pPr>
        <w:autoSpaceDE w:val="0"/>
        <w:autoSpaceDN w:val="0"/>
        <w:adjustRightInd w:val="0"/>
        <w:spacing w:line="276" w:lineRule="auto"/>
        <w:ind w:firstLine="567"/>
        <w:jc w:val="both"/>
        <w:rPr>
          <w:sz w:val="28"/>
          <w:szCs w:val="28"/>
        </w:rPr>
      </w:pPr>
      <w:r w:rsidRPr="009373A6">
        <w:rPr>
          <w:sz w:val="28"/>
          <w:szCs w:val="28"/>
        </w:rPr>
        <w:t xml:space="preserve">Групповая форма работы на уроке может применяться для решения почти всех основных дидактических задач. </w:t>
      </w:r>
    </w:p>
    <w:p w:rsidR="00D94936" w:rsidRDefault="00D94936" w:rsidP="00D7474F">
      <w:pPr>
        <w:autoSpaceDE w:val="0"/>
        <w:autoSpaceDN w:val="0"/>
        <w:adjustRightInd w:val="0"/>
        <w:spacing w:line="276" w:lineRule="auto"/>
        <w:jc w:val="both"/>
        <w:rPr>
          <w:sz w:val="28"/>
          <w:szCs w:val="28"/>
        </w:rPr>
        <w:sectPr w:rsidR="00D94936" w:rsidSect="00D7474F">
          <w:pgSz w:w="11906" w:h="16838"/>
          <w:pgMar w:top="851" w:right="567" w:bottom="851" w:left="1134" w:header="708" w:footer="708" w:gutter="0"/>
          <w:cols w:space="708"/>
          <w:docGrid w:linePitch="360"/>
        </w:sectPr>
      </w:pPr>
    </w:p>
    <w:p w:rsidR="00D94936" w:rsidRDefault="00D94936" w:rsidP="00D7474F">
      <w:pPr>
        <w:autoSpaceDE w:val="0"/>
        <w:autoSpaceDN w:val="0"/>
        <w:adjustRightInd w:val="0"/>
        <w:spacing w:line="276" w:lineRule="auto"/>
        <w:jc w:val="both"/>
        <w:rPr>
          <w:sz w:val="28"/>
          <w:szCs w:val="28"/>
        </w:rPr>
        <w:sectPr w:rsidR="00D94936" w:rsidSect="00D7474F">
          <w:type w:val="continuous"/>
          <w:pgSz w:w="11906" w:h="16838"/>
          <w:pgMar w:top="851" w:right="567" w:bottom="851" w:left="1134" w:header="708" w:footer="708" w:gutter="0"/>
          <w:cols w:space="708"/>
          <w:docGrid w:linePitch="360"/>
        </w:sectPr>
      </w:pPr>
    </w:p>
    <w:p w:rsidR="004B4D2E" w:rsidRDefault="0035497B" w:rsidP="00D7474F">
      <w:pPr>
        <w:shd w:val="clear" w:color="auto" w:fill="FFFFFF"/>
        <w:spacing w:line="276" w:lineRule="auto"/>
        <w:jc w:val="center"/>
        <w:outlineLvl w:val="1"/>
        <w:rPr>
          <w:b/>
          <w:bCs/>
          <w:color w:val="000000"/>
          <w:sz w:val="28"/>
          <w:szCs w:val="28"/>
        </w:rPr>
      </w:pPr>
      <w:r>
        <w:rPr>
          <w:b/>
          <w:bCs/>
          <w:color w:val="000000"/>
          <w:sz w:val="28"/>
          <w:szCs w:val="28"/>
        </w:rPr>
        <w:lastRenderedPageBreak/>
        <w:t>Методы групповой работы</w:t>
      </w:r>
    </w:p>
    <w:p w:rsidR="004B4D2E" w:rsidRPr="004B4D2E" w:rsidRDefault="004B4D2E" w:rsidP="00D7474F">
      <w:pPr>
        <w:shd w:val="clear" w:color="auto" w:fill="FFFFFF"/>
        <w:spacing w:line="276" w:lineRule="auto"/>
        <w:ind w:firstLine="709"/>
        <w:contextualSpacing/>
        <w:jc w:val="both"/>
        <w:rPr>
          <w:color w:val="000000"/>
          <w:sz w:val="28"/>
          <w:szCs w:val="28"/>
        </w:rPr>
      </w:pPr>
      <w:r w:rsidRPr="004B4D2E">
        <w:rPr>
          <w:b/>
          <w:bCs/>
          <w:color w:val="000000"/>
          <w:sz w:val="28"/>
          <w:szCs w:val="28"/>
        </w:rPr>
        <w:t>Кооперативное обучение</w:t>
      </w:r>
      <w:r w:rsidRPr="004B4D2E">
        <w:rPr>
          <w:color w:val="000000"/>
          <w:sz w:val="28"/>
          <w:szCs w:val="28"/>
        </w:rPr>
        <w:t> — это метод взаимодействия учащихся в небольших группах, объединенных для решения общей задачи.</w:t>
      </w:r>
      <w:r w:rsidRPr="004B4D2E">
        <w:rPr>
          <w:color w:val="000000"/>
          <w:sz w:val="28"/>
          <w:szCs w:val="28"/>
        </w:rPr>
        <w:br/>
      </w:r>
      <w:r w:rsidR="0035497B">
        <w:rPr>
          <w:b/>
          <w:bCs/>
          <w:color w:val="000000"/>
          <w:sz w:val="28"/>
          <w:szCs w:val="28"/>
        </w:rPr>
        <w:t xml:space="preserve">         </w:t>
      </w:r>
      <w:r w:rsidRPr="004B4D2E">
        <w:rPr>
          <w:b/>
          <w:bCs/>
          <w:color w:val="000000"/>
          <w:sz w:val="28"/>
          <w:szCs w:val="28"/>
        </w:rPr>
        <w:t>Групповая дискуссия</w:t>
      </w:r>
      <w:r w:rsidRPr="004B4D2E">
        <w:rPr>
          <w:color w:val="000000"/>
          <w:sz w:val="28"/>
          <w:szCs w:val="28"/>
        </w:rPr>
        <w:t> —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 Использование этого метода позволяет дать ученикам возможность увидеть проблему с разных сторон, уточнить личные точки зрения, выработать общее решение класса, повысить интерес учеников к проблеме. Эффективными средствами запуска дискуссий являются задания «ловушки».</w:t>
      </w:r>
    </w:p>
    <w:p w:rsidR="004B4D2E" w:rsidRDefault="004B4D2E" w:rsidP="00D7474F">
      <w:pPr>
        <w:shd w:val="clear" w:color="auto" w:fill="FFFFFF"/>
        <w:spacing w:line="276" w:lineRule="auto"/>
        <w:ind w:firstLine="709"/>
        <w:jc w:val="both"/>
        <w:rPr>
          <w:color w:val="000000"/>
          <w:sz w:val="28"/>
          <w:szCs w:val="28"/>
        </w:rPr>
      </w:pPr>
      <w:r w:rsidRPr="004B4D2E">
        <w:rPr>
          <w:b/>
          <w:bCs/>
          <w:color w:val="000000"/>
          <w:sz w:val="28"/>
          <w:szCs w:val="28"/>
        </w:rPr>
        <w:t>Мозговая атака</w:t>
      </w:r>
      <w:r w:rsidRPr="004B4D2E">
        <w:rPr>
          <w:color w:val="000000"/>
          <w:sz w:val="28"/>
          <w:szCs w:val="28"/>
        </w:rPr>
        <w:t xml:space="preserve"> или мозговой штурм используется для стимуляции высказываний детей по теме или вопросу. </w:t>
      </w:r>
    </w:p>
    <w:p w:rsidR="004B4D2E" w:rsidRPr="004B4D2E" w:rsidRDefault="004B4D2E" w:rsidP="00D7474F">
      <w:pPr>
        <w:shd w:val="clear" w:color="auto" w:fill="FFFFFF"/>
        <w:spacing w:line="276" w:lineRule="auto"/>
        <w:ind w:firstLine="709"/>
        <w:jc w:val="both"/>
        <w:rPr>
          <w:color w:val="000000"/>
          <w:sz w:val="28"/>
          <w:szCs w:val="28"/>
        </w:rPr>
      </w:pPr>
      <w:r>
        <w:rPr>
          <w:b/>
          <w:bCs/>
          <w:color w:val="000000"/>
          <w:sz w:val="28"/>
          <w:szCs w:val="28"/>
        </w:rPr>
        <w:t>М</w:t>
      </w:r>
      <w:r w:rsidRPr="004B4D2E">
        <w:rPr>
          <w:b/>
          <w:bCs/>
          <w:color w:val="000000"/>
          <w:sz w:val="28"/>
          <w:szCs w:val="28"/>
        </w:rPr>
        <w:t>етод «Аквариум» </w:t>
      </w:r>
      <w:r w:rsidRPr="004B4D2E">
        <w:rPr>
          <w:color w:val="000000"/>
          <w:sz w:val="28"/>
          <w:szCs w:val="28"/>
        </w:rPr>
        <w:t xml:space="preserve"> Аквариум — это ролевая игра, в которой принимают участие 2-3 человека, а остальные выступают в роли наблюдателей, что позволяет одним «проживать» ситуацию, а другим анализировать ситуацию со стороны и «сопереживать» ее. Через интеграцию внедряю</w:t>
      </w:r>
      <w:r>
        <w:rPr>
          <w:color w:val="000000"/>
          <w:sz w:val="28"/>
          <w:szCs w:val="28"/>
        </w:rPr>
        <w:t>тся</w:t>
      </w:r>
      <w:r w:rsidRPr="004B4D2E">
        <w:rPr>
          <w:color w:val="000000"/>
          <w:sz w:val="28"/>
          <w:szCs w:val="28"/>
        </w:rPr>
        <w:t xml:space="preserve"> методы или приемы других базовых технологий, т.к. это приемлемо к новым образовательным стандартам, которые требуют саморазвития ребенка. Одним из таких методов является </w:t>
      </w:r>
      <w:r w:rsidRPr="004B4D2E">
        <w:rPr>
          <w:b/>
          <w:bCs/>
          <w:color w:val="000000"/>
          <w:sz w:val="28"/>
          <w:szCs w:val="28"/>
        </w:rPr>
        <w:t>«Шесть шляп»</w:t>
      </w:r>
      <w:r w:rsidRPr="004B4D2E">
        <w:rPr>
          <w:color w:val="000000"/>
          <w:sz w:val="28"/>
          <w:szCs w:val="28"/>
        </w:rPr>
        <w:t>, (Эдвард де Боно), который эффективно можно использовать на уроках литературного чтения.</w:t>
      </w:r>
    </w:p>
    <w:p w:rsidR="004B4D2E" w:rsidRPr="004B4D2E" w:rsidRDefault="004B4D2E" w:rsidP="00D7474F">
      <w:pPr>
        <w:shd w:val="clear" w:color="auto" w:fill="FFFFFF"/>
        <w:spacing w:line="276" w:lineRule="auto"/>
        <w:ind w:firstLine="709"/>
        <w:jc w:val="both"/>
        <w:rPr>
          <w:color w:val="000000"/>
          <w:sz w:val="28"/>
          <w:szCs w:val="28"/>
        </w:rPr>
      </w:pPr>
      <w:r w:rsidRPr="004B4D2E">
        <w:rPr>
          <w:color w:val="000000"/>
          <w:sz w:val="28"/>
          <w:szCs w:val="28"/>
        </w:rPr>
        <w:t xml:space="preserve">Работа в группах на уроках весьма привлекает младших школьников.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 что отталкивает от дальнейшего использования этой формы обучения. Между тем групповая работа — это полноценная самостоятельная форма организации обучения. Использование на уроках </w:t>
      </w:r>
      <w:r>
        <w:rPr>
          <w:color w:val="000000"/>
          <w:sz w:val="28"/>
          <w:szCs w:val="28"/>
        </w:rPr>
        <w:t xml:space="preserve">групповой работы </w:t>
      </w:r>
      <w:r w:rsidRPr="004B4D2E">
        <w:rPr>
          <w:color w:val="000000"/>
          <w:sz w:val="28"/>
          <w:szCs w:val="28"/>
        </w:rPr>
        <w:t xml:space="preserve"> несёт в себе черты инновационного обучения: самостоятельное добывание знаний в результате поисковой деятельности, следовательно:</w:t>
      </w:r>
    </w:p>
    <w:p w:rsidR="004B4D2E" w:rsidRPr="004B4D2E" w:rsidRDefault="004B4D2E" w:rsidP="00D7474F">
      <w:pPr>
        <w:numPr>
          <w:ilvl w:val="0"/>
          <w:numId w:val="13"/>
        </w:numPr>
        <w:shd w:val="clear" w:color="auto" w:fill="FFFFFF"/>
        <w:spacing w:line="276" w:lineRule="auto"/>
        <w:ind w:left="450"/>
        <w:jc w:val="both"/>
        <w:rPr>
          <w:color w:val="000000"/>
          <w:sz w:val="28"/>
          <w:szCs w:val="28"/>
        </w:rPr>
      </w:pPr>
      <w:r w:rsidRPr="004B4D2E">
        <w:rPr>
          <w:color w:val="000000"/>
          <w:sz w:val="28"/>
          <w:szCs w:val="28"/>
        </w:rPr>
        <w:t>Возрастает глубина понимания учебного материала, познавательная активность и творческая самостоятельность учащихся;</w:t>
      </w:r>
    </w:p>
    <w:p w:rsidR="004B4D2E" w:rsidRPr="004B4D2E" w:rsidRDefault="004B4D2E" w:rsidP="00D7474F">
      <w:pPr>
        <w:numPr>
          <w:ilvl w:val="0"/>
          <w:numId w:val="13"/>
        </w:numPr>
        <w:shd w:val="clear" w:color="auto" w:fill="FFFFFF"/>
        <w:spacing w:line="276" w:lineRule="auto"/>
        <w:ind w:left="450"/>
        <w:jc w:val="both"/>
        <w:rPr>
          <w:color w:val="000000"/>
          <w:sz w:val="28"/>
          <w:szCs w:val="28"/>
        </w:rPr>
      </w:pPr>
      <w:r w:rsidRPr="004B4D2E">
        <w:rPr>
          <w:color w:val="000000"/>
          <w:sz w:val="28"/>
          <w:szCs w:val="28"/>
        </w:rPr>
        <w:t>Меняется характер взаимоотношений между детьми;</w:t>
      </w:r>
    </w:p>
    <w:p w:rsidR="004B4D2E" w:rsidRPr="004B4D2E" w:rsidRDefault="004B4D2E" w:rsidP="00D7474F">
      <w:pPr>
        <w:numPr>
          <w:ilvl w:val="0"/>
          <w:numId w:val="13"/>
        </w:numPr>
        <w:shd w:val="clear" w:color="auto" w:fill="FFFFFF"/>
        <w:spacing w:line="276" w:lineRule="auto"/>
        <w:ind w:left="450"/>
        <w:jc w:val="both"/>
        <w:rPr>
          <w:color w:val="000000"/>
          <w:sz w:val="28"/>
          <w:szCs w:val="28"/>
        </w:rPr>
      </w:pPr>
      <w:r w:rsidRPr="004B4D2E">
        <w:rPr>
          <w:color w:val="000000"/>
          <w:sz w:val="28"/>
          <w:szCs w:val="28"/>
        </w:rPr>
        <w:t>Растёт самокритичность, точнее оценивают свои возможности, лучше себя контролируют.</w:t>
      </w:r>
    </w:p>
    <w:p w:rsidR="004B4D2E" w:rsidRPr="004B4D2E" w:rsidRDefault="004B4D2E" w:rsidP="00D7474F">
      <w:pPr>
        <w:shd w:val="clear" w:color="auto" w:fill="FFFFFF"/>
        <w:spacing w:line="276" w:lineRule="auto"/>
        <w:ind w:firstLine="567"/>
        <w:jc w:val="both"/>
        <w:rPr>
          <w:color w:val="000000"/>
          <w:sz w:val="28"/>
          <w:szCs w:val="28"/>
        </w:rPr>
      </w:pPr>
      <w:r w:rsidRPr="004B4D2E">
        <w:rPr>
          <w:color w:val="000000"/>
          <w:sz w:val="28"/>
          <w:szCs w:val="28"/>
        </w:rPr>
        <w:t>При систематической организации групповой работы в учебном процессе и соблюдении определенных условий у детей школьного возраста происходит рост их субъектной активности, становление в учащемся субъекта саморазвития. В таких условиях организации учебной деятельности дети переживают чувство наслаждения, осуществляют свободу выбора и принятия ответственности, обретая уверенность в собственных силах, а значит, становятся счастливыми и успешными.</w:t>
      </w:r>
    </w:p>
    <w:p w:rsidR="00A04870" w:rsidRPr="00D94936" w:rsidRDefault="00D94936" w:rsidP="00D7474F">
      <w:pPr>
        <w:shd w:val="clear" w:color="auto" w:fill="FFFFFF"/>
        <w:spacing w:line="276" w:lineRule="auto"/>
        <w:jc w:val="both"/>
        <w:rPr>
          <w:rStyle w:val="a4"/>
          <w:b w:val="0"/>
          <w:bCs w:val="0"/>
          <w:color w:val="000000"/>
          <w:sz w:val="28"/>
          <w:szCs w:val="28"/>
        </w:rPr>
      </w:pPr>
      <w:r>
        <w:rPr>
          <w:color w:val="000000"/>
          <w:sz w:val="28"/>
          <w:szCs w:val="28"/>
        </w:rPr>
        <w:lastRenderedPageBreak/>
        <w:t xml:space="preserve">    </w:t>
      </w:r>
    </w:p>
    <w:p w:rsidR="00A04870" w:rsidRDefault="00BE7A00" w:rsidP="00D7474F">
      <w:pPr>
        <w:pStyle w:val="2"/>
        <w:spacing w:before="0" w:beforeAutospacing="0" w:after="0" w:afterAutospacing="0" w:line="276" w:lineRule="auto"/>
        <w:contextualSpacing/>
        <w:jc w:val="center"/>
        <w:rPr>
          <w:rStyle w:val="a4"/>
          <w:rFonts w:ascii="Times New Roman" w:hAnsi="Times New Roman"/>
          <w:color w:val="000000" w:themeColor="text1"/>
          <w:sz w:val="28"/>
          <w:szCs w:val="28"/>
        </w:rPr>
      </w:pPr>
      <w:r w:rsidRPr="00BE7A00">
        <w:rPr>
          <w:rStyle w:val="a4"/>
          <w:rFonts w:ascii="Times New Roman" w:hAnsi="Times New Roman"/>
          <w:color w:val="000000" w:themeColor="text1"/>
          <w:sz w:val="28"/>
          <w:szCs w:val="28"/>
        </w:rPr>
        <w:t>Использованн</w:t>
      </w:r>
      <w:r w:rsidR="0035497B">
        <w:rPr>
          <w:rStyle w:val="a4"/>
          <w:rFonts w:ascii="Times New Roman" w:hAnsi="Times New Roman"/>
          <w:color w:val="000000" w:themeColor="text1"/>
          <w:sz w:val="28"/>
          <w:szCs w:val="28"/>
        </w:rPr>
        <w:t>ые источники</w:t>
      </w:r>
    </w:p>
    <w:p w:rsidR="00A04870" w:rsidRPr="00A04870" w:rsidRDefault="00A04870" w:rsidP="00D7474F">
      <w:pPr>
        <w:spacing w:line="276" w:lineRule="auto"/>
        <w:ind w:firstLine="567"/>
        <w:contextualSpacing/>
        <w:jc w:val="both"/>
        <w:rPr>
          <w:sz w:val="28"/>
          <w:szCs w:val="28"/>
        </w:rPr>
      </w:pPr>
      <w:r w:rsidRPr="00A04870">
        <w:rPr>
          <w:sz w:val="28"/>
          <w:szCs w:val="28"/>
        </w:rPr>
        <w:t xml:space="preserve">1.  Беспалько В.Г. Педагогика и прогрессивные технологии обучения. – М., </w:t>
      </w:r>
    </w:p>
    <w:p w:rsidR="00A04870" w:rsidRPr="00A04870" w:rsidRDefault="00A04870" w:rsidP="00D7474F">
      <w:pPr>
        <w:spacing w:line="276" w:lineRule="auto"/>
        <w:ind w:firstLine="567"/>
        <w:contextualSpacing/>
        <w:jc w:val="both"/>
        <w:rPr>
          <w:sz w:val="28"/>
          <w:szCs w:val="28"/>
        </w:rPr>
      </w:pPr>
      <w:r w:rsidRPr="00A04870">
        <w:rPr>
          <w:sz w:val="28"/>
          <w:szCs w:val="28"/>
        </w:rPr>
        <w:t xml:space="preserve">      1995 </w:t>
      </w:r>
    </w:p>
    <w:p w:rsidR="00A04870" w:rsidRPr="00A04870" w:rsidRDefault="00A04870" w:rsidP="00D7474F">
      <w:pPr>
        <w:spacing w:line="276" w:lineRule="auto"/>
        <w:ind w:firstLine="567"/>
        <w:contextualSpacing/>
        <w:jc w:val="both"/>
        <w:rPr>
          <w:sz w:val="28"/>
          <w:szCs w:val="28"/>
        </w:rPr>
      </w:pPr>
      <w:r w:rsidRPr="00A04870">
        <w:rPr>
          <w:sz w:val="28"/>
          <w:szCs w:val="28"/>
        </w:rPr>
        <w:t xml:space="preserve">2   Дусавицкий А.К. Развитие личности в учебной деятельности. М,       Дом </w:t>
      </w:r>
    </w:p>
    <w:p w:rsidR="00A04870" w:rsidRPr="00A04870" w:rsidRDefault="00A04870" w:rsidP="00D7474F">
      <w:pPr>
        <w:spacing w:line="276" w:lineRule="auto"/>
        <w:ind w:firstLine="567"/>
        <w:contextualSpacing/>
        <w:jc w:val="both"/>
        <w:rPr>
          <w:sz w:val="28"/>
          <w:szCs w:val="28"/>
        </w:rPr>
      </w:pPr>
      <w:r w:rsidRPr="00A04870">
        <w:rPr>
          <w:sz w:val="28"/>
          <w:szCs w:val="28"/>
        </w:rPr>
        <w:t xml:space="preserve">     педагогики, 1996.</w:t>
      </w:r>
    </w:p>
    <w:p w:rsidR="00A04870" w:rsidRPr="00A04870" w:rsidRDefault="00A04870" w:rsidP="00D7474F">
      <w:pPr>
        <w:autoSpaceDE w:val="0"/>
        <w:autoSpaceDN w:val="0"/>
        <w:adjustRightInd w:val="0"/>
        <w:spacing w:line="276" w:lineRule="auto"/>
        <w:ind w:firstLine="567"/>
        <w:jc w:val="both"/>
        <w:rPr>
          <w:sz w:val="28"/>
          <w:szCs w:val="28"/>
        </w:rPr>
      </w:pPr>
      <w:r w:rsidRPr="00A04870">
        <w:rPr>
          <w:sz w:val="28"/>
          <w:szCs w:val="28"/>
        </w:rPr>
        <w:t>3. Дьяченко В.К. Сотрудничество в обучении. М.: Просвещение, 1991.</w:t>
      </w:r>
    </w:p>
    <w:p w:rsidR="00A04870" w:rsidRPr="00A04870" w:rsidRDefault="00A04870" w:rsidP="00D7474F">
      <w:pPr>
        <w:autoSpaceDE w:val="0"/>
        <w:autoSpaceDN w:val="0"/>
        <w:adjustRightInd w:val="0"/>
        <w:spacing w:line="276" w:lineRule="auto"/>
        <w:ind w:firstLine="567"/>
        <w:jc w:val="both"/>
        <w:rPr>
          <w:sz w:val="28"/>
          <w:szCs w:val="28"/>
        </w:rPr>
      </w:pPr>
      <w:r w:rsidRPr="00A04870">
        <w:rPr>
          <w:sz w:val="28"/>
          <w:szCs w:val="28"/>
        </w:rPr>
        <w:t>4. Новые педагогические и информационные технологии в системе образования / Под ред. Е.С. Полат. М.: Академия, 1999.</w:t>
      </w:r>
    </w:p>
    <w:p w:rsidR="00A04870" w:rsidRPr="00A04870" w:rsidRDefault="00A04870" w:rsidP="00D7474F">
      <w:pPr>
        <w:spacing w:line="276" w:lineRule="auto"/>
        <w:ind w:firstLine="567"/>
        <w:contextualSpacing/>
        <w:jc w:val="both"/>
        <w:rPr>
          <w:sz w:val="28"/>
          <w:szCs w:val="28"/>
        </w:rPr>
      </w:pPr>
      <w:r w:rsidRPr="00A04870">
        <w:rPr>
          <w:sz w:val="28"/>
          <w:szCs w:val="28"/>
        </w:rPr>
        <w:t xml:space="preserve">5. </w:t>
      </w:r>
      <w:r w:rsidRPr="00A04870">
        <w:rPr>
          <w:color w:val="000000" w:themeColor="text1"/>
          <w:sz w:val="28"/>
          <w:szCs w:val="28"/>
        </w:rPr>
        <w:t>Селевко Г.К. Энциклопедия образовательных технологий: В 2 томах. Т. 1. М.: НИИ школьных технологий, 2006</w:t>
      </w:r>
    </w:p>
    <w:p w:rsidR="00A04870" w:rsidRPr="00A04870" w:rsidRDefault="00A04870" w:rsidP="00D7474F">
      <w:pPr>
        <w:shd w:val="clear" w:color="auto" w:fill="FFFFFF"/>
        <w:spacing w:line="276" w:lineRule="auto"/>
        <w:ind w:firstLine="567"/>
        <w:contextualSpacing/>
        <w:jc w:val="both"/>
        <w:rPr>
          <w:color w:val="000000"/>
          <w:sz w:val="28"/>
          <w:szCs w:val="28"/>
        </w:rPr>
      </w:pPr>
      <w:r w:rsidRPr="00A04870">
        <w:rPr>
          <w:sz w:val="28"/>
          <w:szCs w:val="28"/>
        </w:rPr>
        <w:t>6.</w:t>
      </w:r>
      <w:r w:rsidRPr="00A04870">
        <w:rPr>
          <w:color w:val="000000"/>
          <w:sz w:val="28"/>
          <w:szCs w:val="28"/>
        </w:rPr>
        <w:t xml:space="preserve">«Современные педагогические технологии на современном уроке» [Текст]: составители: И.И. Полтава, Г. И. Козлова – Златоуст: Изд-во ММЦ № 74205, 2009 </w:t>
      </w:r>
    </w:p>
    <w:p w:rsidR="00A04870" w:rsidRPr="00A04870" w:rsidRDefault="00A04870" w:rsidP="00D7474F">
      <w:pPr>
        <w:shd w:val="clear" w:color="auto" w:fill="FFFFFF"/>
        <w:spacing w:line="276" w:lineRule="auto"/>
        <w:ind w:firstLine="567"/>
        <w:contextualSpacing/>
        <w:jc w:val="both"/>
        <w:rPr>
          <w:color w:val="000000"/>
          <w:sz w:val="28"/>
          <w:szCs w:val="28"/>
        </w:rPr>
      </w:pPr>
      <w:r w:rsidRPr="00A04870">
        <w:rPr>
          <w:color w:val="000000"/>
          <w:sz w:val="28"/>
          <w:szCs w:val="28"/>
        </w:rPr>
        <w:t>7. Сухомлинский, В.А.. Сердце отдаю детям [Текст]: издание четвертое. Издательс</w:t>
      </w:r>
      <w:r w:rsidR="00D94936">
        <w:rPr>
          <w:color w:val="000000"/>
          <w:sz w:val="28"/>
          <w:szCs w:val="28"/>
        </w:rPr>
        <w:t>тво «Радянська школа», Киев, 201</w:t>
      </w:r>
      <w:r w:rsidRPr="00A04870">
        <w:rPr>
          <w:color w:val="000000"/>
          <w:sz w:val="28"/>
          <w:szCs w:val="28"/>
        </w:rPr>
        <w:t>3</w:t>
      </w:r>
    </w:p>
    <w:p w:rsidR="00A04870" w:rsidRPr="00A04870" w:rsidRDefault="00A04870" w:rsidP="00D7474F">
      <w:pPr>
        <w:autoSpaceDE w:val="0"/>
        <w:autoSpaceDN w:val="0"/>
        <w:adjustRightInd w:val="0"/>
        <w:spacing w:line="276" w:lineRule="auto"/>
        <w:ind w:firstLine="567"/>
        <w:jc w:val="both"/>
        <w:rPr>
          <w:sz w:val="28"/>
          <w:szCs w:val="28"/>
        </w:rPr>
      </w:pPr>
      <w:r w:rsidRPr="00A04870">
        <w:rPr>
          <w:sz w:val="28"/>
          <w:szCs w:val="28"/>
        </w:rPr>
        <w:t>8. Теория социальной работы / Под ред. Е.И. Холостовой. М.: Юристъ, 2001.</w:t>
      </w:r>
    </w:p>
    <w:p w:rsidR="00A04870" w:rsidRPr="00A04870" w:rsidRDefault="00A04870" w:rsidP="00D7474F">
      <w:pPr>
        <w:spacing w:line="276" w:lineRule="auto"/>
        <w:ind w:firstLine="567"/>
        <w:contextualSpacing/>
        <w:jc w:val="both"/>
        <w:rPr>
          <w:sz w:val="28"/>
          <w:szCs w:val="28"/>
        </w:rPr>
      </w:pPr>
      <w:r w:rsidRPr="00A04870">
        <w:rPr>
          <w:sz w:val="28"/>
          <w:szCs w:val="28"/>
        </w:rPr>
        <w:t>9.  Цукерман Г.А. Виды общения в обучении. – Томск, 1993</w:t>
      </w:r>
    </w:p>
    <w:p w:rsidR="00A04870" w:rsidRPr="00A04870" w:rsidRDefault="00B337D6" w:rsidP="00D7474F">
      <w:pPr>
        <w:spacing w:line="276" w:lineRule="auto"/>
        <w:ind w:firstLine="567"/>
        <w:contextualSpacing/>
        <w:jc w:val="both"/>
        <w:rPr>
          <w:sz w:val="28"/>
          <w:szCs w:val="28"/>
        </w:rPr>
      </w:pPr>
      <w:r>
        <w:rPr>
          <w:sz w:val="28"/>
          <w:szCs w:val="28"/>
        </w:rPr>
        <w:t xml:space="preserve">10. </w:t>
      </w:r>
      <w:r w:rsidR="00A04870" w:rsidRPr="00A04870">
        <w:rPr>
          <w:sz w:val="28"/>
          <w:szCs w:val="28"/>
        </w:rPr>
        <w:t>Чешанов М.А.  Гибкая технология проблемно-модульного обучения. –</w:t>
      </w:r>
    </w:p>
    <w:p w:rsidR="00A04870" w:rsidRPr="00A04870" w:rsidRDefault="00A04870" w:rsidP="00D7474F">
      <w:pPr>
        <w:spacing w:line="276" w:lineRule="auto"/>
        <w:contextualSpacing/>
        <w:jc w:val="both"/>
        <w:rPr>
          <w:sz w:val="28"/>
          <w:szCs w:val="28"/>
        </w:rPr>
      </w:pPr>
      <w:r w:rsidRPr="00A04870">
        <w:rPr>
          <w:sz w:val="28"/>
          <w:szCs w:val="28"/>
        </w:rPr>
        <w:t xml:space="preserve">       М. , 1996</w:t>
      </w:r>
    </w:p>
    <w:p w:rsidR="00A04870" w:rsidRPr="00BE7A00" w:rsidRDefault="00A04870" w:rsidP="00D7474F">
      <w:pPr>
        <w:spacing w:line="276" w:lineRule="auto"/>
        <w:contextualSpacing/>
        <w:jc w:val="both"/>
        <w:rPr>
          <w:color w:val="000000" w:themeColor="text1"/>
        </w:rPr>
      </w:pPr>
    </w:p>
    <w:sectPr w:rsidR="00A04870" w:rsidRPr="00BE7A00" w:rsidSect="00D7474F">
      <w:pgSz w:w="11906" w:h="16838"/>
      <w:pgMar w:top="851" w:right="56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BB" w:rsidRDefault="00E651BB" w:rsidP="00A04870">
      <w:r>
        <w:separator/>
      </w:r>
    </w:p>
  </w:endnote>
  <w:endnote w:type="continuationSeparator" w:id="1">
    <w:p w:rsidR="00E651BB" w:rsidRDefault="00E651BB" w:rsidP="00A04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2134"/>
      <w:docPartObj>
        <w:docPartGallery w:val="Page Numbers (Bottom of Page)"/>
        <w:docPartUnique/>
      </w:docPartObj>
    </w:sdtPr>
    <w:sdtContent>
      <w:p w:rsidR="00B63C54" w:rsidRDefault="00CD5D47">
        <w:pPr>
          <w:pStyle w:val="a9"/>
          <w:jc w:val="right"/>
        </w:pPr>
        <w:fldSimple w:instr=" PAGE   \* MERGEFORMAT ">
          <w:r w:rsidR="00AB671A">
            <w:rPr>
              <w:noProof/>
            </w:rPr>
            <w:t>2</w:t>
          </w:r>
        </w:fldSimple>
      </w:p>
    </w:sdtContent>
  </w:sdt>
  <w:p w:rsidR="00B63C54" w:rsidRDefault="00B63C5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70" w:rsidRDefault="00CD5D47">
    <w:pPr>
      <w:pStyle w:val="a9"/>
      <w:jc w:val="right"/>
    </w:pPr>
    <w:fldSimple w:instr=" PAGE   \* MERGEFORMAT ">
      <w:r w:rsidR="00203E0D">
        <w:rPr>
          <w:noProof/>
        </w:rPr>
        <w:t>3</w:t>
      </w:r>
    </w:fldSimple>
  </w:p>
  <w:p w:rsidR="00A04870" w:rsidRDefault="00A048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BB" w:rsidRDefault="00E651BB" w:rsidP="00A04870">
      <w:r>
        <w:separator/>
      </w:r>
    </w:p>
  </w:footnote>
  <w:footnote w:type="continuationSeparator" w:id="1">
    <w:p w:rsidR="00E651BB" w:rsidRDefault="00E651BB" w:rsidP="00A048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4553"/>
    <w:multiLevelType w:val="multilevel"/>
    <w:tmpl w:val="9AE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C72A7"/>
    <w:multiLevelType w:val="multilevel"/>
    <w:tmpl w:val="3640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30F73"/>
    <w:multiLevelType w:val="multilevel"/>
    <w:tmpl w:val="C304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95579"/>
    <w:multiLevelType w:val="hybridMultilevel"/>
    <w:tmpl w:val="9DC285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A4E01"/>
    <w:multiLevelType w:val="multilevel"/>
    <w:tmpl w:val="8DA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91073"/>
    <w:multiLevelType w:val="multilevel"/>
    <w:tmpl w:val="9B9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8112D"/>
    <w:multiLevelType w:val="multilevel"/>
    <w:tmpl w:val="218A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90983"/>
    <w:multiLevelType w:val="multilevel"/>
    <w:tmpl w:val="3640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53B0B"/>
    <w:multiLevelType w:val="multilevel"/>
    <w:tmpl w:val="86D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B2AF6"/>
    <w:multiLevelType w:val="multilevel"/>
    <w:tmpl w:val="C84C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821899"/>
    <w:multiLevelType w:val="multilevel"/>
    <w:tmpl w:val="B2A0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6E038E"/>
    <w:multiLevelType w:val="multilevel"/>
    <w:tmpl w:val="089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493CAA"/>
    <w:multiLevelType w:val="hybridMultilevel"/>
    <w:tmpl w:val="E94834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276E8B"/>
    <w:multiLevelType w:val="hybridMultilevel"/>
    <w:tmpl w:val="39EA2EF6"/>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7469439F"/>
    <w:multiLevelType w:val="multilevel"/>
    <w:tmpl w:val="C222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9D5001"/>
    <w:multiLevelType w:val="multilevel"/>
    <w:tmpl w:val="04D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33976"/>
    <w:multiLevelType w:val="multilevel"/>
    <w:tmpl w:val="404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01EF9"/>
    <w:multiLevelType w:val="hybridMultilevel"/>
    <w:tmpl w:val="C3DC4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2E41D9"/>
    <w:multiLevelType w:val="multilevel"/>
    <w:tmpl w:val="A33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9"/>
  </w:num>
  <w:num w:numId="6">
    <w:abstractNumId w:val="14"/>
  </w:num>
  <w:num w:numId="7">
    <w:abstractNumId w:val="16"/>
  </w:num>
  <w:num w:numId="8">
    <w:abstractNumId w:val="15"/>
  </w:num>
  <w:num w:numId="9">
    <w:abstractNumId w:val="18"/>
  </w:num>
  <w:num w:numId="10">
    <w:abstractNumId w:val="11"/>
  </w:num>
  <w:num w:numId="11">
    <w:abstractNumId w:val="10"/>
  </w:num>
  <w:num w:numId="12">
    <w:abstractNumId w:val="2"/>
  </w:num>
  <w:num w:numId="13">
    <w:abstractNumId w:val="8"/>
  </w:num>
  <w:num w:numId="14">
    <w:abstractNumId w:val="7"/>
  </w:num>
  <w:num w:numId="15">
    <w:abstractNumId w:val="1"/>
  </w:num>
  <w:num w:numId="16">
    <w:abstractNumId w:val="17"/>
  </w:num>
  <w:num w:numId="17">
    <w:abstractNumId w:val="13"/>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7A00"/>
    <w:rsid w:val="001A5C7B"/>
    <w:rsid w:val="001D47CD"/>
    <w:rsid w:val="00203E0D"/>
    <w:rsid w:val="002061ED"/>
    <w:rsid w:val="00260711"/>
    <w:rsid w:val="002A49FA"/>
    <w:rsid w:val="002D6CA3"/>
    <w:rsid w:val="002F6071"/>
    <w:rsid w:val="00325944"/>
    <w:rsid w:val="0035497B"/>
    <w:rsid w:val="004901EC"/>
    <w:rsid w:val="004B4D2E"/>
    <w:rsid w:val="004D7686"/>
    <w:rsid w:val="00555F63"/>
    <w:rsid w:val="005830AB"/>
    <w:rsid w:val="00607261"/>
    <w:rsid w:val="0073325A"/>
    <w:rsid w:val="008C78A9"/>
    <w:rsid w:val="009373A6"/>
    <w:rsid w:val="009519CB"/>
    <w:rsid w:val="009731AF"/>
    <w:rsid w:val="00A04870"/>
    <w:rsid w:val="00A96246"/>
    <w:rsid w:val="00AB671A"/>
    <w:rsid w:val="00B337D6"/>
    <w:rsid w:val="00B63C54"/>
    <w:rsid w:val="00BB75E3"/>
    <w:rsid w:val="00BC3933"/>
    <w:rsid w:val="00BE7A00"/>
    <w:rsid w:val="00C34AF3"/>
    <w:rsid w:val="00CD5D47"/>
    <w:rsid w:val="00CE7588"/>
    <w:rsid w:val="00D7474F"/>
    <w:rsid w:val="00D94936"/>
    <w:rsid w:val="00E20E98"/>
    <w:rsid w:val="00E349F3"/>
    <w:rsid w:val="00E501BB"/>
    <w:rsid w:val="00E651BB"/>
    <w:rsid w:val="00EC3D73"/>
    <w:rsid w:val="00EF339D"/>
    <w:rsid w:val="00F04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00"/>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1"/>
    <w:qFormat/>
    <w:rsid w:val="00BE7A00"/>
    <w:pPr>
      <w:keepNext/>
      <w:widowControl w:val="0"/>
      <w:tabs>
        <w:tab w:val="left" w:pos="4395"/>
      </w:tabs>
      <w:autoSpaceDE w:val="0"/>
      <w:autoSpaceDN w:val="0"/>
      <w:adjustRightInd w:val="0"/>
      <w:spacing w:after="220"/>
      <w:ind w:firstLine="1701"/>
      <w:jc w:val="both"/>
      <w:outlineLvl w:val="6"/>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BE7A00"/>
    <w:rPr>
      <w:rFonts w:asciiTheme="majorHAnsi" w:eastAsiaTheme="majorEastAsia" w:hAnsiTheme="majorHAnsi" w:cstheme="majorBidi"/>
      <w:i/>
      <w:iCs/>
      <w:color w:val="404040" w:themeColor="text1" w:themeTint="BF"/>
      <w:sz w:val="24"/>
      <w:szCs w:val="24"/>
      <w:lang w:eastAsia="ru-RU"/>
    </w:rPr>
  </w:style>
  <w:style w:type="paragraph" w:customStyle="1" w:styleId="1">
    <w:name w:val="стиль1"/>
    <w:basedOn w:val="a"/>
    <w:rsid w:val="00BE7A00"/>
    <w:pPr>
      <w:spacing w:before="100" w:beforeAutospacing="1" w:after="100" w:afterAutospacing="1"/>
    </w:pPr>
    <w:rPr>
      <w:rFonts w:ascii="Georgia" w:hAnsi="Georgia"/>
      <w:b/>
      <w:bCs/>
      <w:sz w:val="32"/>
      <w:szCs w:val="32"/>
    </w:rPr>
  </w:style>
  <w:style w:type="paragraph" w:customStyle="1" w:styleId="2">
    <w:name w:val="стиль2"/>
    <w:basedOn w:val="a"/>
    <w:rsid w:val="00BE7A00"/>
    <w:pPr>
      <w:spacing w:before="100" w:beforeAutospacing="1" w:after="100" w:afterAutospacing="1"/>
    </w:pPr>
    <w:rPr>
      <w:rFonts w:ascii="Georgia" w:hAnsi="Georgia"/>
    </w:rPr>
  </w:style>
  <w:style w:type="character" w:customStyle="1" w:styleId="font11">
    <w:name w:val="font11"/>
    <w:basedOn w:val="a0"/>
    <w:rsid w:val="00BE7A00"/>
    <w:rPr>
      <w:rFonts w:ascii="Palatino Linotype" w:hAnsi="Palatino Linotype" w:hint="default"/>
    </w:rPr>
  </w:style>
  <w:style w:type="character" w:styleId="a3">
    <w:name w:val="Emphasis"/>
    <w:basedOn w:val="a0"/>
    <w:uiPriority w:val="20"/>
    <w:qFormat/>
    <w:rsid w:val="00BE7A00"/>
    <w:rPr>
      <w:i/>
      <w:iCs/>
    </w:rPr>
  </w:style>
  <w:style w:type="character" w:styleId="a4">
    <w:name w:val="Strong"/>
    <w:basedOn w:val="a0"/>
    <w:qFormat/>
    <w:rsid w:val="00BE7A00"/>
    <w:rPr>
      <w:b/>
      <w:bCs/>
    </w:rPr>
  </w:style>
  <w:style w:type="paragraph" w:styleId="a5">
    <w:name w:val="Normal (Web)"/>
    <w:basedOn w:val="a"/>
    <w:rsid w:val="00BE7A00"/>
    <w:pPr>
      <w:spacing w:before="100" w:beforeAutospacing="1" w:after="100" w:afterAutospacing="1"/>
    </w:pPr>
  </w:style>
  <w:style w:type="character" w:customStyle="1" w:styleId="71">
    <w:name w:val="Заголовок 7 Знак1"/>
    <w:basedOn w:val="a0"/>
    <w:link w:val="7"/>
    <w:locked/>
    <w:rsid w:val="00BE7A00"/>
    <w:rPr>
      <w:rFonts w:ascii="Times New Roman" w:eastAsia="Times New Roman" w:hAnsi="Times New Roman" w:cs="Times New Roman"/>
      <w:sz w:val="26"/>
      <w:szCs w:val="26"/>
      <w:lang w:eastAsia="ru-RU"/>
    </w:rPr>
  </w:style>
  <w:style w:type="paragraph" w:styleId="z-">
    <w:name w:val="HTML Bottom of Form"/>
    <w:basedOn w:val="a"/>
    <w:next w:val="a"/>
    <w:link w:val="z-0"/>
    <w:hidden/>
    <w:rsid w:val="00BE7A00"/>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BE7A00"/>
    <w:rPr>
      <w:rFonts w:ascii="Arial" w:eastAsia="Times New Roman" w:hAnsi="Arial" w:cs="Arial"/>
      <w:vanish/>
      <w:sz w:val="16"/>
      <w:szCs w:val="16"/>
      <w:lang w:eastAsia="ru-RU"/>
    </w:rPr>
  </w:style>
  <w:style w:type="paragraph" w:styleId="a6">
    <w:name w:val="List Paragraph"/>
    <w:basedOn w:val="a"/>
    <w:uiPriority w:val="34"/>
    <w:qFormat/>
    <w:rsid w:val="00BE7A00"/>
    <w:pPr>
      <w:ind w:left="720"/>
      <w:contextualSpacing/>
    </w:pPr>
  </w:style>
  <w:style w:type="paragraph" w:styleId="a7">
    <w:name w:val="header"/>
    <w:basedOn w:val="a"/>
    <w:link w:val="a8"/>
    <w:uiPriority w:val="99"/>
    <w:semiHidden/>
    <w:unhideWhenUsed/>
    <w:rsid w:val="00A04870"/>
    <w:pPr>
      <w:tabs>
        <w:tab w:val="center" w:pos="4677"/>
        <w:tab w:val="right" w:pos="9355"/>
      </w:tabs>
    </w:pPr>
  </w:style>
  <w:style w:type="character" w:customStyle="1" w:styleId="a8">
    <w:name w:val="Верхний колонтитул Знак"/>
    <w:basedOn w:val="a0"/>
    <w:link w:val="a7"/>
    <w:uiPriority w:val="99"/>
    <w:semiHidden/>
    <w:rsid w:val="00A0487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04870"/>
    <w:pPr>
      <w:tabs>
        <w:tab w:val="center" w:pos="4677"/>
        <w:tab w:val="right" w:pos="9355"/>
      </w:tabs>
    </w:pPr>
  </w:style>
  <w:style w:type="character" w:customStyle="1" w:styleId="aa">
    <w:name w:val="Нижний колонтитул Знак"/>
    <w:basedOn w:val="a0"/>
    <w:link w:val="a9"/>
    <w:uiPriority w:val="99"/>
    <w:rsid w:val="00A04870"/>
    <w:rPr>
      <w:rFonts w:ascii="Times New Roman" w:eastAsia="Times New Roman" w:hAnsi="Times New Roman" w:cs="Times New Roman"/>
      <w:sz w:val="24"/>
      <w:szCs w:val="24"/>
      <w:lang w:eastAsia="ru-RU"/>
    </w:rPr>
  </w:style>
  <w:style w:type="paragraph" w:styleId="ab">
    <w:name w:val="No Spacing"/>
    <w:uiPriority w:val="1"/>
    <w:qFormat/>
    <w:rsid w:val="00B63C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13</cp:revision>
  <dcterms:created xsi:type="dcterms:W3CDTF">2014-09-07T14:40:00Z</dcterms:created>
  <dcterms:modified xsi:type="dcterms:W3CDTF">2018-04-10T12:54:00Z</dcterms:modified>
</cp:coreProperties>
</file>