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51" w:rsidRPr="00A13251" w:rsidRDefault="00A13251" w:rsidP="00A13251">
      <w:pPr>
        <w:jc w:val="center"/>
      </w:pPr>
      <w:r w:rsidRPr="00A13251">
        <w:t xml:space="preserve">Муниципальное казенное учреждение дополнительного образования детей «Центр развития творчества детей и юношества» </w:t>
      </w:r>
      <w:proofErr w:type="spellStart"/>
      <w:r w:rsidRPr="00A13251">
        <w:t>им.М.Х.Мокаева</w:t>
      </w:r>
      <w:proofErr w:type="spellEnd"/>
      <w:r w:rsidRPr="00A13251">
        <w:t xml:space="preserve"> Эльбрусского муниципального района</w:t>
      </w:r>
    </w:p>
    <w:p w:rsidR="00A13251" w:rsidRPr="00A13251" w:rsidRDefault="00A13251" w:rsidP="00A13251">
      <w:pPr>
        <w:jc w:val="center"/>
      </w:pPr>
    </w:p>
    <w:p w:rsidR="00A13251" w:rsidRPr="00A13251" w:rsidRDefault="00A13251" w:rsidP="00A13251">
      <w:pPr>
        <w:jc w:val="center"/>
      </w:pPr>
    </w:p>
    <w:p w:rsidR="00A13251" w:rsidRPr="00A13251" w:rsidRDefault="00A13251" w:rsidP="00A13251">
      <w:pPr>
        <w:jc w:val="center"/>
      </w:pPr>
    </w:p>
    <w:p w:rsidR="00A13251" w:rsidRPr="00A13251" w:rsidRDefault="00A13251" w:rsidP="00A13251">
      <w:pPr>
        <w:jc w:val="center"/>
      </w:pPr>
    </w:p>
    <w:p w:rsidR="00A13251" w:rsidRPr="00A13251" w:rsidRDefault="00A13251" w:rsidP="00A13251">
      <w:pPr>
        <w:jc w:val="center"/>
      </w:pPr>
    </w:p>
    <w:p w:rsidR="00A13251" w:rsidRPr="00A13251" w:rsidRDefault="00A13251" w:rsidP="00A13251">
      <w:pPr>
        <w:jc w:val="center"/>
      </w:pPr>
    </w:p>
    <w:p w:rsidR="00A13251" w:rsidRPr="00A13251" w:rsidRDefault="00A13251" w:rsidP="00A13251">
      <w:pPr>
        <w:jc w:val="center"/>
      </w:pPr>
    </w:p>
    <w:p w:rsidR="00A13251" w:rsidRPr="00A13251" w:rsidRDefault="00A13251" w:rsidP="00A13251">
      <w:pPr>
        <w:jc w:val="center"/>
      </w:pPr>
    </w:p>
    <w:p w:rsidR="00A13251" w:rsidRPr="00A13251" w:rsidRDefault="00A13251" w:rsidP="00A13251">
      <w:pPr>
        <w:jc w:val="center"/>
      </w:pPr>
      <w:r w:rsidRPr="00A13251">
        <w:t>ПРИЗЕНТАЦИЯ</w:t>
      </w:r>
    </w:p>
    <w:p w:rsidR="00A13251" w:rsidRPr="00A13251" w:rsidRDefault="00A13251" w:rsidP="00A13251">
      <w:pPr>
        <w:jc w:val="center"/>
      </w:pPr>
      <w:r w:rsidRPr="00A13251">
        <w:t>ПЕДАГОГИЧЕСКОГО ОПЫТА:</w:t>
      </w:r>
    </w:p>
    <w:p w:rsidR="00A13251" w:rsidRPr="00A13251" w:rsidRDefault="00A13251" w:rsidP="00A13251">
      <w:pPr>
        <w:jc w:val="center"/>
      </w:pPr>
    </w:p>
    <w:p w:rsidR="00A13251" w:rsidRPr="00A13251" w:rsidRDefault="00A13251" w:rsidP="00A13251">
      <w:pPr>
        <w:jc w:val="center"/>
      </w:pPr>
      <w:r w:rsidRPr="00A13251">
        <w:t>Победителя Республиканского этапа конкурса педагогического мастерства «Сердце отдаю детям»</w:t>
      </w:r>
    </w:p>
    <w:p w:rsidR="00A13251" w:rsidRPr="00A13251" w:rsidRDefault="00A13251" w:rsidP="00A13251">
      <w:pPr>
        <w:jc w:val="center"/>
      </w:pPr>
      <w:r w:rsidRPr="00A13251">
        <w:t xml:space="preserve">ПДО </w:t>
      </w:r>
      <w:proofErr w:type="spellStart"/>
      <w:r w:rsidRPr="00A13251">
        <w:t>Бишенова</w:t>
      </w:r>
      <w:proofErr w:type="spellEnd"/>
      <w:r w:rsidRPr="00A13251">
        <w:t xml:space="preserve"> Руслана </w:t>
      </w:r>
      <w:proofErr w:type="spellStart"/>
      <w:r w:rsidRPr="00A13251">
        <w:t>Халифовича</w:t>
      </w:r>
      <w:proofErr w:type="spellEnd"/>
    </w:p>
    <w:p w:rsidR="00A13251" w:rsidRPr="00A13251" w:rsidRDefault="00A13251" w:rsidP="00A13251">
      <w:pPr>
        <w:jc w:val="center"/>
      </w:pPr>
      <w:r w:rsidRPr="00A13251">
        <w:t>«ОСОБЕННОСТИ ПРОВЕДЕНИЯ ЗАНЯТИЯ "ВВЕДЕНИЕ В ОБРАЗОВАТЕЛЬНУЮ ПРОГРАММУ"»</w:t>
      </w:r>
    </w:p>
    <w:p w:rsidR="00A13251" w:rsidRPr="00A13251" w:rsidRDefault="00A13251" w:rsidP="00A13251">
      <w:pPr>
        <w:jc w:val="center"/>
      </w:pPr>
    </w:p>
    <w:p w:rsidR="00A13251" w:rsidRPr="00A13251" w:rsidRDefault="00A13251" w:rsidP="00A13251">
      <w:pPr>
        <w:jc w:val="center"/>
      </w:pPr>
    </w:p>
    <w:p w:rsidR="00A13251" w:rsidRPr="00A13251" w:rsidRDefault="00A13251" w:rsidP="00A13251">
      <w:pPr>
        <w:jc w:val="center"/>
      </w:pPr>
    </w:p>
    <w:p w:rsidR="00A13251" w:rsidRPr="00A13251" w:rsidRDefault="00A13251" w:rsidP="00A13251">
      <w:pPr>
        <w:jc w:val="center"/>
      </w:pPr>
    </w:p>
    <w:p w:rsidR="00A13251" w:rsidRPr="00A13251" w:rsidRDefault="00A13251" w:rsidP="00A13251">
      <w:pPr>
        <w:jc w:val="center"/>
      </w:pPr>
    </w:p>
    <w:p w:rsidR="00A13251" w:rsidRPr="00A13251" w:rsidRDefault="00A13251" w:rsidP="00A13251">
      <w:pPr>
        <w:jc w:val="center"/>
      </w:pPr>
    </w:p>
    <w:p w:rsidR="00A13251" w:rsidRPr="00A13251" w:rsidRDefault="00A13251" w:rsidP="00A13251">
      <w:pPr>
        <w:jc w:val="center"/>
      </w:pPr>
    </w:p>
    <w:p w:rsidR="00A13251" w:rsidRPr="00A13251" w:rsidRDefault="00A13251" w:rsidP="00A13251">
      <w:pPr>
        <w:jc w:val="center"/>
      </w:pPr>
    </w:p>
    <w:p w:rsidR="00A13251" w:rsidRPr="00A13251" w:rsidRDefault="00A13251" w:rsidP="00A13251">
      <w:pPr>
        <w:jc w:val="center"/>
      </w:pPr>
    </w:p>
    <w:p w:rsidR="00A13251" w:rsidRPr="00A13251" w:rsidRDefault="00A13251" w:rsidP="00A13251">
      <w:pPr>
        <w:jc w:val="center"/>
      </w:pPr>
    </w:p>
    <w:p w:rsidR="00A13251" w:rsidRPr="00A13251" w:rsidRDefault="00A13251" w:rsidP="00A13251">
      <w:pPr>
        <w:jc w:val="center"/>
      </w:pPr>
    </w:p>
    <w:p w:rsidR="00A13251" w:rsidRPr="00A13251" w:rsidRDefault="00A13251" w:rsidP="00A13251">
      <w:pPr>
        <w:jc w:val="center"/>
      </w:pPr>
    </w:p>
    <w:p w:rsidR="00A13251" w:rsidRPr="00A13251" w:rsidRDefault="00A13251" w:rsidP="00A13251">
      <w:pPr>
        <w:jc w:val="center"/>
      </w:pPr>
    </w:p>
    <w:p w:rsidR="00A13251" w:rsidRPr="00A13251" w:rsidRDefault="00A13251" w:rsidP="00A13251">
      <w:pPr>
        <w:jc w:val="center"/>
      </w:pPr>
    </w:p>
    <w:p w:rsidR="00A13251" w:rsidRPr="00A13251" w:rsidRDefault="00A13251" w:rsidP="00A13251">
      <w:pPr>
        <w:jc w:val="center"/>
      </w:pPr>
    </w:p>
    <w:p w:rsidR="00A13251" w:rsidRPr="00A13251" w:rsidRDefault="00A13251" w:rsidP="00A13251">
      <w:pPr>
        <w:jc w:val="center"/>
      </w:pPr>
    </w:p>
    <w:p w:rsidR="00A13251" w:rsidRPr="00A13251" w:rsidRDefault="00A13251" w:rsidP="00A13251">
      <w:pPr>
        <w:jc w:val="center"/>
      </w:pPr>
    </w:p>
    <w:p w:rsidR="00A13251" w:rsidRPr="00A13251" w:rsidRDefault="00A13251" w:rsidP="00A13251">
      <w:pPr>
        <w:jc w:val="center"/>
      </w:pPr>
    </w:p>
    <w:p w:rsidR="00A13251" w:rsidRPr="00A13251" w:rsidRDefault="00A13251" w:rsidP="00A13251">
      <w:pPr>
        <w:jc w:val="center"/>
      </w:pPr>
    </w:p>
    <w:p w:rsidR="00A13251" w:rsidRPr="00A13251" w:rsidRDefault="00A13251" w:rsidP="00A13251">
      <w:pPr>
        <w:jc w:val="center"/>
      </w:pPr>
    </w:p>
    <w:p w:rsidR="00A13251" w:rsidRPr="00A13251" w:rsidRDefault="00A13251" w:rsidP="00A13251">
      <w:pPr>
        <w:jc w:val="center"/>
      </w:pPr>
    </w:p>
    <w:p w:rsidR="00A13251" w:rsidRPr="00A13251" w:rsidRDefault="00A13251" w:rsidP="00A13251">
      <w:pPr>
        <w:jc w:val="center"/>
      </w:pPr>
    </w:p>
    <w:p w:rsidR="00A13251" w:rsidRPr="00A13251" w:rsidRDefault="00A13251" w:rsidP="00A13251">
      <w:pPr>
        <w:jc w:val="center"/>
      </w:pPr>
    </w:p>
    <w:p w:rsidR="00A13251" w:rsidRPr="00A13251" w:rsidRDefault="00A13251" w:rsidP="00A13251">
      <w:pPr>
        <w:jc w:val="center"/>
      </w:pPr>
    </w:p>
    <w:p w:rsidR="00A13251" w:rsidRPr="00A13251" w:rsidRDefault="00A13251" w:rsidP="00A13251">
      <w:pPr>
        <w:jc w:val="center"/>
      </w:pPr>
    </w:p>
    <w:p w:rsidR="00A13251" w:rsidRDefault="00A13251" w:rsidP="00A13251">
      <w:pPr>
        <w:jc w:val="center"/>
      </w:pPr>
    </w:p>
    <w:p w:rsidR="00A13251" w:rsidRDefault="00A13251" w:rsidP="00A13251">
      <w:pPr>
        <w:jc w:val="center"/>
      </w:pPr>
    </w:p>
    <w:p w:rsidR="00A13251" w:rsidRDefault="00A13251" w:rsidP="00A13251">
      <w:pPr>
        <w:jc w:val="center"/>
      </w:pPr>
    </w:p>
    <w:p w:rsidR="00A13251" w:rsidRPr="00A13251" w:rsidRDefault="00A13251" w:rsidP="00A13251">
      <w:pPr>
        <w:jc w:val="center"/>
      </w:pPr>
      <w:proofErr w:type="spellStart"/>
      <w:r w:rsidRPr="00A13251">
        <w:t>г</w:t>
      </w:r>
      <w:proofErr w:type="gramStart"/>
      <w:r w:rsidRPr="00A13251">
        <w:t>.Т</w:t>
      </w:r>
      <w:proofErr w:type="gramEnd"/>
      <w:r w:rsidRPr="00A13251">
        <w:t>ырныауз</w:t>
      </w:r>
      <w:proofErr w:type="spellEnd"/>
    </w:p>
    <w:p w:rsidR="00A13251" w:rsidRPr="00A13251" w:rsidRDefault="00A13251" w:rsidP="00A13251">
      <w:pPr>
        <w:jc w:val="center"/>
      </w:pPr>
      <w:r w:rsidRPr="00A13251">
        <w:t>2016г.</w:t>
      </w:r>
    </w:p>
    <w:p w:rsidR="00A13251" w:rsidRPr="00A13251" w:rsidRDefault="00A13251" w:rsidP="00A13251">
      <w:pPr>
        <w:jc w:val="center"/>
      </w:pPr>
    </w:p>
    <w:p w:rsidR="00A13251" w:rsidRDefault="00A13251" w:rsidP="00A13251">
      <w:r w:rsidRPr="00A13251">
        <w:t xml:space="preserve">    </w:t>
      </w:r>
    </w:p>
    <w:p w:rsidR="00A13251" w:rsidRDefault="00A13251" w:rsidP="00A13251"/>
    <w:p w:rsidR="00A13251" w:rsidRPr="00A13251" w:rsidRDefault="00A13251" w:rsidP="00A13251">
      <w:pPr>
        <w:ind w:firstLine="567"/>
        <w:jc w:val="both"/>
      </w:pPr>
      <w:r w:rsidRPr="00A13251">
        <w:lastRenderedPageBreak/>
        <w:t xml:space="preserve"> Каждый педагог дополнительного образования, начиная реализовывать свою образовательную программу, нередко сталкивается с проблемой, как продемонстрировать или представить образовательную программу так, чтобы дети заинтересовались ей, чтоб продолжили свое образование по этой программе именно у данного педагога. Успех может принести удачно проведенное занятие "Введение в образовательную программу". Но и здесь немало затруднений, вопросов возникает не только у начинающего педагога, но и у </w:t>
      </w:r>
      <w:proofErr w:type="spellStart"/>
      <w:r w:rsidRPr="00A13251">
        <w:t>стажиста</w:t>
      </w:r>
      <w:proofErr w:type="spellEnd"/>
      <w:r w:rsidRPr="00A13251">
        <w:t>. Я являюсь участником и победителем двух республиканских этапов  профессионального конкурса «Сердце отдаю детям». На которые готовил и проводил занятия по данной теме. Я разработал методические рекомендации.  Представленные материалы помогут педагогу в подготовке и проведении учебного занятия по теме "Введение в образовательную программу", познакомят с опытом работы других педагогов по проведению данного занятия. Возможно, что мы ответили не на все вопросы, интересующие педагогов, но некоторые подсказки помогут провести успешное занятие по этой теме.</w:t>
      </w:r>
    </w:p>
    <w:p w:rsidR="00A13251" w:rsidRPr="00A13251" w:rsidRDefault="00A13251" w:rsidP="00A13251">
      <w:pPr>
        <w:ind w:firstLine="567"/>
        <w:jc w:val="both"/>
      </w:pPr>
      <w:r w:rsidRPr="00A13251">
        <w:t>Само понятие "введение" означает:</w:t>
      </w:r>
    </w:p>
    <w:p w:rsidR="00A13251" w:rsidRPr="00A13251" w:rsidRDefault="00A13251" w:rsidP="00A13251">
      <w:pPr>
        <w:ind w:firstLine="567"/>
        <w:jc w:val="both"/>
      </w:pPr>
      <w:r w:rsidRPr="00A13251">
        <w:t>Включить во что-нибудь, сделать действующим.</w:t>
      </w:r>
    </w:p>
    <w:p w:rsidR="00A13251" w:rsidRPr="00A13251" w:rsidRDefault="00A13251" w:rsidP="00A13251">
      <w:pPr>
        <w:ind w:firstLine="567"/>
        <w:jc w:val="both"/>
      </w:pPr>
      <w:r w:rsidRPr="00A13251">
        <w:t xml:space="preserve">Помочь освоиться с чем-нибудь, ознакомить. Ввести в курс дела, положить начало чему-нибудь, установить что-либо. </w:t>
      </w:r>
      <w:proofErr w:type="gramStart"/>
      <w:r w:rsidRPr="00A13251">
        <w:t>(Толковый словарь русского языка.</w:t>
      </w:r>
      <w:proofErr w:type="gramEnd"/>
      <w:r w:rsidRPr="00A13251">
        <w:t xml:space="preserve"> Ожегов С.И.).</w:t>
      </w:r>
    </w:p>
    <w:p w:rsidR="00A13251" w:rsidRPr="00A13251" w:rsidRDefault="00A13251" w:rsidP="00A13251">
      <w:pPr>
        <w:ind w:firstLine="567"/>
        <w:jc w:val="both"/>
      </w:pPr>
      <w:r w:rsidRPr="00A13251">
        <w:t xml:space="preserve">Определение понятия "введение в образовательную программу" можно использовать из справочника по педагогическим инновациям (Самара, 1998 г.). Введение в образовательную программу - это активное погружение </w:t>
      </w:r>
      <w:proofErr w:type="gramStart"/>
      <w:r w:rsidRPr="00A13251">
        <w:t>обучающихся</w:t>
      </w:r>
      <w:proofErr w:type="gramEnd"/>
      <w:r w:rsidRPr="00A13251">
        <w:t xml:space="preserve"> в курс изучаемого предмета, направления. Во время "погружения" обучающиеся изучают материал всего курса лишь на качественном уровне, и от них требуется только лишь воспроизведение полученных знаний о фактах, понятиях, законах. В этом случае материал подается крупными блоками с использованием опорных сигналов, структурно-логических схем, таблиц, позволяющих формировать </w:t>
      </w:r>
      <w:proofErr w:type="gramStart"/>
      <w:r w:rsidRPr="00A13251">
        <w:t>у</w:t>
      </w:r>
      <w:proofErr w:type="gramEnd"/>
      <w:r w:rsidRPr="00A13251">
        <w:t xml:space="preserve"> обучающихся целостное представление о предмете.</w:t>
      </w:r>
    </w:p>
    <w:p w:rsidR="00A13251" w:rsidRPr="00A13251" w:rsidRDefault="00A13251" w:rsidP="00A13251">
      <w:pPr>
        <w:ind w:firstLine="567"/>
        <w:jc w:val="both"/>
      </w:pPr>
      <w:r w:rsidRPr="00A13251">
        <w:t>Психологические особенности вводного занятия:</w:t>
      </w:r>
    </w:p>
    <w:p w:rsidR="00A13251" w:rsidRPr="00A13251" w:rsidRDefault="00A13251" w:rsidP="00A13251">
      <w:pPr>
        <w:ind w:firstLine="567"/>
        <w:jc w:val="both"/>
      </w:pPr>
      <w:r w:rsidRPr="00A13251">
        <w:t>преодоление комплекса опасения, недоверия, которое идет от незнания (педагога, группы, формы общения)</w:t>
      </w:r>
    </w:p>
    <w:p w:rsidR="00A13251" w:rsidRPr="00A13251" w:rsidRDefault="00A13251" w:rsidP="00A13251">
      <w:pPr>
        <w:ind w:firstLine="567"/>
        <w:jc w:val="both"/>
      </w:pPr>
      <w:r w:rsidRPr="00A13251">
        <w:t>создание имиджа педагога дополнительного образования;</w:t>
      </w:r>
    </w:p>
    <w:p w:rsidR="00A13251" w:rsidRPr="00A13251" w:rsidRDefault="00A13251" w:rsidP="00A13251">
      <w:pPr>
        <w:ind w:firstLine="567"/>
        <w:jc w:val="both"/>
      </w:pPr>
      <w:r w:rsidRPr="00A13251">
        <w:t xml:space="preserve">определение ориентации на данную группу </w:t>
      </w:r>
      <w:proofErr w:type="gramStart"/>
      <w:r w:rsidRPr="00A13251">
        <w:t>обучающихся</w:t>
      </w:r>
      <w:proofErr w:type="gramEnd"/>
      <w:r w:rsidRPr="00A13251">
        <w:t>, на их интересы;</w:t>
      </w:r>
    </w:p>
    <w:p w:rsidR="00A13251" w:rsidRPr="00A13251" w:rsidRDefault="00A13251" w:rsidP="00A13251">
      <w:pPr>
        <w:ind w:firstLine="567"/>
        <w:jc w:val="both"/>
      </w:pPr>
      <w:r w:rsidRPr="00A13251">
        <w:t xml:space="preserve">предъявление норм взаимоотношений между </w:t>
      </w:r>
      <w:proofErr w:type="gramStart"/>
      <w:r w:rsidRPr="00A13251">
        <w:t>обучающимися</w:t>
      </w:r>
      <w:proofErr w:type="gramEnd"/>
      <w:r w:rsidRPr="00A13251">
        <w:t xml:space="preserve"> в группе, стиля общения;</w:t>
      </w:r>
    </w:p>
    <w:p w:rsidR="00A13251" w:rsidRPr="00A13251" w:rsidRDefault="00A13251" w:rsidP="00A13251">
      <w:pPr>
        <w:ind w:firstLine="567"/>
        <w:jc w:val="both"/>
      </w:pPr>
      <w:r w:rsidRPr="00A13251">
        <w:t>создание атмосферы быстрого знакомства. Организационные особенности</w:t>
      </w:r>
    </w:p>
    <w:p w:rsidR="00A13251" w:rsidRPr="00A13251" w:rsidRDefault="00A13251" w:rsidP="00A13251">
      <w:pPr>
        <w:ind w:firstLine="567"/>
        <w:jc w:val="both"/>
      </w:pPr>
      <w:r w:rsidRPr="00A13251">
        <w:t>быстрое включение детей в деятельность;</w:t>
      </w:r>
    </w:p>
    <w:p w:rsidR="00A13251" w:rsidRPr="00A13251" w:rsidRDefault="00A13251" w:rsidP="00A13251">
      <w:pPr>
        <w:ind w:firstLine="567"/>
        <w:jc w:val="both"/>
      </w:pPr>
      <w:r w:rsidRPr="00A13251">
        <w:t>использование процедур быстрого знакомства (игры, визитки, анкеты).</w:t>
      </w:r>
    </w:p>
    <w:p w:rsidR="00A13251" w:rsidRPr="00A13251" w:rsidRDefault="00A13251" w:rsidP="00A13251">
      <w:pPr>
        <w:ind w:firstLine="567"/>
        <w:jc w:val="both"/>
      </w:pPr>
    </w:p>
    <w:p w:rsidR="00A13251" w:rsidRPr="00A13251" w:rsidRDefault="00A13251" w:rsidP="00A13251">
      <w:pPr>
        <w:ind w:firstLine="567"/>
        <w:jc w:val="both"/>
      </w:pPr>
      <w:r w:rsidRPr="00A13251">
        <w:t>Варианты проведения вводного занятия</w:t>
      </w:r>
    </w:p>
    <w:p w:rsidR="00A13251" w:rsidRPr="00A13251" w:rsidRDefault="00A13251" w:rsidP="00A13251">
      <w:pPr>
        <w:ind w:firstLine="567"/>
        <w:jc w:val="both"/>
      </w:pPr>
      <w:r w:rsidRPr="00A13251">
        <w:t>Первый вариант. Коррекция ожиданий.</w:t>
      </w:r>
    </w:p>
    <w:p w:rsidR="00A13251" w:rsidRPr="00A13251" w:rsidRDefault="00A13251" w:rsidP="00A13251">
      <w:pPr>
        <w:ind w:firstLine="567"/>
        <w:jc w:val="both"/>
      </w:pPr>
      <w:r w:rsidRPr="00A13251">
        <w:t>Ход занятия: </w:t>
      </w:r>
      <w:proofErr w:type="gramStart"/>
      <w:r w:rsidRPr="00A13251">
        <w:t>Обучающимся</w:t>
      </w:r>
      <w:proofErr w:type="gramEnd"/>
      <w:r w:rsidRPr="00A13251">
        <w:t xml:space="preserve"> предлагается коротко сформулировать свои ожидания от занятия на карточках одного цвета, а свои ожидания от всего курса на карточках другого цвета (например: цвета - желтый, красный). В основной части занятия дети последовательно включаются в наиболее типичные для данного курса виды деятельности (в форме игры-путешествия, соревнования групп и т.д.). </w:t>
      </w:r>
      <w:proofErr w:type="gramStart"/>
      <w:r w:rsidRPr="00A13251">
        <w:t>В заключительной части занятия обучающимся предлагается: а) в ходе обсуждения высказать свое отношение к ожиданиям от занятия на карточках желтого цвета, сбылись или не сбылись их ожидания; б) на карточках красного цвета - каковы теперь их ожидания, что они ждут от всего курса.</w:t>
      </w:r>
      <w:proofErr w:type="gramEnd"/>
    </w:p>
    <w:p w:rsidR="00A13251" w:rsidRPr="00A13251" w:rsidRDefault="00A13251" w:rsidP="00A13251">
      <w:pPr>
        <w:ind w:firstLine="567"/>
        <w:jc w:val="both"/>
      </w:pPr>
      <w:r w:rsidRPr="00A13251">
        <w:t>Второй вариант. Эмоциональное заражение,</w:t>
      </w:r>
    </w:p>
    <w:p w:rsidR="00A13251" w:rsidRPr="00A13251" w:rsidRDefault="00A13251" w:rsidP="00A13251">
      <w:pPr>
        <w:ind w:firstLine="567"/>
        <w:jc w:val="both"/>
      </w:pPr>
      <w:r w:rsidRPr="00A13251">
        <w:t>Ход занятия: На занятии моделируется типичная для данного курса проблемно-поисковая ситуация, по мере разворачивания которой педагог постепенно вводит все более эмоционально-окрашенные процедуры.</w:t>
      </w:r>
    </w:p>
    <w:p w:rsidR="00A13251" w:rsidRPr="00A13251" w:rsidRDefault="00A13251" w:rsidP="00A13251">
      <w:pPr>
        <w:ind w:firstLine="567"/>
        <w:jc w:val="both"/>
      </w:pPr>
      <w:r w:rsidRPr="00A13251">
        <w:lastRenderedPageBreak/>
        <w:t>В кульминационный момент занятия проблемно-поисковая ситуация разрешается, в заключительной части педагог организует комплекс процедур, которые направлены на снятие эмоционального напряжения, закрепление положительных эмоций, формирование радостных ожиданий от следующего занятия.</w:t>
      </w:r>
    </w:p>
    <w:p w:rsidR="00A13251" w:rsidRPr="00A13251" w:rsidRDefault="00A13251" w:rsidP="00A13251">
      <w:pPr>
        <w:ind w:firstLine="567"/>
        <w:jc w:val="both"/>
      </w:pPr>
      <w:r w:rsidRPr="00A13251">
        <w:t>Третий вариант. Закладка информационных оснований.</w:t>
      </w:r>
    </w:p>
    <w:p w:rsidR="00A13251" w:rsidRPr="00A13251" w:rsidRDefault="00A13251" w:rsidP="00A13251">
      <w:pPr>
        <w:ind w:firstLine="567"/>
        <w:jc w:val="both"/>
      </w:pPr>
      <w:r w:rsidRPr="00A13251">
        <w:t xml:space="preserve">Ход занятия: Во вводной части педагог в доверительной беседе выясняет у обучающихся начальный уровень знаний о предмете курса, характер уровня мотивации. Представляется сам и формирует первое представление о группе. </w:t>
      </w:r>
      <w:proofErr w:type="gramStart"/>
      <w:r w:rsidRPr="00A13251">
        <w:t xml:space="preserve">В основной части в ходе размеренного диалога с вкраплениями игровых, </w:t>
      </w:r>
      <w:proofErr w:type="spellStart"/>
      <w:r w:rsidRPr="00A13251">
        <w:t>игро</w:t>
      </w:r>
      <w:proofErr w:type="spellEnd"/>
      <w:r w:rsidRPr="00A13251">
        <w:t>-технических и иных дидактических упражнений, приемов, развертывает перед обучающимися перспективу их занятий в коллективе, снабжая необходимой организационной и иной информацией.</w:t>
      </w:r>
      <w:proofErr w:type="gramEnd"/>
      <w:r w:rsidRPr="00A13251">
        <w:t xml:space="preserve"> В заключительной части педагог отвечает на вопросы детей (возможно, стимулируя их появление при помощи специальных приемов).</w:t>
      </w:r>
    </w:p>
    <w:p w:rsidR="00A13251" w:rsidRPr="00A13251" w:rsidRDefault="00A13251" w:rsidP="00A13251">
      <w:pPr>
        <w:ind w:firstLine="567"/>
        <w:jc w:val="both"/>
      </w:pPr>
      <w:r w:rsidRPr="00A13251">
        <w:t xml:space="preserve">Карточки с началом вопросов. </w:t>
      </w:r>
      <w:proofErr w:type="gramStart"/>
      <w:r w:rsidRPr="00A13251">
        <w:t>Обучающиеся разбиваются на группы ...</w:t>
      </w:r>
      <w:proofErr w:type="gramEnd"/>
      <w:r w:rsidRPr="00A13251">
        <w:t xml:space="preserve"> Педагог еще раз акцентирует внимание на главном и конкретных указаниях по подготовке к следующему занятию.</w:t>
      </w:r>
    </w:p>
    <w:p w:rsidR="00A13251" w:rsidRPr="00A13251" w:rsidRDefault="00A13251" w:rsidP="00A13251">
      <w:pPr>
        <w:ind w:firstLine="567"/>
        <w:jc w:val="both"/>
      </w:pPr>
      <w:r w:rsidRPr="00A13251">
        <w:t>Четвертый вариант. Образец (больше подходит для танцевальных, спортивных коллективов).</w:t>
      </w:r>
    </w:p>
    <w:p w:rsidR="00A13251" w:rsidRPr="00A13251" w:rsidRDefault="00A13251" w:rsidP="00A13251">
      <w:pPr>
        <w:ind w:firstLine="567"/>
        <w:jc w:val="both"/>
      </w:pPr>
      <w:r w:rsidRPr="00A13251">
        <w:t xml:space="preserve">Ход занятия: В начале занятия педагог проводит короткую эмоциональную настройку обучающихся, побуждая их ответить на вопрос, готовы ли они отдать все силы на выполнение, освоение программы. В основной части проводится интенсивных комплекс тренировочных упражнений, требующих от обучающихся значительных физических, эмоциональных затрат. </w:t>
      </w:r>
      <w:proofErr w:type="gramStart"/>
      <w:r w:rsidRPr="00A13251">
        <w:t>В заключительной части проводится беседа, в ходе которой обучающиеся отвечают на вопросы типа:</w:t>
      </w:r>
      <w:proofErr w:type="gramEnd"/>
      <w:r w:rsidRPr="00A13251">
        <w:t xml:space="preserve"> Что было самым трудным? Как вы это преодолевали? Готовы ли вы к новым трудностям? Каких результатов хотите добиться? Дается установка на следующее занятие.</w:t>
      </w:r>
    </w:p>
    <w:p w:rsidR="00A13251" w:rsidRPr="00A13251" w:rsidRDefault="00A13251" w:rsidP="00A13251">
      <w:pPr>
        <w:ind w:firstLine="567"/>
        <w:jc w:val="both"/>
      </w:pPr>
      <w:r w:rsidRPr="00A13251">
        <w:t>Возможны и другие варианты проведения вводного занятия, и педагогически обоснованные комбинации элементов, изложенных выше.</w:t>
      </w:r>
    </w:p>
    <w:p w:rsidR="00A13251" w:rsidRPr="00A13251" w:rsidRDefault="00A13251" w:rsidP="00A13251">
      <w:pPr>
        <w:ind w:firstLine="567"/>
        <w:jc w:val="both"/>
      </w:pPr>
    </w:p>
    <w:p w:rsidR="00A13251" w:rsidRPr="00A13251" w:rsidRDefault="00A13251" w:rsidP="00A13251">
      <w:pPr>
        <w:ind w:firstLine="567"/>
        <w:jc w:val="both"/>
      </w:pPr>
      <w:r w:rsidRPr="00A13251">
        <w:t>Некоторые приемы оптимизации занятия</w:t>
      </w:r>
    </w:p>
    <w:p w:rsidR="00A13251" w:rsidRPr="00A13251" w:rsidRDefault="00A13251" w:rsidP="00A13251">
      <w:pPr>
        <w:ind w:firstLine="567"/>
        <w:jc w:val="both"/>
      </w:pPr>
      <w:r w:rsidRPr="00A13251">
        <w:t xml:space="preserve">В опыте работы педагогов дополнительного образования, в научно-методических источниках можно обнаружить значительный спектр педагогических и </w:t>
      </w:r>
      <w:proofErr w:type="spellStart"/>
      <w:r w:rsidRPr="00A13251">
        <w:t>игро</w:t>
      </w:r>
      <w:proofErr w:type="spellEnd"/>
      <w:r w:rsidRPr="00A13251">
        <w:t>-технических, драматургических средств, способов, приемов, процедур, позволяющих придать любому, в том числе и вводному занятию, яркую эмоциональную окраску, обеспечить доказательность предъявляемых педагогом положений, расширить иллюстративную базу и т.д.</w:t>
      </w:r>
    </w:p>
    <w:p w:rsidR="00A13251" w:rsidRPr="00A13251" w:rsidRDefault="00A13251" w:rsidP="00A13251">
      <w:pPr>
        <w:ind w:firstLine="567"/>
        <w:jc w:val="both"/>
      </w:pPr>
      <w:r w:rsidRPr="00A13251">
        <w:t>Назовем лишь некоторые:</w:t>
      </w:r>
    </w:p>
    <w:p w:rsidR="00A13251" w:rsidRPr="00A13251" w:rsidRDefault="00A13251" w:rsidP="00A13251">
      <w:pPr>
        <w:ind w:firstLine="567"/>
        <w:jc w:val="both"/>
      </w:pPr>
      <w:r w:rsidRPr="00A13251">
        <w:t>1. При рассказе о коллективе можно привлечь выпускников с творческим выступлением, провести демонстрацию достижений, выставку работ.</w:t>
      </w:r>
    </w:p>
    <w:p w:rsidR="00A13251" w:rsidRPr="00A13251" w:rsidRDefault="00A13251" w:rsidP="00A13251">
      <w:pPr>
        <w:ind w:firstLine="567"/>
        <w:jc w:val="both"/>
      </w:pPr>
      <w:r w:rsidRPr="00A13251">
        <w:t>2. Чтобы сделать очевидной логику занятий, а также в целях наглядности можно использовать карты-схемы, карты путешествий, маршрутные листы, сравнительные таблицы, демонстрационные образцы и т.п.</w:t>
      </w:r>
    </w:p>
    <w:p w:rsidR="00A13251" w:rsidRPr="00A13251" w:rsidRDefault="00A13251" w:rsidP="00A13251">
      <w:pPr>
        <w:ind w:firstLine="567"/>
        <w:jc w:val="both"/>
      </w:pPr>
      <w:r w:rsidRPr="00A13251">
        <w:t>3. Знакомство с предметами, аксессуарами, оборудованием, используемыми на занятии, может быть организовано и в театрализованной форме, когда эти предметы оживают и становятся равноправными участниками происходящего.</w:t>
      </w:r>
    </w:p>
    <w:p w:rsidR="00A13251" w:rsidRPr="00A13251" w:rsidRDefault="00A13251" w:rsidP="00A13251">
      <w:pPr>
        <w:ind w:firstLine="567"/>
        <w:jc w:val="both"/>
      </w:pPr>
      <w:r w:rsidRPr="00A13251">
        <w:t>4. Для удовлетворения детей в двигательной активности (при знакомстве с программами, требующими значительной усидчивости, например: прикладное творчество) занятие можно построить так, чтобы периодически менялось размещение детей, вводились подвижные игры и др. активизирующие моменты.</w:t>
      </w:r>
    </w:p>
    <w:p w:rsidR="00A13251" w:rsidRPr="00A13251" w:rsidRDefault="00A13251" w:rsidP="00A13251">
      <w:pPr>
        <w:ind w:firstLine="567"/>
        <w:jc w:val="both"/>
      </w:pPr>
      <w:r w:rsidRPr="00A13251">
        <w:t>5. Для облегчения освоения детьми субъективной позиции могут использоваться ролевые и организационно-</w:t>
      </w:r>
      <w:proofErr w:type="spellStart"/>
      <w:r w:rsidRPr="00A13251">
        <w:t>деятельностные</w:t>
      </w:r>
      <w:proofErr w:type="spellEnd"/>
      <w:r w:rsidRPr="00A13251">
        <w:t xml:space="preserve"> игры или их элементы.</w:t>
      </w:r>
    </w:p>
    <w:p w:rsidR="00A13251" w:rsidRPr="00A13251" w:rsidRDefault="00A13251" w:rsidP="00A13251">
      <w:pPr>
        <w:ind w:firstLine="567"/>
        <w:jc w:val="both"/>
      </w:pPr>
      <w:r w:rsidRPr="00A13251">
        <w:lastRenderedPageBreak/>
        <w:t>6. При организации занятий с детьми младшего возраста может оказаться целесообразным использование игрушки-талисмана, например: домовенок, зайчики, мишка.</w:t>
      </w:r>
    </w:p>
    <w:p w:rsidR="00A13251" w:rsidRPr="00A13251" w:rsidRDefault="00A13251" w:rsidP="00A13251">
      <w:pPr>
        <w:ind w:firstLine="567"/>
        <w:jc w:val="both"/>
      </w:pPr>
      <w:r w:rsidRPr="00A13251">
        <w:t>Основания выбора методики вводного занятия</w:t>
      </w:r>
    </w:p>
    <w:p w:rsidR="00A13251" w:rsidRPr="00A13251" w:rsidRDefault="00A13251" w:rsidP="00A13251">
      <w:pPr>
        <w:ind w:firstLine="567"/>
        <w:jc w:val="both"/>
      </w:pPr>
      <w:r w:rsidRPr="00A13251">
        <w:t>Важнейшим основанием вводного занятия является их прогнозируемая эффективность, которая в свою очередь определяется:</w:t>
      </w:r>
    </w:p>
    <w:p w:rsidR="00A13251" w:rsidRPr="00A13251" w:rsidRDefault="00A13251" w:rsidP="00A13251">
      <w:pPr>
        <w:ind w:firstLine="567"/>
        <w:jc w:val="both"/>
      </w:pPr>
      <w:r w:rsidRPr="00A13251">
        <w:t>возрастно-психологическими, половыми, национальными и др. характеристиками детей,</w:t>
      </w:r>
    </w:p>
    <w:p w:rsidR="00A13251" w:rsidRPr="00A13251" w:rsidRDefault="00A13251" w:rsidP="00A13251">
      <w:pPr>
        <w:ind w:firstLine="567"/>
        <w:jc w:val="both"/>
      </w:pPr>
      <w:r w:rsidRPr="00A13251">
        <w:t>степенью готовности детей к освоению программы;</w:t>
      </w:r>
    </w:p>
    <w:p w:rsidR="00A13251" w:rsidRPr="00A13251" w:rsidRDefault="00A13251" w:rsidP="00A13251">
      <w:pPr>
        <w:ind w:firstLine="567"/>
        <w:jc w:val="both"/>
      </w:pPr>
      <w:r w:rsidRPr="00A13251">
        <w:t>степенью владения педагогом профессиональными методами и приемами;</w:t>
      </w:r>
    </w:p>
    <w:p w:rsidR="00A13251" w:rsidRPr="00A13251" w:rsidRDefault="00A13251" w:rsidP="00A13251">
      <w:pPr>
        <w:ind w:firstLine="567"/>
        <w:jc w:val="both"/>
      </w:pPr>
      <w:r w:rsidRPr="00A13251">
        <w:t xml:space="preserve">соответствием содержания </w:t>
      </w:r>
      <w:proofErr w:type="gramStart"/>
      <w:r w:rsidRPr="00A13251">
        <w:t>занятия</w:t>
      </w:r>
      <w:proofErr w:type="gramEnd"/>
      <w:r w:rsidRPr="00A13251">
        <w:t xml:space="preserve"> избираемым для его выражения способам и приемам (непротиворечивость форм), (см. раздел "Ошибки несоответствия").</w:t>
      </w:r>
    </w:p>
    <w:p w:rsidR="00A13251" w:rsidRPr="00A13251" w:rsidRDefault="00A13251" w:rsidP="00A13251">
      <w:pPr>
        <w:ind w:firstLine="567"/>
        <w:jc w:val="both"/>
      </w:pPr>
    </w:p>
    <w:p w:rsidR="00A13251" w:rsidRPr="00A13251" w:rsidRDefault="00A13251" w:rsidP="00A13251">
      <w:pPr>
        <w:ind w:firstLine="567"/>
        <w:jc w:val="both"/>
      </w:pPr>
      <w:r w:rsidRPr="00A13251">
        <w:t>О чем необходимо помнить при проведении занятия</w:t>
      </w:r>
    </w:p>
    <w:p w:rsidR="00A13251" w:rsidRPr="00A13251" w:rsidRDefault="00A13251" w:rsidP="00A13251">
      <w:pPr>
        <w:ind w:firstLine="567"/>
        <w:jc w:val="both"/>
      </w:pPr>
      <w:r w:rsidRPr="00A13251">
        <w:t>Ошибки несоответствия.</w:t>
      </w:r>
    </w:p>
    <w:p w:rsidR="00A13251" w:rsidRPr="00A13251" w:rsidRDefault="00A13251" w:rsidP="00A13251">
      <w:pPr>
        <w:ind w:firstLine="567"/>
        <w:jc w:val="both"/>
      </w:pPr>
      <w:r w:rsidRPr="00A13251">
        <w:t xml:space="preserve">Несоответствие </w:t>
      </w:r>
      <w:proofErr w:type="gramStart"/>
      <w:r w:rsidRPr="00A13251">
        <w:t>деятельности первого занятия основной деятельности курса программы</w:t>
      </w:r>
      <w:proofErr w:type="gramEnd"/>
      <w:r w:rsidRPr="00A13251">
        <w:t>.</w:t>
      </w:r>
    </w:p>
    <w:p w:rsidR="00A13251" w:rsidRPr="00A13251" w:rsidRDefault="00A13251" w:rsidP="00A13251">
      <w:pPr>
        <w:ind w:firstLine="567"/>
        <w:jc w:val="both"/>
      </w:pPr>
      <w:r w:rsidRPr="00A13251">
        <w:t xml:space="preserve">Несоответствие формы первого занятия наиболее применяемым формам </w:t>
      </w:r>
      <w:proofErr w:type="gramStart"/>
      <w:r w:rsidRPr="00A13251">
        <w:t>последующих</w:t>
      </w:r>
      <w:proofErr w:type="gramEnd"/>
      <w:r w:rsidRPr="00A13251">
        <w:t>.</w:t>
      </w:r>
    </w:p>
    <w:p w:rsidR="00A13251" w:rsidRPr="00A13251" w:rsidRDefault="00A13251" w:rsidP="00A13251">
      <w:pPr>
        <w:ind w:firstLine="567"/>
        <w:jc w:val="both"/>
      </w:pPr>
      <w:r w:rsidRPr="00A13251">
        <w:t>Несоответствие формы, метода и содержания, выбранных для первого занятия, возрастным, психологическим особенностям детей. Ошибки необеспеченности.</w:t>
      </w:r>
    </w:p>
    <w:p w:rsidR="00A13251" w:rsidRPr="00A13251" w:rsidRDefault="00A13251" w:rsidP="00A13251">
      <w:pPr>
        <w:ind w:firstLine="567"/>
        <w:jc w:val="both"/>
      </w:pPr>
      <w:r w:rsidRPr="00A13251">
        <w:t>У педагога недостаточно развиты навыки, эмоциональные черты, организаторские и иные способности, необходимые для реализации запланированных действий.</w:t>
      </w:r>
    </w:p>
    <w:p w:rsidR="00A13251" w:rsidRPr="00A13251" w:rsidRDefault="00A13251" w:rsidP="00A13251">
      <w:pPr>
        <w:ind w:firstLine="567"/>
        <w:jc w:val="both"/>
      </w:pPr>
      <w:r w:rsidRPr="00A13251">
        <w:t>Отсутствуют необходимые технические, материальные, финансовые, информационные ресурсы избранной формы.</w:t>
      </w:r>
    </w:p>
    <w:p w:rsidR="00A13251" w:rsidRPr="00A13251" w:rsidRDefault="00A13251" w:rsidP="00A13251">
      <w:pPr>
        <w:ind w:firstLine="567"/>
        <w:jc w:val="both"/>
      </w:pPr>
      <w:r w:rsidRPr="00A13251">
        <w:t>Недостаток, неверный расчет времени.</w:t>
      </w:r>
    </w:p>
    <w:p w:rsidR="00A13251" w:rsidRPr="00A13251" w:rsidRDefault="00A13251" w:rsidP="00A13251">
      <w:pPr>
        <w:ind w:firstLine="567"/>
        <w:jc w:val="both"/>
      </w:pPr>
      <w:r w:rsidRPr="00A13251">
        <w:t>Ограниченность возможностей, размещения участников и т.д. Методические ошибки проведения занятия.</w:t>
      </w:r>
    </w:p>
    <w:p w:rsidR="00A13251" w:rsidRPr="00A13251" w:rsidRDefault="00A13251" w:rsidP="00A13251">
      <w:pPr>
        <w:ind w:firstLine="567"/>
        <w:jc w:val="both"/>
      </w:pPr>
      <w:r w:rsidRPr="00A13251">
        <w:t>Концентрация внимания на аспектах, интересных, скорее, для педагога, чем для детей.</w:t>
      </w:r>
    </w:p>
    <w:p w:rsidR="00A13251" w:rsidRPr="00A13251" w:rsidRDefault="00A13251" w:rsidP="00A13251">
      <w:pPr>
        <w:ind w:firstLine="567"/>
        <w:jc w:val="both"/>
      </w:pPr>
      <w:r w:rsidRPr="00A13251">
        <w:t>Размытое или искаженное предъявление норм поведения и деятельности.</w:t>
      </w:r>
    </w:p>
    <w:p w:rsidR="00A13251" w:rsidRPr="00A13251" w:rsidRDefault="00A13251" w:rsidP="00A13251">
      <w:pPr>
        <w:ind w:firstLine="567"/>
        <w:jc w:val="both"/>
      </w:pPr>
      <w:r w:rsidRPr="00A13251">
        <w:t>Отсутствие эффективной обратной связи, неадекватный язык и понятийный аппарат занятия, неочевидность логики перехода от одних частей занятий к другим, перенасыщенность занятия терминами, приемами.</w:t>
      </w:r>
    </w:p>
    <w:p w:rsidR="00A13251" w:rsidRPr="00A13251" w:rsidRDefault="00A13251" w:rsidP="00A13251">
      <w:pPr>
        <w:ind w:firstLine="567"/>
        <w:jc w:val="both"/>
      </w:pPr>
      <w:r w:rsidRPr="00A13251">
        <w:t>Незавершенность, отсутствие видимого детям результата первого занятия и перспектив ближайшего занятия.</w:t>
      </w:r>
    </w:p>
    <w:p w:rsidR="00A13251" w:rsidRPr="00A13251" w:rsidRDefault="00A13251" w:rsidP="00A13251">
      <w:pPr>
        <w:ind w:firstLine="567"/>
        <w:jc w:val="both"/>
      </w:pPr>
      <w:r w:rsidRPr="00A13251">
        <w:t>Для вводного занятия могут быть типичны также ошибки, допускаемые не только на вводном занятии: организационные, логические, психологические.</w:t>
      </w:r>
    </w:p>
    <w:p w:rsidR="00A13251" w:rsidRPr="00A13251" w:rsidRDefault="00A13251" w:rsidP="00A13251">
      <w:pPr>
        <w:ind w:firstLine="567"/>
        <w:jc w:val="both"/>
      </w:pPr>
    </w:p>
    <w:p w:rsidR="00A13251" w:rsidRPr="00A13251" w:rsidRDefault="00A13251" w:rsidP="00A13251">
      <w:pPr>
        <w:ind w:firstLine="567"/>
        <w:jc w:val="both"/>
      </w:pPr>
      <w:r w:rsidRPr="00A13251">
        <w:t>Приведем наиболее удачные моменты данных занятий, которые можно использовать педагогам дополнительного образования:</w:t>
      </w:r>
    </w:p>
    <w:p w:rsidR="00A13251" w:rsidRPr="00A13251" w:rsidRDefault="00A13251" w:rsidP="00A13251">
      <w:pPr>
        <w:ind w:firstLine="567"/>
        <w:jc w:val="both"/>
      </w:pPr>
      <w:r w:rsidRPr="00A13251">
        <w:t>1, Момент знакомства ребят не только друг с другом, но и с ДДТ, с его историей, традициями помогает ребятам погрузиться в атмосферу ДДТ очень быстро и легко, а форма устного теста, где заранее подготовлены варианты ответов, помогает чувствовать себя уверенно и свободно (фрагмент занятия педагога Банниковой Л. Б., приложение 1).</w:t>
      </w:r>
    </w:p>
    <w:p w:rsidR="00A13251" w:rsidRPr="00A13251" w:rsidRDefault="00A13251" w:rsidP="00A13251">
      <w:pPr>
        <w:ind w:firstLine="567"/>
        <w:jc w:val="both"/>
      </w:pPr>
      <w:r w:rsidRPr="00A13251">
        <w:t>2. Использование игровой формы "путешествия", "экспедиции", "походы" помогает заинтересовать детей процессом познания нового, неизвестного, а в дальнейшем при использовании разнообразных игровых форм и методов позволяет развить интерес к познавательной деятельности в данном коллективе по определенному направлению.</w:t>
      </w:r>
    </w:p>
    <w:p w:rsidR="00A13251" w:rsidRPr="00A13251" w:rsidRDefault="00A13251" w:rsidP="00A13251">
      <w:pPr>
        <w:ind w:firstLine="567"/>
        <w:jc w:val="both"/>
      </w:pPr>
      <w:r w:rsidRPr="00A13251">
        <w:t xml:space="preserve">3. Выстраивая этап целеполагания на занятии, в одном случае осуществить его без участия детей, а в другом - использовать прием "проблемного задания", где дети испытывают интеллектуальное затруднение, с которым не могут справиться, путь </w:t>
      </w:r>
      <w:proofErr w:type="gramStart"/>
      <w:r w:rsidRPr="00A13251">
        <w:lastRenderedPageBreak/>
        <w:t>решения данной ситуации</w:t>
      </w:r>
      <w:proofErr w:type="gramEnd"/>
      <w:r w:rsidRPr="00A13251">
        <w:t xml:space="preserve"> предложит педагог, приглашая отправиться вместе с ней в геологическую экспедицию. На этапе целеполагания обозначить круг вопросов, на которые обучающиеся должны будут ответить в ходе занятия (куда? зачем? что нового? </w:t>
      </w:r>
      <w:bookmarkStart w:id="0" w:name="_GoBack"/>
      <w:bookmarkEnd w:id="0"/>
      <w:r w:rsidRPr="00A13251">
        <w:t>что будет в конце?), тем самым связав в логическую цепочку начало и конец занятия, представив целостность занятия.</w:t>
      </w:r>
    </w:p>
    <w:p w:rsidR="00A13251" w:rsidRPr="00A13251" w:rsidRDefault="00A13251" w:rsidP="00A13251">
      <w:pPr>
        <w:ind w:firstLine="567"/>
        <w:jc w:val="both"/>
      </w:pPr>
      <w:r w:rsidRPr="00A13251">
        <w:t xml:space="preserve">4. Предложив ребятам заполнить маршрутные листы, помочь обучающимся систематизировать информацию, полученную на первом занятии, увидеть целостность занятия. Благодаря маршрутным листам можно провести занятие согласно намеченному заранее алгоритму, тем самым обеспечили </w:t>
      </w:r>
      <w:proofErr w:type="spellStart"/>
      <w:r w:rsidRPr="00A13251">
        <w:t>выстроенность</w:t>
      </w:r>
      <w:proofErr w:type="spellEnd"/>
      <w:r w:rsidRPr="00A13251">
        <w:t xml:space="preserve"> занятия.</w:t>
      </w:r>
    </w:p>
    <w:p w:rsidR="00A13251" w:rsidRPr="00A13251" w:rsidRDefault="00A13251" w:rsidP="00A13251">
      <w:pPr>
        <w:ind w:firstLine="567"/>
        <w:jc w:val="both"/>
      </w:pPr>
      <w:r w:rsidRPr="00A13251">
        <w:t xml:space="preserve">5. </w:t>
      </w:r>
      <w:proofErr w:type="gramStart"/>
      <w:r w:rsidRPr="00A13251">
        <w:t>Предъявляя результаты, к которым должны подойти обучающиеся использовать демонстрационный стенд с рефератами и грамотами обучающихся, выступающих на научно-практических конференциях.</w:t>
      </w:r>
      <w:proofErr w:type="gramEnd"/>
    </w:p>
    <w:p w:rsidR="00A13251" w:rsidRPr="00A13251" w:rsidRDefault="00A13251" w:rsidP="00A13251">
      <w:pPr>
        <w:ind w:firstLine="567"/>
        <w:jc w:val="both"/>
      </w:pPr>
    </w:p>
    <w:p w:rsidR="00A13251" w:rsidRPr="00A13251" w:rsidRDefault="00A13251" w:rsidP="00A13251"/>
    <w:p w:rsidR="00A13251" w:rsidRPr="00A13251" w:rsidRDefault="00A13251" w:rsidP="00A13251"/>
    <w:p w:rsidR="00A13251" w:rsidRPr="00A13251" w:rsidRDefault="00A13251" w:rsidP="00A13251"/>
    <w:p w:rsidR="00A13251" w:rsidRPr="00A13251" w:rsidRDefault="00A13251" w:rsidP="00A13251"/>
    <w:p w:rsidR="00A13251" w:rsidRPr="00A13251" w:rsidRDefault="00A13251" w:rsidP="00A13251"/>
    <w:p w:rsidR="00375E8A" w:rsidRPr="00A13251" w:rsidRDefault="00375E8A" w:rsidP="00A13251"/>
    <w:sectPr w:rsidR="00375E8A" w:rsidRPr="00A13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23819"/>
    <w:multiLevelType w:val="multilevel"/>
    <w:tmpl w:val="B5FA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EF0FD6"/>
    <w:multiLevelType w:val="multilevel"/>
    <w:tmpl w:val="93721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1A292E"/>
    <w:multiLevelType w:val="multilevel"/>
    <w:tmpl w:val="10A0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7D703E"/>
    <w:multiLevelType w:val="multilevel"/>
    <w:tmpl w:val="AE24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51"/>
    <w:rsid w:val="00375E8A"/>
    <w:rsid w:val="00A1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2018-04-09T19:44:00Z</dcterms:created>
  <dcterms:modified xsi:type="dcterms:W3CDTF">2018-04-09T19:47:00Z</dcterms:modified>
</cp:coreProperties>
</file>