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59D" w:rsidRPr="00A8459D" w:rsidRDefault="00A8459D" w:rsidP="00A845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59D">
        <w:rPr>
          <w:rFonts w:ascii="Times New Roman" w:eastAsia="Trebuchet MS" w:hAnsi="Times New Roman" w:cs="Times New Roman"/>
          <w:b/>
          <w:bCs/>
          <w:spacing w:val="5"/>
          <w:sz w:val="28"/>
          <w:szCs w:val="28"/>
        </w:rPr>
        <w:t xml:space="preserve">   </w:t>
      </w:r>
      <w:r w:rsidRPr="00A8459D">
        <w:rPr>
          <w:rFonts w:ascii="Times New Roman" w:eastAsia="Trebuchet MS" w:hAnsi="Times New Roman" w:cs="Times New Roman"/>
          <w:b/>
          <w:bCs/>
          <w:spacing w:val="5"/>
          <w:sz w:val="28"/>
          <w:szCs w:val="28"/>
        </w:rPr>
        <w:t>Тема «</w:t>
      </w:r>
      <w:r w:rsidRPr="00A8459D">
        <w:rPr>
          <w:rFonts w:ascii="Times New Roman" w:hAnsi="Times New Roman" w:cs="Times New Roman"/>
          <w:b/>
          <w:sz w:val="28"/>
          <w:szCs w:val="28"/>
        </w:rPr>
        <w:t>Наш детский сад. Профессии в детском саду. Игрушки».</w:t>
      </w:r>
    </w:p>
    <w:p w:rsidR="00A8459D" w:rsidRPr="00A8459D" w:rsidRDefault="00A8459D" w:rsidP="00A8459D">
      <w:pPr>
        <w:widowControl w:val="0"/>
        <w:shd w:val="clear" w:color="auto" w:fill="FFFFFF"/>
        <w:spacing w:after="0" w:line="259" w:lineRule="exact"/>
        <w:ind w:firstLine="340"/>
        <w:rPr>
          <w:rFonts w:ascii="Times New Roman" w:eastAsia="Trebuchet MS" w:hAnsi="Times New Roman" w:cs="Times New Roman"/>
          <w:bCs/>
          <w:spacing w:val="5"/>
          <w:sz w:val="28"/>
          <w:szCs w:val="28"/>
        </w:rPr>
      </w:pPr>
    </w:p>
    <w:p w:rsidR="00A8459D" w:rsidRPr="00A8459D" w:rsidRDefault="00A8459D" w:rsidP="00A8459D">
      <w:pPr>
        <w:widowControl w:val="0"/>
        <w:shd w:val="clear" w:color="auto" w:fill="FFFFFF"/>
        <w:spacing w:after="0" w:line="259" w:lineRule="exact"/>
        <w:ind w:firstLine="340"/>
        <w:rPr>
          <w:rFonts w:ascii="Times New Roman" w:eastAsia="Trebuchet MS" w:hAnsi="Times New Roman" w:cs="Times New Roman"/>
          <w:b/>
          <w:bCs/>
          <w:spacing w:val="5"/>
          <w:sz w:val="28"/>
          <w:szCs w:val="28"/>
        </w:rPr>
      </w:pPr>
      <w:r w:rsidRPr="00A8459D">
        <w:rPr>
          <w:rFonts w:ascii="Times New Roman" w:eastAsia="Trebuchet MS" w:hAnsi="Times New Roman" w:cs="Times New Roman"/>
          <w:b/>
          <w:bCs/>
          <w:spacing w:val="5"/>
          <w:sz w:val="28"/>
          <w:szCs w:val="28"/>
        </w:rPr>
        <w:t>ООД «Изобразительная деятельность».</w:t>
      </w:r>
    </w:p>
    <w:p w:rsidR="00A8459D" w:rsidRPr="00A8459D" w:rsidRDefault="00A8459D" w:rsidP="00A8459D">
      <w:pPr>
        <w:widowControl w:val="0"/>
        <w:shd w:val="clear" w:color="auto" w:fill="FFFFFF"/>
        <w:spacing w:after="0" w:line="259" w:lineRule="exact"/>
        <w:ind w:firstLine="340"/>
        <w:rPr>
          <w:rFonts w:ascii="Times New Roman" w:eastAsia="Trebuchet MS" w:hAnsi="Times New Roman" w:cs="Times New Roman"/>
          <w:bCs/>
          <w:spacing w:val="5"/>
          <w:sz w:val="28"/>
          <w:szCs w:val="28"/>
        </w:rPr>
      </w:pPr>
    </w:p>
    <w:p w:rsidR="00A8459D" w:rsidRPr="00A8459D" w:rsidRDefault="00A8459D" w:rsidP="00A8459D">
      <w:pPr>
        <w:widowControl w:val="0"/>
        <w:shd w:val="clear" w:color="auto" w:fill="FFFFFF"/>
        <w:spacing w:after="0" w:line="259" w:lineRule="exact"/>
        <w:ind w:firstLine="340"/>
        <w:rPr>
          <w:rFonts w:ascii="Times New Roman" w:eastAsia="Trebuchet MS" w:hAnsi="Times New Roman" w:cs="Times New Roman"/>
          <w:b/>
          <w:bCs/>
          <w:spacing w:val="5"/>
          <w:sz w:val="28"/>
          <w:szCs w:val="28"/>
        </w:rPr>
      </w:pPr>
      <w:r w:rsidRPr="00A8459D">
        <w:rPr>
          <w:rFonts w:ascii="Times New Roman" w:eastAsia="Trebuchet MS" w:hAnsi="Times New Roman" w:cs="Times New Roman"/>
          <w:b/>
          <w:bCs/>
          <w:spacing w:val="5"/>
          <w:sz w:val="28"/>
          <w:szCs w:val="28"/>
        </w:rPr>
        <w:t>Тема:</w:t>
      </w:r>
      <w:r w:rsidRPr="00A8459D">
        <w:rPr>
          <w:b/>
        </w:rPr>
        <w:t xml:space="preserve"> </w:t>
      </w:r>
      <w:r w:rsidRPr="00A8459D">
        <w:rPr>
          <w:rFonts w:ascii="Times New Roman" w:eastAsia="Trebuchet MS" w:hAnsi="Times New Roman" w:cs="Times New Roman"/>
          <w:b/>
          <w:bCs/>
          <w:spacing w:val="5"/>
          <w:sz w:val="28"/>
          <w:szCs w:val="28"/>
        </w:rPr>
        <w:t xml:space="preserve"> «Веселые неваляшки».</w:t>
      </w:r>
    </w:p>
    <w:p w:rsidR="00A8459D" w:rsidRPr="00A8459D" w:rsidRDefault="00A8459D" w:rsidP="00A8459D">
      <w:pPr>
        <w:widowControl w:val="0"/>
        <w:shd w:val="clear" w:color="auto" w:fill="FFFFFF"/>
        <w:spacing w:after="0" w:line="259" w:lineRule="exact"/>
        <w:ind w:firstLine="340"/>
        <w:rPr>
          <w:rFonts w:ascii="Times New Roman" w:eastAsia="Trebuchet MS" w:hAnsi="Times New Roman" w:cs="Times New Roman"/>
          <w:bCs/>
          <w:spacing w:val="5"/>
          <w:sz w:val="28"/>
          <w:szCs w:val="28"/>
        </w:rPr>
      </w:pPr>
      <w:r w:rsidRPr="00A8459D">
        <w:rPr>
          <w:rFonts w:ascii="Times New Roman" w:eastAsia="Trebuchet MS" w:hAnsi="Times New Roman" w:cs="Times New Roman"/>
          <w:bCs/>
          <w:spacing w:val="5"/>
          <w:sz w:val="28"/>
          <w:szCs w:val="28"/>
        </w:rPr>
        <w:t xml:space="preserve">                                                </w:t>
      </w:r>
    </w:p>
    <w:p w:rsidR="00A8459D" w:rsidRPr="00A8459D" w:rsidRDefault="00A8459D" w:rsidP="00A8459D">
      <w:pPr>
        <w:widowControl w:val="0"/>
        <w:shd w:val="clear" w:color="auto" w:fill="FFFFFF"/>
        <w:spacing w:after="0" w:line="259" w:lineRule="exact"/>
        <w:ind w:firstLine="340"/>
        <w:rPr>
          <w:rFonts w:ascii="Times New Roman" w:eastAsia="Trebuchet MS" w:hAnsi="Times New Roman" w:cs="Times New Roman"/>
          <w:b/>
          <w:bCs/>
          <w:spacing w:val="5"/>
          <w:sz w:val="28"/>
          <w:szCs w:val="28"/>
        </w:rPr>
      </w:pPr>
      <w:r w:rsidRPr="00A8459D">
        <w:rPr>
          <w:rFonts w:ascii="Times New Roman" w:eastAsia="Trebuchet MS" w:hAnsi="Times New Roman" w:cs="Times New Roman"/>
          <w:b/>
          <w:bCs/>
          <w:spacing w:val="5"/>
          <w:sz w:val="28"/>
          <w:szCs w:val="28"/>
        </w:rPr>
        <w:t xml:space="preserve">   Интеграция образовательных областей:</w:t>
      </w:r>
    </w:p>
    <w:p w:rsidR="00A8459D" w:rsidRPr="00A8459D" w:rsidRDefault="00A8459D" w:rsidP="00A8459D">
      <w:pPr>
        <w:widowControl w:val="0"/>
        <w:shd w:val="clear" w:color="auto" w:fill="FFFFFF"/>
        <w:spacing w:after="0" w:line="259" w:lineRule="exact"/>
        <w:ind w:firstLine="340"/>
        <w:rPr>
          <w:rFonts w:ascii="Times New Roman" w:eastAsia="Trebuchet MS" w:hAnsi="Times New Roman" w:cs="Times New Roman"/>
          <w:bCs/>
          <w:spacing w:val="5"/>
          <w:sz w:val="28"/>
          <w:szCs w:val="28"/>
        </w:rPr>
      </w:pPr>
      <w:r w:rsidRPr="00A8459D">
        <w:rPr>
          <w:rFonts w:ascii="Times New Roman" w:eastAsia="Trebuchet MS" w:hAnsi="Times New Roman" w:cs="Times New Roman"/>
          <w:bCs/>
          <w:spacing w:val="5"/>
          <w:sz w:val="28"/>
          <w:szCs w:val="28"/>
        </w:rPr>
        <w:t xml:space="preserve">        </w:t>
      </w:r>
    </w:p>
    <w:p w:rsidR="00A8459D" w:rsidRPr="00A8459D" w:rsidRDefault="00A8459D" w:rsidP="00A8459D">
      <w:pPr>
        <w:widowControl w:val="0"/>
        <w:shd w:val="clear" w:color="auto" w:fill="FFFFFF"/>
        <w:spacing w:after="0" w:line="259" w:lineRule="exact"/>
        <w:ind w:firstLine="340"/>
        <w:rPr>
          <w:rFonts w:ascii="Times New Roman" w:eastAsia="Trebuchet MS" w:hAnsi="Times New Roman" w:cs="Times New Roman"/>
          <w:bCs/>
          <w:spacing w:val="5"/>
          <w:sz w:val="28"/>
          <w:szCs w:val="28"/>
        </w:rPr>
      </w:pPr>
      <w:r w:rsidRPr="00A8459D">
        <w:rPr>
          <w:rFonts w:ascii="Times New Roman" w:eastAsia="Trebuchet MS" w:hAnsi="Times New Roman" w:cs="Times New Roman"/>
          <w:bCs/>
          <w:spacing w:val="5"/>
          <w:sz w:val="28"/>
          <w:szCs w:val="28"/>
        </w:rPr>
        <w:t>«Художественно-эстетическое развитие»,  «Речевое развитие», «Познавательное развитие».</w:t>
      </w:r>
    </w:p>
    <w:p w:rsidR="00A8459D" w:rsidRPr="00A8459D" w:rsidRDefault="00A8459D" w:rsidP="00A8459D">
      <w:pPr>
        <w:widowControl w:val="0"/>
        <w:shd w:val="clear" w:color="auto" w:fill="FFFFFF"/>
        <w:spacing w:after="0" w:line="259" w:lineRule="exact"/>
        <w:ind w:firstLine="340"/>
        <w:rPr>
          <w:rFonts w:ascii="Times New Roman" w:eastAsia="Trebuchet MS" w:hAnsi="Times New Roman" w:cs="Times New Roman"/>
          <w:bCs/>
          <w:spacing w:val="5"/>
          <w:sz w:val="28"/>
          <w:szCs w:val="28"/>
        </w:rPr>
      </w:pPr>
      <w:r w:rsidRPr="00A8459D">
        <w:rPr>
          <w:rFonts w:ascii="Times New Roman" w:eastAsia="Trebuchet MS" w:hAnsi="Times New Roman" w:cs="Times New Roman"/>
          <w:bCs/>
          <w:spacing w:val="5"/>
          <w:sz w:val="28"/>
          <w:szCs w:val="28"/>
        </w:rPr>
        <w:t xml:space="preserve"> </w:t>
      </w:r>
    </w:p>
    <w:p w:rsidR="00A8459D" w:rsidRPr="00A8459D" w:rsidRDefault="00A8459D" w:rsidP="00A8459D">
      <w:pPr>
        <w:widowControl w:val="0"/>
        <w:shd w:val="clear" w:color="auto" w:fill="FFFFFF"/>
        <w:spacing w:after="0" w:line="259" w:lineRule="exact"/>
        <w:ind w:firstLine="340"/>
        <w:rPr>
          <w:rFonts w:ascii="Times New Roman" w:eastAsia="Trebuchet MS" w:hAnsi="Times New Roman" w:cs="Times New Roman"/>
          <w:b/>
          <w:bCs/>
          <w:spacing w:val="5"/>
          <w:sz w:val="28"/>
          <w:szCs w:val="28"/>
        </w:rPr>
      </w:pPr>
      <w:r w:rsidRPr="00A8459D">
        <w:rPr>
          <w:rFonts w:ascii="Times New Roman" w:eastAsia="Trebuchet MS" w:hAnsi="Times New Roman" w:cs="Times New Roman"/>
          <w:b/>
          <w:bCs/>
          <w:spacing w:val="5"/>
          <w:sz w:val="28"/>
          <w:szCs w:val="28"/>
        </w:rPr>
        <w:t>Задачи:</w:t>
      </w:r>
    </w:p>
    <w:p w:rsidR="00A8459D" w:rsidRPr="00A8459D" w:rsidRDefault="00A8459D" w:rsidP="00A8459D">
      <w:pPr>
        <w:widowControl w:val="0"/>
        <w:shd w:val="clear" w:color="auto" w:fill="FFFFFF"/>
        <w:spacing w:after="0" w:line="259" w:lineRule="exact"/>
        <w:rPr>
          <w:rFonts w:ascii="Times New Roman" w:eastAsia="Trebuchet MS" w:hAnsi="Times New Roman" w:cs="Times New Roman"/>
          <w:b/>
          <w:bCs/>
          <w:spacing w:val="5"/>
          <w:sz w:val="28"/>
          <w:szCs w:val="28"/>
        </w:rPr>
      </w:pPr>
      <w:r w:rsidRPr="00A8459D">
        <w:rPr>
          <w:rFonts w:ascii="Times New Roman" w:eastAsia="Trebuchet MS" w:hAnsi="Times New Roman" w:cs="Times New Roman"/>
          <w:b/>
          <w:bCs/>
          <w:spacing w:val="5"/>
          <w:sz w:val="28"/>
          <w:szCs w:val="28"/>
        </w:rPr>
        <w:t xml:space="preserve">    «Художественно-эстетическое развитие».</w:t>
      </w:r>
    </w:p>
    <w:p w:rsidR="00A8459D" w:rsidRPr="00A8459D" w:rsidRDefault="00A8459D" w:rsidP="00A8459D">
      <w:pPr>
        <w:widowControl w:val="0"/>
        <w:shd w:val="clear" w:color="auto" w:fill="FFFFFF"/>
        <w:spacing w:after="0" w:line="259" w:lineRule="exact"/>
        <w:rPr>
          <w:rFonts w:ascii="Times New Roman" w:eastAsia="Trebuchet MS" w:hAnsi="Times New Roman" w:cs="Times New Roman"/>
          <w:bCs/>
          <w:spacing w:val="5"/>
          <w:sz w:val="28"/>
          <w:szCs w:val="28"/>
        </w:rPr>
      </w:pPr>
      <w:r w:rsidRPr="00A8459D">
        <w:rPr>
          <w:rFonts w:ascii="Times New Roman" w:eastAsia="Trebuchet MS" w:hAnsi="Times New Roman" w:cs="Times New Roman"/>
          <w:b/>
          <w:bCs/>
          <w:spacing w:val="5"/>
          <w:sz w:val="28"/>
          <w:szCs w:val="28"/>
        </w:rPr>
        <w:t xml:space="preserve">    1</w:t>
      </w:r>
      <w:r w:rsidRPr="00A8459D">
        <w:rPr>
          <w:rFonts w:ascii="Times New Roman" w:eastAsia="Trebuchet MS" w:hAnsi="Times New Roman" w:cs="Times New Roman"/>
          <w:bCs/>
          <w:spacing w:val="5"/>
          <w:sz w:val="28"/>
          <w:szCs w:val="28"/>
        </w:rPr>
        <w:t>.Формировать умение детей передавать в рисунке характер игрушек.</w:t>
      </w:r>
    </w:p>
    <w:p w:rsidR="00A8459D" w:rsidRPr="00A8459D" w:rsidRDefault="00A8459D" w:rsidP="00A8459D">
      <w:pPr>
        <w:widowControl w:val="0"/>
        <w:shd w:val="clear" w:color="auto" w:fill="FFFFFF"/>
        <w:spacing w:after="0" w:line="259" w:lineRule="exact"/>
        <w:rPr>
          <w:rFonts w:ascii="Times New Roman" w:eastAsia="Trebuchet MS" w:hAnsi="Times New Roman" w:cs="Times New Roman"/>
          <w:bCs/>
          <w:spacing w:val="5"/>
          <w:sz w:val="28"/>
          <w:szCs w:val="28"/>
        </w:rPr>
      </w:pPr>
      <w:r w:rsidRPr="00A8459D">
        <w:rPr>
          <w:rFonts w:ascii="Times New Roman" w:eastAsia="Trebuchet MS" w:hAnsi="Times New Roman" w:cs="Times New Roman"/>
          <w:bCs/>
          <w:spacing w:val="5"/>
          <w:sz w:val="28"/>
          <w:szCs w:val="28"/>
        </w:rPr>
        <w:t xml:space="preserve">    </w:t>
      </w:r>
      <w:r w:rsidRPr="00A8459D">
        <w:rPr>
          <w:rFonts w:ascii="Times New Roman" w:eastAsia="Trebuchet MS" w:hAnsi="Times New Roman" w:cs="Times New Roman"/>
          <w:b/>
          <w:bCs/>
          <w:spacing w:val="5"/>
          <w:sz w:val="28"/>
          <w:szCs w:val="28"/>
        </w:rPr>
        <w:t>2.</w:t>
      </w:r>
      <w:r w:rsidRPr="00A8459D">
        <w:rPr>
          <w:rFonts w:ascii="Times New Roman" w:eastAsia="Trebuchet MS" w:hAnsi="Times New Roman" w:cs="Times New Roman"/>
          <w:bCs/>
          <w:spacing w:val="5"/>
          <w:sz w:val="28"/>
          <w:szCs w:val="28"/>
        </w:rPr>
        <w:t>Закреплять приемы работы кистью и красками.</w:t>
      </w:r>
    </w:p>
    <w:p w:rsidR="00A8459D" w:rsidRPr="00A8459D" w:rsidRDefault="00A8459D" w:rsidP="00A8459D">
      <w:pPr>
        <w:widowControl w:val="0"/>
        <w:shd w:val="clear" w:color="auto" w:fill="FFFFFF"/>
        <w:spacing w:after="0" w:line="259" w:lineRule="exact"/>
        <w:rPr>
          <w:rFonts w:ascii="Times New Roman" w:eastAsia="Trebuchet MS" w:hAnsi="Times New Roman" w:cs="Times New Roman"/>
          <w:b/>
          <w:bCs/>
          <w:spacing w:val="5"/>
          <w:sz w:val="28"/>
          <w:szCs w:val="28"/>
        </w:rPr>
      </w:pPr>
      <w:r w:rsidRPr="00A8459D">
        <w:rPr>
          <w:rFonts w:ascii="Times New Roman" w:eastAsia="Trebuchet MS" w:hAnsi="Times New Roman" w:cs="Times New Roman"/>
          <w:bCs/>
          <w:spacing w:val="5"/>
          <w:sz w:val="28"/>
          <w:szCs w:val="28"/>
        </w:rPr>
        <w:t xml:space="preserve">    </w:t>
      </w:r>
      <w:r w:rsidRPr="00A8459D">
        <w:rPr>
          <w:rFonts w:ascii="Times New Roman" w:eastAsia="Trebuchet MS" w:hAnsi="Times New Roman" w:cs="Times New Roman"/>
          <w:b/>
          <w:bCs/>
          <w:spacing w:val="5"/>
          <w:sz w:val="28"/>
          <w:szCs w:val="28"/>
        </w:rPr>
        <w:t>«Речевое развитие»:</w:t>
      </w:r>
    </w:p>
    <w:p w:rsidR="00A8459D" w:rsidRPr="00A8459D" w:rsidRDefault="00A8459D" w:rsidP="00A8459D">
      <w:pPr>
        <w:widowControl w:val="0"/>
        <w:shd w:val="clear" w:color="auto" w:fill="FFFFFF"/>
        <w:spacing w:after="0" w:line="259" w:lineRule="exact"/>
        <w:rPr>
          <w:rFonts w:ascii="Times New Roman" w:eastAsia="Trebuchet MS" w:hAnsi="Times New Roman" w:cs="Times New Roman"/>
          <w:bCs/>
          <w:spacing w:val="-2"/>
          <w:sz w:val="28"/>
          <w:szCs w:val="28"/>
          <w:lang w:eastAsia="ru-RU"/>
        </w:rPr>
      </w:pPr>
      <w:r w:rsidRPr="00A8459D">
        <w:rPr>
          <w:rFonts w:ascii="Times New Roman" w:eastAsia="Trebuchet MS" w:hAnsi="Times New Roman" w:cs="Times New Roman"/>
          <w:b/>
          <w:bCs/>
          <w:spacing w:val="5"/>
          <w:sz w:val="28"/>
          <w:szCs w:val="28"/>
        </w:rPr>
        <w:t xml:space="preserve">    </w:t>
      </w:r>
      <w:r w:rsidRPr="00A8459D">
        <w:rPr>
          <w:rFonts w:ascii="Times New Roman" w:eastAsia="Trebuchet MS" w:hAnsi="Times New Roman" w:cs="Times New Roman"/>
          <w:bCs/>
          <w:spacing w:val="-2"/>
          <w:sz w:val="28"/>
          <w:szCs w:val="28"/>
          <w:lang w:eastAsia="ru-RU"/>
        </w:rPr>
        <w:t>1.Активизировать словарь детей.</w:t>
      </w:r>
    </w:p>
    <w:p w:rsidR="00A8459D" w:rsidRPr="00A8459D" w:rsidRDefault="00A8459D" w:rsidP="00A8459D">
      <w:pPr>
        <w:widowControl w:val="0"/>
        <w:spacing w:after="68" w:line="240" w:lineRule="auto"/>
        <w:ind w:right="120"/>
        <w:outlineLvl w:val="3"/>
        <w:rPr>
          <w:rFonts w:ascii="Times New Roman" w:eastAsia="Trebuchet MS" w:hAnsi="Times New Roman" w:cs="Times New Roman"/>
          <w:b/>
          <w:bCs/>
          <w:spacing w:val="-2"/>
          <w:sz w:val="28"/>
          <w:szCs w:val="28"/>
          <w:lang w:eastAsia="ru-RU"/>
        </w:rPr>
      </w:pPr>
      <w:r w:rsidRPr="00A8459D">
        <w:rPr>
          <w:rFonts w:ascii="Times New Roman" w:eastAsia="Trebuchet MS" w:hAnsi="Times New Roman" w:cs="Times New Roman"/>
          <w:bCs/>
          <w:spacing w:val="-2"/>
          <w:sz w:val="28"/>
          <w:szCs w:val="28"/>
          <w:lang w:eastAsia="ru-RU"/>
        </w:rPr>
        <w:t xml:space="preserve">     </w:t>
      </w:r>
      <w:r w:rsidRPr="00A8459D">
        <w:rPr>
          <w:rFonts w:ascii="Times New Roman" w:eastAsia="Trebuchet MS" w:hAnsi="Times New Roman" w:cs="Times New Roman"/>
          <w:b/>
          <w:bCs/>
          <w:spacing w:val="-2"/>
          <w:sz w:val="28"/>
          <w:szCs w:val="28"/>
          <w:lang w:eastAsia="ru-RU"/>
        </w:rPr>
        <w:t>«Познавательное развитие»</w:t>
      </w:r>
    </w:p>
    <w:p w:rsidR="00A8459D" w:rsidRPr="00A8459D" w:rsidRDefault="00A8459D" w:rsidP="00A8459D">
      <w:pPr>
        <w:widowControl w:val="0"/>
        <w:spacing w:after="68" w:line="240" w:lineRule="auto"/>
        <w:ind w:right="120"/>
        <w:outlineLvl w:val="3"/>
        <w:rPr>
          <w:rFonts w:ascii="Times New Roman" w:eastAsia="Trebuchet MS" w:hAnsi="Times New Roman" w:cs="Times New Roman"/>
          <w:bCs/>
          <w:spacing w:val="-2"/>
          <w:sz w:val="28"/>
          <w:szCs w:val="28"/>
          <w:lang w:eastAsia="ru-RU"/>
        </w:rPr>
      </w:pPr>
      <w:r w:rsidRPr="00A8459D">
        <w:rPr>
          <w:rFonts w:ascii="Times New Roman" w:eastAsia="Trebuchet MS" w:hAnsi="Times New Roman" w:cs="Times New Roman"/>
          <w:bCs/>
          <w:spacing w:val="-2"/>
          <w:sz w:val="28"/>
          <w:szCs w:val="28"/>
          <w:lang w:eastAsia="ru-RU"/>
        </w:rPr>
        <w:t xml:space="preserve">     1.Закрепить знания детей о предметах круглой формы.</w:t>
      </w:r>
    </w:p>
    <w:p w:rsidR="00A8459D" w:rsidRPr="00A8459D" w:rsidRDefault="00A8459D" w:rsidP="00A84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9D">
        <w:rPr>
          <w:rFonts w:ascii="Times New Roman" w:hAnsi="Times New Roman" w:cs="Times New Roman"/>
          <w:sz w:val="24"/>
          <w:szCs w:val="24"/>
        </w:rPr>
        <w:t xml:space="preserve">      </w:t>
      </w:r>
      <w:r w:rsidRPr="00A8459D">
        <w:rPr>
          <w:rFonts w:ascii="Times New Roman" w:hAnsi="Times New Roman" w:cs="Times New Roman"/>
          <w:sz w:val="28"/>
          <w:szCs w:val="28"/>
        </w:rPr>
        <w:t>2. Познакомить детей с игрушкой – неваляшка, с материалом, из которого она изготовлена.</w:t>
      </w:r>
    </w:p>
    <w:p w:rsidR="00A8459D" w:rsidRPr="00A8459D" w:rsidRDefault="00A8459D" w:rsidP="00A84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9D">
        <w:rPr>
          <w:rFonts w:ascii="Times New Roman" w:hAnsi="Times New Roman" w:cs="Times New Roman"/>
          <w:sz w:val="28"/>
          <w:szCs w:val="28"/>
        </w:rPr>
        <w:t xml:space="preserve">      </w:t>
      </w:r>
      <w:r w:rsidRPr="00A8459D">
        <w:rPr>
          <w:rFonts w:ascii="Times New Roman" w:eastAsia="Trebuchet MS" w:hAnsi="Times New Roman" w:cs="Times New Roman"/>
          <w:b/>
          <w:bCs/>
          <w:spacing w:val="-2"/>
          <w:sz w:val="28"/>
          <w:szCs w:val="28"/>
          <w:lang w:eastAsia="ru-RU"/>
        </w:rPr>
        <w:t>«Социально - коммуникативное развитие»:</w:t>
      </w:r>
    </w:p>
    <w:p w:rsidR="00A8459D" w:rsidRPr="00A8459D" w:rsidRDefault="00A8459D" w:rsidP="00A8459D">
      <w:pPr>
        <w:widowControl w:val="0"/>
        <w:spacing w:after="68" w:line="240" w:lineRule="auto"/>
        <w:ind w:left="375" w:right="120"/>
        <w:outlineLvl w:val="3"/>
        <w:rPr>
          <w:rFonts w:ascii="Times New Roman" w:eastAsia="Trebuchet MS" w:hAnsi="Times New Roman" w:cs="Times New Roman"/>
          <w:bCs/>
          <w:spacing w:val="-2"/>
          <w:sz w:val="28"/>
          <w:szCs w:val="28"/>
          <w:lang w:eastAsia="ru-RU"/>
        </w:rPr>
      </w:pPr>
      <w:r w:rsidRPr="00A8459D">
        <w:rPr>
          <w:rFonts w:ascii="Times New Roman" w:eastAsia="Trebuchet MS" w:hAnsi="Times New Roman" w:cs="Times New Roman"/>
          <w:bCs/>
          <w:spacing w:val="-2"/>
          <w:sz w:val="28"/>
          <w:szCs w:val="28"/>
          <w:lang w:eastAsia="ru-RU"/>
        </w:rPr>
        <w:t xml:space="preserve">Воспитывать стремление добиваться хорошего результата. </w:t>
      </w:r>
    </w:p>
    <w:p w:rsidR="00A8459D" w:rsidRPr="00A8459D" w:rsidRDefault="00A8459D" w:rsidP="00A84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9D">
        <w:rPr>
          <w:rFonts w:ascii="Times New Roman" w:hAnsi="Times New Roman" w:cs="Times New Roman"/>
          <w:b/>
          <w:sz w:val="28"/>
          <w:szCs w:val="28"/>
        </w:rPr>
        <w:t xml:space="preserve">     Материалы и оборудование</w:t>
      </w:r>
      <w:r w:rsidRPr="00A8459D">
        <w:rPr>
          <w:rFonts w:ascii="Times New Roman" w:hAnsi="Times New Roman" w:cs="Times New Roman"/>
          <w:sz w:val="28"/>
          <w:szCs w:val="28"/>
        </w:rPr>
        <w:t>: игрушка неваляшка разных размеров и образов, аппликативные работы детей, бумага формата А</w:t>
      </w:r>
      <w:proofErr w:type="gramStart"/>
      <w:r w:rsidRPr="00A8459D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A8459D">
        <w:rPr>
          <w:rFonts w:ascii="Times New Roman" w:hAnsi="Times New Roman" w:cs="Times New Roman"/>
          <w:sz w:val="28"/>
          <w:szCs w:val="28"/>
        </w:rPr>
        <w:t>, краски, кисти, салфетки, стаканы для воды.</w:t>
      </w:r>
    </w:p>
    <w:p w:rsidR="00A8459D" w:rsidRPr="00A8459D" w:rsidRDefault="00A8459D" w:rsidP="00A8459D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  <w:r w:rsidRPr="00A8459D">
        <w:rPr>
          <w:rFonts w:ascii="Times New Roman" w:hAnsi="Times New Roman" w:cs="Times New Roman"/>
          <w:sz w:val="28"/>
          <w:szCs w:val="28"/>
        </w:rPr>
        <w:t xml:space="preserve">    </w:t>
      </w:r>
      <w:r w:rsidRPr="00A8459D">
        <w:rPr>
          <w:rFonts w:ascii="Times New Roman" w:hAnsi="Times New Roman" w:cs="Times New Roman"/>
          <w:b/>
          <w:sz w:val="28"/>
          <w:szCs w:val="28"/>
        </w:rPr>
        <w:t>Логика образовательной деятельности:</w:t>
      </w:r>
      <w:r w:rsidRPr="00A845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459D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Н.Е.Вераксы</w:t>
      </w:r>
      <w:proofErr w:type="gramStart"/>
      <w:r w:rsidRPr="00A8459D">
        <w:rPr>
          <w:rFonts w:ascii="Times New Roman" w:hAnsi="Times New Roman" w:cs="Times New Roman"/>
          <w:spacing w:val="-2"/>
          <w:sz w:val="28"/>
          <w:szCs w:val="28"/>
          <w:lang w:eastAsia="ru-RU"/>
        </w:rPr>
        <w:t>,Т</w:t>
      </w:r>
      <w:proofErr w:type="gramEnd"/>
      <w:r w:rsidRPr="00A8459D">
        <w:rPr>
          <w:rFonts w:ascii="Times New Roman" w:hAnsi="Times New Roman" w:cs="Times New Roman"/>
          <w:spacing w:val="-2"/>
          <w:sz w:val="28"/>
          <w:szCs w:val="28"/>
          <w:lang w:eastAsia="ru-RU"/>
        </w:rPr>
        <w:t>.С.Комарова</w:t>
      </w:r>
      <w:proofErr w:type="spellEnd"/>
      <w:r w:rsidRPr="00A8459D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«Конспекты комплексно-тематических занятий».</w:t>
      </w:r>
    </w:p>
    <w:p w:rsidR="00A8459D" w:rsidRPr="00A8459D" w:rsidRDefault="00A8459D" w:rsidP="00A8459D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  <w:r w:rsidRPr="00A8459D">
        <w:rPr>
          <w:rFonts w:ascii="Times New Roman" w:hAnsi="Times New Roman" w:cs="Times New Roman"/>
          <w:b/>
          <w:sz w:val="28"/>
          <w:szCs w:val="28"/>
        </w:rPr>
        <w:t>Ход деятельности.</w:t>
      </w:r>
    </w:p>
    <w:p w:rsidR="00A8459D" w:rsidRPr="00A8459D" w:rsidRDefault="00A8459D" w:rsidP="00A84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9D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                             </w:t>
      </w:r>
    </w:p>
    <w:p w:rsidR="00A8459D" w:rsidRPr="00A8459D" w:rsidRDefault="00A8459D" w:rsidP="00A845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459D">
        <w:rPr>
          <w:rFonts w:ascii="Times New Roman" w:hAnsi="Times New Roman" w:cs="Times New Roman"/>
          <w:b/>
          <w:sz w:val="28"/>
          <w:szCs w:val="28"/>
        </w:rPr>
        <w:t>Воспитатель загадывает загадку.</w:t>
      </w:r>
    </w:p>
    <w:p w:rsidR="00A8459D" w:rsidRPr="00A8459D" w:rsidRDefault="00A8459D" w:rsidP="00A845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459D">
        <w:rPr>
          <w:rFonts w:ascii="Times New Roman" w:hAnsi="Times New Roman" w:cs="Times New Roman"/>
          <w:b/>
          <w:sz w:val="28"/>
          <w:szCs w:val="28"/>
        </w:rPr>
        <w:t>Беседа с детьми об игрушках - неваляшках.</w:t>
      </w:r>
    </w:p>
    <w:p w:rsidR="00A8459D" w:rsidRPr="00A8459D" w:rsidRDefault="00A8459D" w:rsidP="00A84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9D">
        <w:rPr>
          <w:rFonts w:ascii="Times New Roman" w:hAnsi="Times New Roman" w:cs="Times New Roman"/>
          <w:sz w:val="28"/>
          <w:szCs w:val="28"/>
        </w:rPr>
        <w:t>Педагог напоминает об истории возникновения игрушки, показывает аппликативные работы детей, выполненные на ООД «Веселые неваляшки».</w:t>
      </w:r>
    </w:p>
    <w:p w:rsidR="00A8459D" w:rsidRPr="00A8459D" w:rsidRDefault="00A8459D" w:rsidP="00A845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459D">
        <w:rPr>
          <w:rFonts w:ascii="Times New Roman" w:hAnsi="Times New Roman" w:cs="Times New Roman"/>
          <w:b/>
          <w:sz w:val="28"/>
          <w:szCs w:val="28"/>
        </w:rPr>
        <w:t>Рассматривание игрушек неваляшек.</w:t>
      </w:r>
    </w:p>
    <w:p w:rsidR="00A8459D" w:rsidRPr="00A8459D" w:rsidRDefault="00A8459D" w:rsidP="00A84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9D">
        <w:rPr>
          <w:rFonts w:ascii="Times New Roman" w:hAnsi="Times New Roman" w:cs="Times New Roman"/>
          <w:b/>
          <w:sz w:val="28"/>
          <w:szCs w:val="28"/>
        </w:rPr>
        <w:t xml:space="preserve">Воспитатель предлагает нарисовать неваляшку, </w:t>
      </w:r>
      <w:r w:rsidRPr="00A8459D">
        <w:rPr>
          <w:rFonts w:ascii="Times New Roman" w:hAnsi="Times New Roman" w:cs="Times New Roman"/>
          <w:sz w:val="28"/>
          <w:szCs w:val="28"/>
        </w:rPr>
        <w:t xml:space="preserve">уточняет с детьми форму и величину туловища и частей, обращает внимание на декоративные элементы, предлагает одному из детей напомнить порядок выполнения рисунка и приступить к работе. </w:t>
      </w:r>
    </w:p>
    <w:p w:rsidR="00A8459D" w:rsidRPr="00A8459D" w:rsidRDefault="00A8459D" w:rsidP="00A845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459D">
        <w:rPr>
          <w:rFonts w:ascii="Times New Roman" w:hAnsi="Times New Roman" w:cs="Times New Roman"/>
          <w:b/>
          <w:sz w:val="28"/>
          <w:szCs w:val="28"/>
        </w:rPr>
        <w:t xml:space="preserve">  Продуктивная деятельность.</w:t>
      </w:r>
    </w:p>
    <w:p w:rsidR="00A8459D" w:rsidRPr="00A8459D" w:rsidRDefault="00A8459D" w:rsidP="00A84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59D">
        <w:rPr>
          <w:rFonts w:ascii="Times New Roman" w:hAnsi="Times New Roman" w:cs="Times New Roman"/>
          <w:sz w:val="28"/>
          <w:szCs w:val="28"/>
        </w:rPr>
        <w:t>В процессе рисования побуждает детей придумать свой образ неваляшки, дополнив рисунок характерными деталями (ушки зайца или медведя, корона царевны и т.д.).</w:t>
      </w:r>
    </w:p>
    <w:p w:rsidR="00A8459D" w:rsidRPr="00A8459D" w:rsidRDefault="00A8459D" w:rsidP="00A8459D">
      <w:pPr>
        <w:widowControl w:val="0"/>
        <w:shd w:val="clear" w:color="auto" w:fill="FFFFFF"/>
        <w:spacing w:after="0" w:line="259" w:lineRule="exact"/>
        <w:rPr>
          <w:rFonts w:ascii="Times New Roman" w:hAnsi="Times New Roman" w:cs="Times New Roman"/>
          <w:sz w:val="28"/>
          <w:szCs w:val="28"/>
        </w:rPr>
      </w:pPr>
      <w:r w:rsidRPr="00A8459D">
        <w:rPr>
          <w:rFonts w:ascii="Times New Roman" w:hAnsi="Times New Roman" w:cs="Times New Roman"/>
          <w:sz w:val="28"/>
          <w:szCs w:val="28"/>
        </w:rPr>
        <w:t xml:space="preserve">В конце ООД воспитатель с детьми устраивает выставку детских работ, анализирует их. Читает стихотворение О. </w:t>
      </w:r>
      <w:proofErr w:type="spellStart"/>
      <w:r w:rsidRPr="00A8459D">
        <w:rPr>
          <w:rFonts w:ascii="Times New Roman" w:hAnsi="Times New Roman" w:cs="Times New Roman"/>
          <w:sz w:val="28"/>
          <w:szCs w:val="28"/>
        </w:rPr>
        <w:t>Тарнопольской</w:t>
      </w:r>
      <w:proofErr w:type="spellEnd"/>
      <w:r w:rsidRPr="00A8459D">
        <w:rPr>
          <w:rFonts w:ascii="Times New Roman" w:hAnsi="Times New Roman" w:cs="Times New Roman"/>
          <w:sz w:val="28"/>
          <w:szCs w:val="28"/>
        </w:rPr>
        <w:t>:</w:t>
      </w:r>
    </w:p>
    <w:p w:rsidR="00A8459D" w:rsidRPr="00A8459D" w:rsidRDefault="00A8459D" w:rsidP="00A8459D">
      <w:pPr>
        <w:widowControl w:val="0"/>
        <w:shd w:val="clear" w:color="auto" w:fill="FFFFFF"/>
        <w:spacing w:after="0" w:line="259" w:lineRule="exact"/>
        <w:rPr>
          <w:rFonts w:ascii="Times New Roman" w:hAnsi="Times New Roman" w:cs="Times New Roman"/>
          <w:sz w:val="28"/>
          <w:szCs w:val="28"/>
        </w:rPr>
      </w:pPr>
      <w:r w:rsidRPr="00A8459D">
        <w:rPr>
          <w:rFonts w:ascii="Times New Roman" w:hAnsi="Times New Roman" w:cs="Times New Roman"/>
          <w:sz w:val="28"/>
          <w:szCs w:val="28"/>
        </w:rPr>
        <w:t>Вот упрямый человечек! Не заставишь лечь вовек!</w:t>
      </w:r>
    </w:p>
    <w:p w:rsidR="00A8459D" w:rsidRPr="00A8459D" w:rsidRDefault="00A8459D" w:rsidP="00A8459D">
      <w:pPr>
        <w:widowControl w:val="0"/>
        <w:shd w:val="clear" w:color="auto" w:fill="FFFFFF"/>
        <w:spacing w:after="0" w:line="259" w:lineRule="exact"/>
        <w:rPr>
          <w:rFonts w:ascii="Times New Roman" w:hAnsi="Times New Roman" w:cs="Times New Roman"/>
          <w:sz w:val="28"/>
          <w:szCs w:val="28"/>
        </w:rPr>
      </w:pPr>
      <w:r w:rsidRPr="00A8459D">
        <w:rPr>
          <w:rFonts w:ascii="Times New Roman" w:hAnsi="Times New Roman" w:cs="Times New Roman"/>
          <w:sz w:val="28"/>
          <w:szCs w:val="28"/>
        </w:rPr>
        <w:t>Вам такой встречается? Он совсем не хочет спать.</w:t>
      </w:r>
    </w:p>
    <w:p w:rsidR="00A8459D" w:rsidRPr="00A8459D" w:rsidRDefault="00A8459D" w:rsidP="00A8459D">
      <w:pPr>
        <w:widowControl w:val="0"/>
        <w:shd w:val="clear" w:color="auto" w:fill="FFFFFF"/>
        <w:spacing w:after="0" w:line="259" w:lineRule="exact"/>
        <w:rPr>
          <w:rFonts w:ascii="Times New Roman" w:eastAsia="Trebuchet MS" w:hAnsi="Times New Roman" w:cs="Times New Roman"/>
          <w:bCs/>
          <w:spacing w:val="5"/>
          <w:sz w:val="28"/>
          <w:szCs w:val="28"/>
        </w:rPr>
      </w:pPr>
      <w:r w:rsidRPr="00A8459D">
        <w:rPr>
          <w:rFonts w:ascii="Times New Roman" w:hAnsi="Times New Roman" w:cs="Times New Roman"/>
          <w:sz w:val="28"/>
          <w:szCs w:val="28"/>
        </w:rPr>
        <w:t>Положу – встает опять и стоит, качается.</w:t>
      </w:r>
      <w:bookmarkStart w:id="0" w:name="_GoBack"/>
      <w:bookmarkEnd w:id="0"/>
    </w:p>
    <w:sectPr w:rsidR="00A8459D" w:rsidRPr="00A84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503"/>
    <w:rsid w:val="00964503"/>
    <w:rsid w:val="00A8459D"/>
    <w:rsid w:val="00F2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1787</Characters>
  <Application>Microsoft Office Word</Application>
  <DocSecurity>0</DocSecurity>
  <Lines>14</Lines>
  <Paragraphs>4</Paragraphs>
  <ScaleCrop>false</ScaleCrop>
  <Company>diakov.net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2018-03-23T10:35:00Z</dcterms:created>
  <dcterms:modified xsi:type="dcterms:W3CDTF">2018-03-23T10:36:00Z</dcterms:modified>
</cp:coreProperties>
</file>