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007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ЧДОУ детский сад №</w:t>
      </w:r>
      <w:r w:rsidRPr="00E010E9">
        <w:rPr>
          <w:rFonts w:ascii="Times New Roman" w:hAnsi="Times New Roman" w:cs="Times New Roman"/>
          <w:sz w:val="28"/>
          <w:szCs w:val="28"/>
        </w:rPr>
        <w:t>157 РЖД</w:t>
      </w: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7769D8" w:rsidP="00E01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</w:t>
      </w:r>
    </w:p>
    <w:p w:rsidR="00E010E9" w:rsidRDefault="007769D8" w:rsidP="00E01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занятий</w:t>
      </w:r>
      <w:r w:rsidR="00E010E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окружающему миру</w:t>
      </w:r>
      <w:r w:rsidR="00E01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</w:t>
      </w:r>
      <w:r w:rsidR="007769D8">
        <w:rPr>
          <w:rFonts w:ascii="Times New Roman" w:hAnsi="Times New Roman" w:cs="Times New Roman"/>
          <w:sz w:val="28"/>
          <w:szCs w:val="28"/>
        </w:rPr>
        <w:t>Традиционное жилище тюркских кочевников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воспитатель первой категории</w:t>
      </w:r>
    </w:p>
    <w:p w:rsidR="00E010E9" w:rsidRDefault="00E010E9" w:rsidP="00E010E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Иосифовна</w:t>
      </w: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Челябинск, 2017 год</w:t>
      </w:r>
    </w:p>
    <w:p w:rsidR="00E010E9" w:rsidRDefault="00E010E9" w:rsidP="00E010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9D8" w:rsidRDefault="007769D8" w:rsidP="00776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Цикл занятий: «Жизнь в тюркской степи»</w:t>
      </w:r>
    </w:p>
    <w:p w:rsidR="00E010E9" w:rsidRDefault="007769D8" w:rsidP="00776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занятий: ознакомление с физической и экономической географией регионов Азии. Формирование эстетического вкуса у детей через представление макета.</w:t>
      </w:r>
    </w:p>
    <w:p w:rsidR="007769D8" w:rsidRDefault="007769D8" w:rsidP="00776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 занятий:</w:t>
      </w:r>
    </w:p>
    <w:p w:rsidR="00030DDE" w:rsidRDefault="00030DDE" w:rsidP="00030DDE">
      <w:pPr>
        <w:rPr>
          <w:rFonts w:ascii="Times New Roman" w:hAnsi="Times New Roman" w:cs="Times New Roman"/>
          <w:sz w:val="28"/>
          <w:szCs w:val="28"/>
        </w:rPr>
      </w:pPr>
      <w:r w:rsidRPr="00030DDE">
        <w:rPr>
          <w:rFonts w:ascii="Times New Roman" w:hAnsi="Times New Roman" w:cs="Times New Roman"/>
          <w:sz w:val="28"/>
          <w:szCs w:val="28"/>
        </w:rPr>
        <w:t xml:space="preserve">Внутренняя история степей является историей тюрко-монгольских орд, которые соперничали друг с другом за обладание лучшими пастбищами, бороздили эти степи для того, чтобы удовлетворить нужды своих стад и табунов. </w:t>
      </w:r>
      <w:proofErr w:type="gramStart"/>
      <w:r w:rsidRPr="00030DDE">
        <w:rPr>
          <w:rFonts w:ascii="Times New Roman" w:hAnsi="Times New Roman" w:cs="Times New Roman"/>
          <w:sz w:val="28"/>
          <w:szCs w:val="28"/>
        </w:rPr>
        <w:t>Это были бесконечные перегоны скота, изменение маршрутов которых порой требовало веков, и эти огромнейшие просторы, которые природа создала для их деятельности и к которым все было приспособлено, включая физическое развитие и образ жизни.</w:t>
      </w:r>
      <w:proofErr w:type="gramEnd"/>
      <w:r w:rsidRPr="00030DDE">
        <w:rPr>
          <w:rFonts w:ascii="Times New Roman" w:hAnsi="Times New Roman" w:cs="Times New Roman"/>
          <w:sz w:val="28"/>
          <w:szCs w:val="28"/>
        </w:rPr>
        <w:t xml:space="preserve"> История, написанная представителями оседлых народов, раскрывает немного из того, что касается нескончаемых передвижений между Желтой рекой и Будапештом. Ими были зарегистрированы нашествия различных орд, возникших неожиданно у Великой Стены или дунайских крепостей, перед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Татоном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Силистрой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. Но что же они нам сообщили о внутренних передвижениях тюрко-монгольских народов? Мы четко </w:t>
      </w:r>
      <w:proofErr w:type="gramStart"/>
      <w:r w:rsidRPr="00030DDE"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 w:rsidRPr="00030DDE">
        <w:rPr>
          <w:rFonts w:ascii="Times New Roman" w:hAnsi="Times New Roman" w:cs="Times New Roman"/>
          <w:sz w:val="28"/>
          <w:szCs w:val="28"/>
        </w:rPr>
        <w:t xml:space="preserve"> как следовали один за другим в пределах империй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Карабалгасуна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и Каракорума в верхней Монголии, у истоков Орхона, все эти кочевые племена, которые стремились доминировать над другими ордами,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Хун-ну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, тюркского происхождения, во времена еще до нашей эры,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Сяньби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– монгольского происхождения, в III в. после Рождества Христова,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Жуань-жуани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, также монгольского происхождения, в V в., Тюрки –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Тукю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в VI в., Тюрки-Уйгуры в VII в.,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Тюрки-Кыргызы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в IX в.,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Кидане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монгольского происхождения в X в.,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Кереиты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Найманы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30DDE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030DDE">
        <w:rPr>
          <w:rFonts w:ascii="Times New Roman" w:hAnsi="Times New Roman" w:cs="Times New Roman"/>
          <w:sz w:val="28"/>
          <w:szCs w:val="28"/>
        </w:rPr>
        <w:t xml:space="preserve"> тюркской расы в XII в. и, наконец,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Чингизханидские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Монголы в XIII в. Если нам известна подлинность кланов, которые поочередно, то тюркские, то монгольские, устанавливали господство одних над другими, то нам неведомо, каков был соответствующий расклад в самом начале формирования громадных родственных групп: тюрков, монголов и тунгусов. Безусловно, на данный период Тунгусы занимают кроме Северной Маньчжурии большую часть Восточной Сибири и к тому же в Центральной Сибири они располагают берегом среднего течения Енисея, и живут в районе трех рукавов речки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Тунгузки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. Монголы же находятся на территории исторической Монголии. Тюрки находятся в Западной Сибири и на территории двух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Туркестанов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, принимая во внимание, что в данном регионе тюрки появились позже и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тюркизация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осуществляется в Алтае в I в. нашей эры, в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Кашгарии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в IX в., в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lastRenderedPageBreak/>
        <w:t>Трансоксиане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в XII в., а основная часть городского </w:t>
      </w:r>
      <w:proofErr w:type="gramStart"/>
      <w:r w:rsidRPr="00030DDE">
        <w:rPr>
          <w:rFonts w:ascii="Times New Roman" w:hAnsi="Times New Roman" w:cs="Times New Roman"/>
          <w:sz w:val="28"/>
          <w:szCs w:val="28"/>
        </w:rPr>
        <w:t>населения</w:t>
      </w:r>
      <w:proofErr w:type="gramEnd"/>
      <w:r w:rsidRPr="00030DDE">
        <w:rPr>
          <w:rFonts w:ascii="Times New Roman" w:hAnsi="Times New Roman" w:cs="Times New Roman"/>
          <w:sz w:val="28"/>
          <w:szCs w:val="28"/>
        </w:rPr>
        <w:t xml:space="preserve"> как в Самарканде, так и в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Кашгаре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оставалась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тюркизированным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иранским населением.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DDE">
        <w:rPr>
          <w:rFonts w:ascii="Times New Roman" w:hAnsi="Times New Roman" w:cs="Times New Roman"/>
          <w:sz w:val="28"/>
          <w:szCs w:val="28"/>
        </w:rPr>
        <w:t xml:space="preserve">В V−VIII веках пришедшие в Европу тюркские кочевые племена булгары основали ряд государств, из которых наиболее долговечными оказались Дунайская Болгария на Балканах и Волжская </w:t>
      </w:r>
      <w:proofErr w:type="spellStart"/>
      <w:r w:rsidRPr="00030DDE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Pr="00030DDE">
        <w:rPr>
          <w:rFonts w:ascii="Times New Roman" w:hAnsi="Times New Roman" w:cs="Times New Roman"/>
          <w:sz w:val="28"/>
          <w:szCs w:val="28"/>
        </w:rPr>
        <w:t xml:space="preserve"> в бассейне Волги и Камы. В 650—969 гг. на территории Северного Кавказа, Поволжья и северо-восточного Причерноморья существовал Хазарский каганат.</w:t>
      </w:r>
    </w:p>
    <w:p w:rsidR="008B256C" w:rsidRPr="008B256C" w:rsidRDefault="00030DDE" w:rsidP="008B256C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030DD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Мы все хорошо знаем, что люди не всегда жили, как мы сейчас, в больших каменных многоквартирных домах со всеми удобствами. Тюрки, ведущие кочевой образ жизни, жили в юртах. В степи было мало дерева, зато в избытке скота, дававшего шерсть. Не удивительно, что стены юрты были сделаны из войлока (спрессованной шерсти), одетого на деревянный решётчатый каркас. Два-три человека могли очень быстро, всего за час, собрать или разобрать юрту. Разобранная юрта легко перевозилась на лошадях или верблюдах.</w:t>
      </w:r>
    </w:p>
    <w:p w:rsidR="008B256C" w:rsidRPr="008B256C" w:rsidRDefault="008B256C" w:rsidP="008B256C">
      <w:pPr>
        <w:rPr>
          <w:rFonts w:ascii="Times New Roman" w:hAnsi="Times New Roman" w:cs="Times New Roman"/>
          <w:sz w:val="28"/>
          <w:szCs w:val="28"/>
        </w:rPr>
      </w:pPr>
      <w:r w:rsidRPr="008B256C">
        <w:rPr>
          <w:rFonts w:ascii="Times New Roman" w:hAnsi="Times New Roman" w:cs="Times New Roman"/>
          <w:sz w:val="28"/>
          <w:szCs w:val="28"/>
        </w:rPr>
        <w:t>Сборка юрты начинается с установки двери. Дверь — лицо юрты, ее украшают узорчатой резьбой и расписными красками.</w:t>
      </w:r>
    </w:p>
    <w:p w:rsidR="008B256C" w:rsidRPr="008B256C" w:rsidRDefault="008B256C" w:rsidP="008B256C">
      <w:pPr>
        <w:rPr>
          <w:rFonts w:ascii="Times New Roman" w:hAnsi="Times New Roman" w:cs="Times New Roman"/>
          <w:sz w:val="28"/>
          <w:szCs w:val="28"/>
        </w:rPr>
      </w:pPr>
      <w:r w:rsidRPr="008B256C">
        <w:rPr>
          <w:rFonts w:ascii="Times New Roman" w:hAnsi="Times New Roman" w:cs="Times New Roman"/>
          <w:sz w:val="28"/>
          <w:szCs w:val="28"/>
        </w:rPr>
        <w:t>Состриженную по осени овечью шерсть теребили руками, взбивали прутьями из таволги, превращая ее в нежный невесомый пух, укладывали слоями, поили кипятком, заворачивали в циновки, катали по земле ногами, мяли локтями, тянули во все стороны, чтобы получить, в конце концов, крепко сбитый войлок.</w:t>
      </w:r>
    </w:p>
    <w:p w:rsidR="008B256C" w:rsidRPr="008B256C" w:rsidRDefault="008B256C" w:rsidP="008B256C">
      <w:pPr>
        <w:rPr>
          <w:rFonts w:ascii="Times New Roman" w:hAnsi="Times New Roman" w:cs="Times New Roman"/>
          <w:sz w:val="28"/>
          <w:szCs w:val="28"/>
        </w:rPr>
      </w:pPr>
      <w:r w:rsidRPr="008B256C">
        <w:rPr>
          <w:rFonts w:ascii="Times New Roman" w:hAnsi="Times New Roman" w:cs="Times New Roman"/>
          <w:sz w:val="28"/>
          <w:szCs w:val="28"/>
        </w:rPr>
        <w:t>Пройдя весь этот изнурительный процесс, степной ковер становился самым ценным изделием в обиходе кочевья, он покрывал юрту и защищал домочадцев от ветра, солнца и влаги, утеплял и украшал пол, превращал стены в галерею ковровой живописи.</w:t>
      </w:r>
    </w:p>
    <w:p w:rsidR="00D06075" w:rsidRDefault="008B256C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</w:t>
      </w:r>
    </w:p>
    <w:p w:rsidR="00030DDE" w:rsidRDefault="008B256C" w:rsidP="00D06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745" cy="1871830"/>
            <wp:effectExtent l="19050" t="0" r="0" b="0"/>
            <wp:docPr id="7" name="Рисунок 1" descr="E: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43" cy="187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075">
        <w:rPr>
          <w:rFonts w:ascii="Times New Roman" w:hAnsi="Times New Roman" w:cs="Times New Roman"/>
          <w:sz w:val="28"/>
          <w:szCs w:val="28"/>
        </w:rPr>
        <w:t xml:space="preserve">      </w:t>
      </w:r>
      <w:r w:rsidR="00D06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558" cy="1848372"/>
            <wp:effectExtent l="19050" t="0" r="8742" b="0"/>
            <wp:docPr id="15" name="Рисунок 9" descr="E: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81" cy="185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2" descr="E: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3" descr="E: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4" descr="E: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5" descr="E: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6" descr="E:\IMG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75" w:rsidRDefault="00D06075" w:rsidP="008B2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075" w:rsidRDefault="00D06075" w:rsidP="008B2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8" descr="E: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6C" w:rsidRDefault="008B256C" w:rsidP="008B2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256C" w:rsidRPr="00030DDE" w:rsidRDefault="008B256C" w:rsidP="008B25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B256C" w:rsidRPr="00030DDE" w:rsidSect="00C01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010E9"/>
    <w:rsid w:val="00030DDE"/>
    <w:rsid w:val="00040A63"/>
    <w:rsid w:val="007769D8"/>
    <w:rsid w:val="007F7E1A"/>
    <w:rsid w:val="008B256C"/>
    <w:rsid w:val="00C01007"/>
    <w:rsid w:val="00D01EC2"/>
    <w:rsid w:val="00D06075"/>
    <w:rsid w:val="00DE630B"/>
    <w:rsid w:val="00DE7916"/>
    <w:rsid w:val="00E0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киндер</dc:creator>
  <cp:lastModifiedBy>киндер</cp:lastModifiedBy>
  <cp:revision>3</cp:revision>
  <dcterms:created xsi:type="dcterms:W3CDTF">2018-01-22T19:00:00Z</dcterms:created>
  <dcterms:modified xsi:type="dcterms:W3CDTF">2018-01-23T12:27:00Z</dcterms:modified>
</cp:coreProperties>
</file>