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A7" w:rsidRDefault="002E3DA7" w:rsidP="00440A47">
      <w:pPr>
        <w:pStyle w:val="c0"/>
        <w:shd w:val="clear" w:color="auto" w:fill="FFFFFF" w:themeFill="background1"/>
        <w:spacing w:before="0" w:beforeAutospacing="0" w:after="0" w:afterAutospacing="0"/>
        <w:ind w:firstLine="709"/>
        <w:jc w:val="right"/>
        <w:rPr>
          <w:rStyle w:val="c2"/>
          <w:b/>
          <w:bCs/>
          <w:i/>
          <w:iCs/>
          <w:color w:val="000000"/>
          <w:sz w:val="28"/>
          <w:szCs w:val="28"/>
        </w:rPr>
      </w:pPr>
      <w:r>
        <w:rPr>
          <w:rStyle w:val="c2"/>
          <w:b/>
          <w:bCs/>
          <w:i/>
          <w:iCs/>
          <w:color w:val="000000"/>
          <w:sz w:val="28"/>
          <w:szCs w:val="28"/>
        </w:rPr>
        <w:t xml:space="preserve">Ирина Николаевна Аникеева, учитель математики, </w:t>
      </w:r>
    </w:p>
    <w:p w:rsidR="002E3DA7" w:rsidRDefault="006443C8" w:rsidP="00440A47">
      <w:pPr>
        <w:pStyle w:val="c0"/>
        <w:shd w:val="clear" w:color="auto" w:fill="FFFFFF" w:themeFill="background1"/>
        <w:spacing w:before="0" w:beforeAutospacing="0" w:after="0" w:afterAutospacing="0"/>
        <w:ind w:firstLine="709"/>
        <w:jc w:val="right"/>
        <w:rPr>
          <w:rStyle w:val="c2"/>
          <w:b/>
          <w:bCs/>
          <w:i/>
          <w:iCs/>
          <w:color w:val="000000"/>
          <w:sz w:val="28"/>
          <w:szCs w:val="28"/>
        </w:rPr>
      </w:pPr>
      <w:r>
        <w:rPr>
          <w:rStyle w:val="c2"/>
          <w:b/>
          <w:bCs/>
          <w:i/>
          <w:iCs/>
          <w:color w:val="000000"/>
          <w:sz w:val="28"/>
          <w:szCs w:val="28"/>
        </w:rPr>
        <w:t>МБОУ г.Иркутска СОШ №66</w:t>
      </w:r>
    </w:p>
    <w:p w:rsidR="001A7429" w:rsidRDefault="00C85FDF" w:rsidP="001A7429">
      <w:pPr>
        <w:pStyle w:val="c0"/>
        <w:shd w:val="clear" w:color="auto" w:fill="FFFFFF" w:themeFill="background1"/>
        <w:spacing w:before="0" w:beforeAutospacing="0" w:after="0" w:afterAutospacing="0"/>
        <w:ind w:firstLine="709"/>
        <w:jc w:val="center"/>
        <w:rPr>
          <w:rStyle w:val="c2"/>
          <w:b/>
          <w:bCs/>
          <w:i/>
          <w:iCs/>
          <w:color w:val="000000"/>
          <w:sz w:val="28"/>
          <w:szCs w:val="28"/>
        </w:rPr>
      </w:pPr>
      <w:r>
        <w:rPr>
          <w:rStyle w:val="c2"/>
          <w:b/>
          <w:bCs/>
          <w:i/>
          <w:iCs/>
          <w:color w:val="000000"/>
          <w:sz w:val="28"/>
          <w:szCs w:val="28"/>
        </w:rPr>
        <w:t>Формирование познавательных, регулятивных, личностных УУД</w:t>
      </w:r>
      <w:r w:rsidR="001A7429" w:rsidRPr="001A7429">
        <w:rPr>
          <w:rStyle w:val="c2"/>
          <w:b/>
          <w:bCs/>
          <w:i/>
          <w:iCs/>
          <w:color w:val="000000"/>
          <w:sz w:val="28"/>
          <w:szCs w:val="28"/>
        </w:rPr>
        <w:t xml:space="preserve"> </w:t>
      </w:r>
      <w:r>
        <w:rPr>
          <w:rStyle w:val="c2"/>
          <w:b/>
          <w:bCs/>
          <w:i/>
          <w:iCs/>
          <w:color w:val="000000"/>
          <w:sz w:val="28"/>
          <w:szCs w:val="28"/>
        </w:rPr>
        <w:t>при реализации технологии  критического мышления, способы их оценки.</w:t>
      </w:r>
      <w:bookmarkStart w:id="0" w:name="_GoBack"/>
      <w:bookmarkEnd w:id="0"/>
    </w:p>
    <w:p w:rsidR="001A7429" w:rsidRDefault="001A7429" w:rsidP="0031739E">
      <w:pPr>
        <w:pStyle w:val="c0"/>
        <w:shd w:val="clear" w:color="auto" w:fill="FFFFFF" w:themeFill="background1"/>
        <w:spacing w:before="0" w:beforeAutospacing="0" w:after="0" w:afterAutospacing="0"/>
        <w:ind w:firstLine="709"/>
        <w:jc w:val="right"/>
        <w:rPr>
          <w:rStyle w:val="c2"/>
          <w:b/>
          <w:bCs/>
          <w:i/>
          <w:iCs/>
          <w:color w:val="000000"/>
          <w:sz w:val="28"/>
          <w:szCs w:val="28"/>
        </w:rPr>
      </w:pPr>
    </w:p>
    <w:p w:rsidR="0031739E" w:rsidRDefault="002276A0" w:rsidP="0031739E">
      <w:pPr>
        <w:pStyle w:val="c0"/>
        <w:shd w:val="clear" w:color="auto" w:fill="FFFFFF" w:themeFill="background1"/>
        <w:spacing w:before="0" w:beforeAutospacing="0" w:after="0" w:afterAutospacing="0"/>
        <w:ind w:firstLine="709"/>
        <w:jc w:val="right"/>
        <w:rPr>
          <w:color w:val="000000"/>
          <w:sz w:val="28"/>
          <w:szCs w:val="28"/>
        </w:rPr>
      </w:pPr>
      <w:r w:rsidRPr="005D5163">
        <w:rPr>
          <w:rStyle w:val="c2"/>
          <w:b/>
          <w:bCs/>
          <w:i/>
          <w:iCs/>
          <w:color w:val="000000"/>
          <w:sz w:val="28"/>
          <w:szCs w:val="28"/>
        </w:rPr>
        <w:t>«</w:t>
      </w:r>
      <w:r w:rsidR="0031739E">
        <w:rPr>
          <w:rStyle w:val="c2"/>
          <w:b/>
          <w:bCs/>
          <w:i/>
          <w:iCs/>
          <w:color w:val="000000"/>
          <w:sz w:val="28"/>
          <w:szCs w:val="28"/>
        </w:rPr>
        <w:t>Мышление начинается с удивления»</w:t>
      </w:r>
    </w:p>
    <w:p w:rsidR="00B356D4" w:rsidRPr="00F747E5" w:rsidRDefault="0031739E" w:rsidP="0031739E">
      <w:pPr>
        <w:pStyle w:val="c0"/>
        <w:shd w:val="clear" w:color="auto" w:fill="FFFFFF" w:themeFill="background1"/>
        <w:spacing w:before="0" w:beforeAutospacing="0" w:after="0" w:afterAutospacing="0"/>
        <w:ind w:firstLine="709"/>
        <w:jc w:val="right"/>
        <w:rPr>
          <w:color w:val="000000"/>
          <w:sz w:val="28"/>
          <w:szCs w:val="28"/>
        </w:rPr>
      </w:pPr>
      <w:r>
        <w:rPr>
          <w:rStyle w:val="c2"/>
          <w:b/>
          <w:bCs/>
          <w:i/>
          <w:iCs/>
          <w:color w:val="000000"/>
          <w:sz w:val="28"/>
          <w:szCs w:val="28"/>
        </w:rPr>
        <w:t>Аристотель.</w:t>
      </w:r>
    </w:p>
    <w:p w:rsidR="002276A0" w:rsidRDefault="002276A0" w:rsidP="00E71BEB">
      <w:pPr>
        <w:pStyle w:val="c0"/>
        <w:shd w:val="clear" w:color="auto" w:fill="FFFFFF" w:themeFill="background1"/>
        <w:spacing w:before="0" w:beforeAutospacing="0" w:after="0" w:afterAutospacing="0"/>
        <w:ind w:firstLine="709"/>
        <w:jc w:val="both"/>
        <w:rPr>
          <w:rStyle w:val="c3"/>
          <w:color w:val="000000"/>
          <w:sz w:val="28"/>
          <w:szCs w:val="28"/>
        </w:rPr>
      </w:pPr>
      <w:r w:rsidRPr="005D5163">
        <w:rPr>
          <w:rStyle w:val="c3"/>
          <w:color w:val="000000"/>
          <w:sz w:val="28"/>
          <w:szCs w:val="28"/>
        </w:rPr>
        <w:t>   </w:t>
      </w:r>
      <w:r w:rsidR="00E71BEB">
        <w:rPr>
          <w:rStyle w:val="c3"/>
          <w:color w:val="000000"/>
          <w:sz w:val="28"/>
          <w:szCs w:val="28"/>
        </w:rPr>
        <w:t>В</w:t>
      </w:r>
      <w:r w:rsidR="00E71BEB" w:rsidRPr="005D5163">
        <w:rPr>
          <w:rStyle w:val="c3"/>
          <w:color w:val="000000"/>
          <w:sz w:val="28"/>
          <w:szCs w:val="28"/>
        </w:rPr>
        <w:t xml:space="preserve"> нашей учительской власти: сделать ребенка счастливым</w:t>
      </w:r>
      <w:r w:rsidR="00E71BEB">
        <w:rPr>
          <w:rStyle w:val="c3"/>
          <w:color w:val="000000"/>
          <w:sz w:val="28"/>
          <w:szCs w:val="28"/>
        </w:rPr>
        <w:t xml:space="preserve">, </w:t>
      </w:r>
      <w:r w:rsidRPr="005D5163">
        <w:rPr>
          <w:rStyle w:val="c3"/>
          <w:color w:val="000000"/>
          <w:sz w:val="28"/>
          <w:szCs w:val="28"/>
        </w:rPr>
        <w:t>приблизить его к процессу познания, чтобы ему было интересно учитьс</w:t>
      </w:r>
      <w:r w:rsidR="00E71BEB">
        <w:rPr>
          <w:rStyle w:val="c3"/>
          <w:color w:val="000000"/>
          <w:sz w:val="28"/>
          <w:szCs w:val="28"/>
        </w:rPr>
        <w:t>я, а педагогу будет интересно обучать</w:t>
      </w:r>
      <w:r w:rsidRPr="005D5163">
        <w:rPr>
          <w:rStyle w:val="c3"/>
          <w:color w:val="000000"/>
          <w:sz w:val="28"/>
          <w:szCs w:val="28"/>
        </w:rPr>
        <w:t>!</w:t>
      </w:r>
    </w:p>
    <w:p w:rsidR="00C85FDF" w:rsidRPr="00C85FDF" w:rsidRDefault="00C85FDF" w:rsidP="00C85FDF">
      <w:pPr>
        <w:pStyle w:val="c0"/>
        <w:shd w:val="clear" w:color="auto" w:fill="FFFFFF" w:themeFill="background1"/>
        <w:spacing w:before="0" w:beforeAutospacing="0" w:after="0" w:afterAutospacing="0"/>
        <w:ind w:firstLine="709"/>
        <w:jc w:val="both"/>
        <w:rPr>
          <w:sz w:val="28"/>
          <w:szCs w:val="28"/>
        </w:rPr>
      </w:pPr>
      <w:r w:rsidRPr="00C85FDF">
        <w:rPr>
          <w:sz w:val="28"/>
          <w:szCs w:val="28"/>
        </w:rPr>
        <w:t>Важнейшей задачей современной системы образования является формирование универсальных учебных действий (УУД), обеспечивающих школьникам умение учиться, способность к саморазвитию и самосовершенствованию.</w:t>
      </w:r>
    </w:p>
    <w:p w:rsidR="00C85FDF" w:rsidRPr="00C85FDF" w:rsidRDefault="00C85FDF" w:rsidP="00C85FDF">
      <w:pPr>
        <w:pStyle w:val="a5"/>
        <w:jc w:val="both"/>
        <w:rPr>
          <w:sz w:val="28"/>
          <w:szCs w:val="28"/>
        </w:rPr>
      </w:pPr>
      <w:r>
        <w:rPr>
          <w:sz w:val="28"/>
          <w:szCs w:val="28"/>
        </w:rPr>
        <w:t xml:space="preserve">        </w:t>
      </w:r>
      <w:r w:rsidRPr="00C85FDF">
        <w:rPr>
          <w:sz w:val="28"/>
          <w:szCs w:val="28"/>
        </w:rPr>
        <w:t>Универсальные учебные действия делятся на четыре основные группы: личностные, познавательные (</w:t>
      </w:r>
      <w:proofErr w:type="spellStart"/>
      <w:r w:rsidRPr="00C85FDF">
        <w:rPr>
          <w:sz w:val="28"/>
          <w:szCs w:val="28"/>
        </w:rPr>
        <w:t>общеучебные</w:t>
      </w:r>
      <w:proofErr w:type="spellEnd"/>
      <w:r w:rsidRPr="00C85FDF">
        <w:rPr>
          <w:sz w:val="28"/>
          <w:szCs w:val="28"/>
        </w:rPr>
        <w:t>, логические действия, действия постановки и решения проблемы), регулятивные и коммуникативные УУД.</w:t>
      </w:r>
    </w:p>
    <w:p w:rsidR="00C85FDF" w:rsidRDefault="00C85FDF" w:rsidP="00C85FDF">
      <w:pPr>
        <w:pStyle w:val="a5"/>
        <w:jc w:val="both"/>
        <w:rPr>
          <w:sz w:val="28"/>
          <w:szCs w:val="28"/>
        </w:rPr>
      </w:pPr>
      <w:r w:rsidRPr="00C85FDF">
        <w:rPr>
          <w:sz w:val="28"/>
          <w:szCs w:val="28"/>
        </w:rPr>
        <w:t>Большая роль при формировании познавательных и регулятивных универсальных учебных действий отводится математике. Поскольку в первую очередь, при обучении математике у учащихся развиваются такие свойства интеллекта, как математическая интуиция, логическое и пространственное мышление, способность к конструктив</w:t>
      </w:r>
      <w:r>
        <w:rPr>
          <w:sz w:val="28"/>
          <w:szCs w:val="28"/>
        </w:rPr>
        <w:t>но-математической деятельности,</w:t>
      </w:r>
      <w:r w:rsidRPr="00C85FDF">
        <w:rPr>
          <w:sz w:val="28"/>
          <w:szCs w:val="28"/>
        </w:rPr>
        <w:t xml:space="preserve"> алгоритмическое мышление, владение с</w:t>
      </w:r>
      <w:r>
        <w:rPr>
          <w:sz w:val="28"/>
          <w:szCs w:val="28"/>
        </w:rPr>
        <w:t xml:space="preserve">имволическим языком математики. </w:t>
      </w:r>
      <w:r w:rsidRPr="00C85FDF">
        <w:rPr>
          <w:sz w:val="28"/>
          <w:szCs w:val="28"/>
        </w:rPr>
        <w:t xml:space="preserve">Одной из современных педагогических технологий, позволяющей формировать УУД, является технология развития критического мышления (ТРКМ). </w:t>
      </w:r>
    </w:p>
    <w:p w:rsidR="00E64097" w:rsidRPr="00C85FDF" w:rsidRDefault="00E64097" w:rsidP="00C85FDF">
      <w:pPr>
        <w:pStyle w:val="a5"/>
        <w:jc w:val="both"/>
        <w:rPr>
          <w:sz w:val="28"/>
          <w:szCs w:val="28"/>
        </w:rPr>
      </w:pPr>
      <w:r>
        <w:rPr>
          <w:sz w:val="28"/>
          <w:szCs w:val="28"/>
        </w:rPr>
        <w:t xml:space="preserve">    «Дай человеку одну </w:t>
      </w:r>
      <w:proofErr w:type="gramStart"/>
      <w:r>
        <w:rPr>
          <w:sz w:val="28"/>
          <w:szCs w:val="28"/>
        </w:rPr>
        <w:t>рыбу</w:t>
      </w:r>
      <w:proofErr w:type="gramEnd"/>
      <w:r>
        <w:rPr>
          <w:sz w:val="28"/>
          <w:szCs w:val="28"/>
        </w:rPr>
        <w:t xml:space="preserve"> и он будет сыт один день.</w:t>
      </w:r>
      <w:r w:rsidRPr="00C85FDF">
        <w:rPr>
          <w:sz w:val="28"/>
          <w:szCs w:val="28"/>
        </w:rPr>
        <w:t xml:space="preserve"> </w:t>
      </w:r>
      <w:r>
        <w:rPr>
          <w:sz w:val="28"/>
          <w:szCs w:val="28"/>
        </w:rPr>
        <w:t xml:space="preserve">Научи его ловить </w:t>
      </w:r>
      <w:proofErr w:type="gramStart"/>
      <w:r>
        <w:rPr>
          <w:sz w:val="28"/>
          <w:szCs w:val="28"/>
        </w:rPr>
        <w:t>рыбу</w:t>
      </w:r>
      <w:proofErr w:type="gramEnd"/>
      <w:r>
        <w:rPr>
          <w:sz w:val="28"/>
          <w:szCs w:val="28"/>
        </w:rPr>
        <w:t xml:space="preserve"> и он будет сыт всегда.» Такая пословица напоминает нам, что умения помогают нам приобрести самодостаточность.</w:t>
      </w:r>
    </w:p>
    <w:p w:rsidR="0049510A" w:rsidRDefault="00C85FDF" w:rsidP="00C85FDF">
      <w:pPr>
        <w:pStyle w:val="a5"/>
        <w:jc w:val="both"/>
        <w:rPr>
          <w:sz w:val="28"/>
          <w:szCs w:val="28"/>
        </w:rPr>
      </w:pPr>
      <w:r w:rsidRPr="00C85FDF">
        <w:rPr>
          <w:i/>
          <w:iCs/>
          <w:sz w:val="28"/>
          <w:szCs w:val="28"/>
        </w:rPr>
        <w:t>Критическое мышление</w:t>
      </w:r>
      <w:r w:rsidRPr="00C85FDF">
        <w:rPr>
          <w:sz w:val="28"/>
          <w:szCs w:val="28"/>
        </w:rPr>
        <w:t xml:space="preserve"> (как технология) – это интеллектуально организованный процесс, направленный на активную деятельность по осмыслению, применению, анализу, обобщению или оценке информации, полученной или создаваемой путем наблюдения, опыта, рефлексии, рассуждений или коммуникации. Главная цель технологии развития критического мышления – развитие интеллектуальных способностей ученика, позволяющих ему учиться самостоятельно.</w:t>
      </w:r>
    </w:p>
    <w:p w:rsidR="003004E1" w:rsidRPr="003004E1" w:rsidRDefault="003004E1" w:rsidP="003004E1">
      <w:pPr>
        <w:spacing w:before="100" w:beforeAutospacing="1" w:after="100" w:afterAutospacing="1" w:line="240" w:lineRule="auto"/>
        <w:rPr>
          <w:rFonts w:ascii="Times New Roman" w:eastAsia="Times New Roman" w:hAnsi="Times New Roman" w:cs="Times New Roman"/>
          <w:color w:val="000000"/>
          <w:sz w:val="28"/>
          <w:szCs w:val="28"/>
        </w:rPr>
      </w:pPr>
      <w:r w:rsidRPr="00BB6C60">
        <w:rPr>
          <w:rFonts w:ascii="Times New Roman" w:eastAsia="Times New Roman" w:hAnsi="Times New Roman" w:cs="Times New Roman"/>
          <w:b/>
          <w:bCs/>
          <w:color w:val="000000"/>
          <w:sz w:val="28"/>
          <w:szCs w:val="28"/>
        </w:rPr>
        <w:t xml:space="preserve">ТРКМ </w:t>
      </w:r>
      <w:r w:rsidRPr="003004E1">
        <w:rPr>
          <w:rFonts w:ascii="Times New Roman" w:eastAsia="Times New Roman" w:hAnsi="Times New Roman" w:cs="Times New Roman"/>
          <w:color w:val="000000"/>
          <w:sz w:val="28"/>
          <w:szCs w:val="28"/>
        </w:rPr>
        <w:t xml:space="preserve">решает следующие </w:t>
      </w:r>
      <w:r w:rsidRPr="00BB6C60">
        <w:rPr>
          <w:rFonts w:ascii="Times New Roman" w:eastAsia="Times New Roman" w:hAnsi="Times New Roman" w:cs="Times New Roman"/>
          <w:b/>
          <w:bCs/>
          <w:color w:val="000000"/>
          <w:sz w:val="28"/>
          <w:szCs w:val="28"/>
        </w:rPr>
        <w:t>задачи</w:t>
      </w:r>
      <w:r w:rsidRPr="003004E1">
        <w:rPr>
          <w:rFonts w:ascii="Times New Roman" w:eastAsia="Times New Roman" w:hAnsi="Times New Roman" w:cs="Times New Roman"/>
          <w:color w:val="000000"/>
          <w:sz w:val="28"/>
          <w:szCs w:val="28"/>
        </w:rPr>
        <w:t>:</w:t>
      </w:r>
    </w:p>
    <w:p w:rsidR="003004E1" w:rsidRPr="003004E1" w:rsidRDefault="003004E1" w:rsidP="00634DB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3004E1">
        <w:rPr>
          <w:rFonts w:ascii="Times New Roman" w:eastAsia="Times New Roman" w:hAnsi="Times New Roman" w:cs="Times New Roman"/>
          <w:color w:val="000000"/>
          <w:sz w:val="28"/>
          <w:szCs w:val="28"/>
        </w:rPr>
        <w:t xml:space="preserve">Формирование нового стиля мышления, для которого характерны открытость, гибкость, </w:t>
      </w:r>
      <w:proofErr w:type="spellStart"/>
      <w:r w:rsidRPr="003004E1">
        <w:rPr>
          <w:rFonts w:ascii="Times New Roman" w:eastAsia="Times New Roman" w:hAnsi="Times New Roman" w:cs="Times New Roman"/>
          <w:color w:val="000000"/>
          <w:sz w:val="28"/>
          <w:szCs w:val="28"/>
        </w:rPr>
        <w:t>рефлексивность</w:t>
      </w:r>
      <w:proofErr w:type="spellEnd"/>
      <w:r w:rsidRPr="003004E1">
        <w:rPr>
          <w:rFonts w:ascii="Times New Roman" w:eastAsia="Times New Roman" w:hAnsi="Times New Roman" w:cs="Times New Roman"/>
          <w:color w:val="000000"/>
          <w:sz w:val="28"/>
          <w:szCs w:val="28"/>
        </w:rPr>
        <w:t>, осознание внутренней многозначности позиций и точек зрения, альтернативности принимаемых решений.</w:t>
      </w:r>
    </w:p>
    <w:p w:rsidR="003004E1" w:rsidRPr="003004E1" w:rsidRDefault="003004E1" w:rsidP="00634DB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3004E1">
        <w:rPr>
          <w:rFonts w:ascii="Times New Roman" w:eastAsia="Times New Roman" w:hAnsi="Times New Roman" w:cs="Times New Roman"/>
          <w:color w:val="000000"/>
          <w:sz w:val="28"/>
          <w:szCs w:val="28"/>
        </w:rPr>
        <w:t xml:space="preserve">Развитие таких базовых качеств личности, как  </w:t>
      </w:r>
      <w:proofErr w:type="spellStart"/>
      <w:r w:rsidRPr="003004E1">
        <w:rPr>
          <w:rFonts w:ascii="Times New Roman" w:eastAsia="Times New Roman" w:hAnsi="Times New Roman" w:cs="Times New Roman"/>
          <w:color w:val="000000"/>
          <w:sz w:val="28"/>
          <w:szCs w:val="28"/>
        </w:rPr>
        <w:t>ре</w:t>
      </w:r>
      <w:r w:rsidRPr="00BB6C60">
        <w:rPr>
          <w:rFonts w:ascii="Times New Roman" w:eastAsia="Times New Roman" w:hAnsi="Times New Roman" w:cs="Times New Roman"/>
          <w:color w:val="000000"/>
          <w:sz w:val="28"/>
          <w:szCs w:val="28"/>
        </w:rPr>
        <w:t>флексивность</w:t>
      </w:r>
      <w:proofErr w:type="spellEnd"/>
      <w:r w:rsidRPr="00BB6C60">
        <w:rPr>
          <w:rFonts w:ascii="Times New Roman" w:eastAsia="Times New Roman" w:hAnsi="Times New Roman" w:cs="Times New Roman"/>
          <w:color w:val="000000"/>
          <w:sz w:val="28"/>
          <w:szCs w:val="28"/>
        </w:rPr>
        <w:t xml:space="preserve">,  </w:t>
      </w:r>
      <w:r w:rsidRPr="003004E1">
        <w:rPr>
          <w:rFonts w:ascii="Times New Roman" w:eastAsia="Times New Roman" w:hAnsi="Times New Roman" w:cs="Times New Roman"/>
          <w:color w:val="000000"/>
          <w:sz w:val="28"/>
          <w:szCs w:val="28"/>
        </w:rPr>
        <w:t xml:space="preserve">  </w:t>
      </w:r>
      <w:proofErr w:type="spellStart"/>
      <w:r w:rsidRPr="003004E1">
        <w:rPr>
          <w:rFonts w:ascii="Times New Roman" w:eastAsia="Times New Roman" w:hAnsi="Times New Roman" w:cs="Times New Roman"/>
          <w:color w:val="000000"/>
          <w:sz w:val="28"/>
          <w:szCs w:val="28"/>
        </w:rPr>
        <w:t>креативность</w:t>
      </w:r>
      <w:proofErr w:type="spellEnd"/>
      <w:r w:rsidRPr="003004E1">
        <w:rPr>
          <w:rFonts w:ascii="Times New Roman" w:eastAsia="Times New Roman" w:hAnsi="Times New Roman" w:cs="Times New Roman"/>
          <w:color w:val="000000"/>
          <w:sz w:val="28"/>
          <w:szCs w:val="28"/>
        </w:rPr>
        <w:t>, мобильность, самостоятельность, толерантность, ответственность за собственный выбор и результаты своей деятельности.</w:t>
      </w:r>
    </w:p>
    <w:p w:rsidR="003004E1" w:rsidRPr="003004E1" w:rsidRDefault="003004E1" w:rsidP="00634DB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3004E1">
        <w:rPr>
          <w:rFonts w:ascii="Times New Roman" w:eastAsia="Times New Roman" w:hAnsi="Times New Roman" w:cs="Times New Roman"/>
          <w:color w:val="000000"/>
          <w:sz w:val="28"/>
          <w:szCs w:val="28"/>
        </w:rPr>
        <w:t>Развитие аналитического, критического мышления.</w:t>
      </w:r>
    </w:p>
    <w:p w:rsidR="003004E1" w:rsidRDefault="003004E1" w:rsidP="00C85FDF">
      <w:pPr>
        <w:pStyle w:val="a5"/>
        <w:jc w:val="both"/>
        <w:rPr>
          <w:sz w:val="28"/>
          <w:szCs w:val="28"/>
        </w:rPr>
      </w:pPr>
    </w:p>
    <w:p w:rsidR="00C85FDF" w:rsidRPr="00C85FDF" w:rsidRDefault="0049510A" w:rsidP="00C85FDF">
      <w:pPr>
        <w:pStyle w:val="a5"/>
        <w:jc w:val="both"/>
        <w:rPr>
          <w:sz w:val="28"/>
          <w:szCs w:val="28"/>
        </w:rPr>
      </w:pPr>
      <w:r>
        <w:rPr>
          <w:sz w:val="28"/>
          <w:szCs w:val="28"/>
        </w:rPr>
        <w:t xml:space="preserve"> </w:t>
      </w:r>
      <w:r w:rsidR="00C85FDF" w:rsidRPr="00C85FDF">
        <w:rPr>
          <w:sz w:val="28"/>
          <w:szCs w:val="28"/>
        </w:rPr>
        <w:t>Достоинства ТРКМ по отношению к другим педагогическим подходам и технологиям: ориентирование на развитие ученика; использование со</w:t>
      </w:r>
      <w:r w:rsidR="00F52331">
        <w:rPr>
          <w:sz w:val="28"/>
          <w:szCs w:val="28"/>
        </w:rPr>
        <w:t>временных методических приемов.</w:t>
      </w:r>
      <w:r w:rsidR="00440A47">
        <w:rPr>
          <w:sz w:val="28"/>
          <w:szCs w:val="28"/>
        </w:rPr>
        <w:t xml:space="preserve"> </w:t>
      </w:r>
      <w:r w:rsidR="00C85FDF" w:rsidRPr="00C85FDF">
        <w:rPr>
          <w:sz w:val="28"/>
          <w:szCs w:val="28"/>
        </w:rPr>
        <w:t>Технология позволяет включить каждого ученика в работу, тем самым повысить эффективность обучения.</w:t>
      </w:r>
    </w:p>
    <w:p w:rsidR="00C85FDF" w:rsidRDefault="00143106" w:rsidP="00C85FDF">
      <w:pPr>
        <w:pStyle w:val="a5"/>
        <w:jc w:val="both"/>
        <w:rPr>
          <w:sz w:val="28"/>
          <w:szCs w:val="28"/>
        </w:rPr>
      </w:pPr>
      <w:r>
        <w:rPr>
          <w:sz w:val="28"/>
          <w:szCs w:val="28"/>
        </w:rPr>
        <w:t xml:space="preserve">     </w:t>
      </w:r>
      <w:r w:rsidR="00C85FDF" w:rsidRPr="00C85FDF">
        <w:rPr>
          <w:sz w:val="28"/>
          <w:szCs w:val="28"/>
        </w:rPr>
        <w:t>Приемы, используемые в технологии развития критического мышления, многофункциональны, работают на развитие не только интеллектуальных, но и личностных умений, а выстроенные в логике “вызов – осмысление – рефлексия” (три этапа базовой модели технологии), способствуют развитию регулятивных действий, помогают овладеть умением учиться самостоятельно.</w:t>
      </w:r>
    </w:p>
    <w:p w:rsidR="003004E1" w:rsidRPr="00BB6C60" w:rsidRDefault="003004E1" w:rsidP="00634DB5">
      <w:pPr>
        <w:numPr>
          <w:ilvl w:val="0"/>
          <w:numId w:val="3"/>
        </w:numPr>
        <w:spacing w:before="100" w:beforeAutospacing="1" w:after="100" w:afterAutospacing="1" w:line="240" w:lineRule="auto"/>
        <w:rPr>
          <w:rFonts w:ascii="Times New Roman" w:hAnsi="Times New Roman" w:cs="Times New Roman"/>
          <w:color w:val="000000"/>
          <w:sz w:val="28"/>
          <w:szCs w:val="28"/>
        </w:rPr>
      </w:pPr>
      <w:r w:rsidRPr="00BB6C60">
        <w:rPr>
          <w:rStyle w:val="a6"/>
          <w:rFonts w:ascii="Times New Roman" w:hAnsi="Times New Roman" w:cs="Times New Roman"/>
          <w:color w:val="000000"/>
          <w:sz w:val="28"/>
          <w:szCs w:val="28"/>
        </w:rPr>
        <w:t>1 этап — «Вызов»</w:t>
      </w:r>
      <w:r w:rsidRPr="00BB6C60">
        <w:rPr>
          <w:rFonts w:ascii="Times New Roman" w:hAnsi="Times New Roman" w:cs="Times New Roman"/>
          <w:color w:val="000000"/>
          <w:sz w:val="28"/>
          <w:szCs w:val="28"/>
        </w:rPr>
        <w:t xml:space="preserve"> (</w:t>
      </w:r>
      <w:r w:rsidRPr="00BB6C60">
        <w:rPr>
          <w:rFonts w:ascii="Times New Roman" w:hAnsi="Times New Roman" w:cs="Times New Roman"/>
          <w:color w:val="000000"/>
          <w:sz w:val="28"/>
          <w:szCs w:val="28"/>
          <w:u w:val="single"/>
        </w:rPr>
        <w:t>ликвидация чистого листа</w:t>
      </w:r>
      <w:r w:rsidRPr="00BB6C60">
        <w:rPr>
          <w:rFonts w:ascii="Times New Roman" w:hAnsi="Times New Roman" w:cs="Times New Roman"/>
          <w:color w:val="000000"/>
          <w:sz w:val="28"/>
          <w:szCs w:val="28"/>
        </w:rPr>
        <w:t>). Ребенок ставит перед собой вопрос: «Что я знаю?» по данной проблеме.</w:t>
      </w:r>
    </w:p>
    <w:p w:rsidR="003004E1" w:rsidRPr="00BB6C60" w:rsidRDefault="003004E1" w:rsidP="003004E1">
      <w:pPr>
        <w:pStyle w:val="a5"/>
        <w:ind w:left="720"/>
        <w:jc w:val="both"/>
        <w:rPr>
          <w:sz w:val="28"/>
          <w:szCs w:val="28"/>
        </w:rPr>
      </w:pPr>
      <w:r w:rsidRPr="00BB6C60">
        <w:rPr>
          <w:rStyle w:val="a6"/>
          <w:sz w:val="28"/>
          <w:szCs w:val="28"/>
        </w:rPr>
        <w:t>Важное условие всех приемов стадии вызова: никакой критики и никакого анализа!</w:t>
      </w:r>
    </w:p>
    <w:p w:rsidR="003004E1" w:rsidRPr="00BB6C60" w:rsidRDefault="003004E1" w:rsidP="003004E1">
      <w:pPr>
        <w:pStyle w:val="a5"/>
        <w:ind w:left="720"/>
        <w:jc w:val="both"/>
        <w:rPr>
          <w:sz w:val="28"/>
          <w:szCs w:val="28"/>
        </w:rPr>
      </w:pPr>
      <w:r w:rsidRPr="00BB6C60">
        <w:rPr>
          <w:sz w:val="28"/>
          <w:szCs w:val="28"/>
        </w:rPr>
        <w:t>Ученики могут высказывать свои мнения и предположения, не стесняясь, не боясь ошибиться. На данном этапе идет простой набор всех идей и предложений. А все ошибки, неточности будут исправляться уже в ходе урока. Именно это позволяет учащимся самим увидеть свои недочеты, научится строить логические цепочки от "старого к новому" видеть взаимосвязь уже изученного и нового, учит использовать накопленный опыт для решения новых задач.</w:t>
      </w:r>
    </w:p>
    <w:p w:rsidR="003004E1" w:rsidRPr="00BB6C60" w:rsidRDefault="00C72BE2" w:rsidP="00634DB5">
      <w:pPr>
        <w:numPr>
          <w:ilvl w:val="0"/>
          <w:numId w:val="4"/>
        </w:numPr>
        <w:spacing w:before="100" w:beforeAutospacing="1" w:after="100" w:afterAutospacing="1" w:line="240" w:lineRule="auto"/>
        <w:jc w:val="both"/>
        <w:rPr>
          <w:rFonts w:ascii="Times New Roman" w:hAnsi="Times New Roman" w:cs="Times New Roman"/>
          <w:sz w:val="28"/>
          <w:szCs w:val="28"/>
        </w:rPr>
      </w:pPr>
      <w:hyperlink r:id="rId8" w:tgtFrame="_blank" w:history="1">
        <w:r w:rsidR="003004E1" w:rsidRPr="00BB6C60">
          <w:rPr>
            <w:rStyle w:val="a3"/>
            <w:rFonts w:ascii="Times New Roman" w:hAnsi="Times New Roman" w:cs="Times New Roman"/>
            <w:b/>
            <w:bCs/>
            <w:sz w:val="28"/>
            <w:szCs w:val="28"/>
          </w:rPr>
          <w:t>Верно — не верно</w:t>
        </w:r>
      </w:hyperlink>
      <w:r w:rsidR="003004E1" w:rsidRPr="00BB6C60">
        <w:rPr>
          <w:rStyle w:val="a6"/>
          <w:rFonts w:ascii="Times New Roman" w:hAnsi="Times New Roman" w:cs="Times New Roman"/>
          <w:sz w:val="28"/>
          <w:szCs w:val="28"/>
        </w:rPr>
        <w:t>.</w:t>
      </w:r>
      <w:r w:rsidR="003004E1" w:rsidRPr="00BB6C60">
        <w:rPr>
          <w:rFonts w:ascii="Times New Roman" w:hAnsi="Times New Roman" w:cs="Times New Roman"/>
          <w:sz w:val="28"/>
          <w:szCs w:val="28"/>
        </w:rPr>
        <w:t xml:space="preserve"> Учитель предлагает несколько утверждений по теме урока. Учащиеся фиксируют свои ответы, соглашаясь или отрицая </w:t>
      </w:r>
      <w:proofErr w:type="gramStart"/>
      <w:r w:rsidR="003004E1" w:rsidRPr="00BB6C60">
        <w:rPr>
          <w:rFonts w:ascii="Times New Roman" w:hAnsi="Times New Roman" w:cs="Times New Roman"/>
          <w:sz w:val="28"/>
          <w:szCs w:val="28"/>
        </w:rPr>
        <w:t>услышанное</w:t>
      </w:r>
      <w:proofErr w:type="gramEnd"/>
      <w:r w:rsidR="003004E1" w:rsidRPr="00BB6C60">
        <w:rPr>
          <w:rFonts w:ascii="Times New Roman" w:hAnsi="Times New Roman" w:cs="Times New Roman"/>
          <w:sz w:val="28"/>
          <w:szCs w:val="28"/>
        </w:rPr>
        <w:t xml:space="preserve">. На стадии рефлексии необходимо вновь вернутся к этим </w:t>
      </w:r>
      <w:proofErr w:type="gramStart"/>
      <w:r w:rsidR="003004E1" w:rsidRPr="00BB6C60">
        <w:rPr>
          <w:rFonts w:ascii="Times New Roman" w:hAnsi="Times New Roman" w:cs="Times New Roman"/>
          <w:sz w:val="28"/>
          <w:szCs w:val="28"/>
        </w:rPr>
        <w:t>вопросам</w:t>
      </w:r>
      <w:proofErr w:type="gramEnd"/>
      <w:r w:rsidR="003004E1" w:rsidRPr="00BB6C60">
        <w:rPr>
          <w:rFonts w:ascii="Times New Roman" w:hAnsi="Times New Roman" w:cs="Times New Roman"/>
          <w:sz w:val="28"/>
          <w:szCs w:val="28"/>
        </w:rPr>
        <w:t xml:space="preserve"> и скорректировать свои ответы в связи с полученной информацией.</w:t>
      </w:r>
    </w:p>
    <w:p w:rsidR="003004E1" w:rsidRPr="00BB6C60" w:rsidRDefault="00C72BE2" w:rsidP="00634DB5">
      <w:pPr>
        <w:numPr>
          <w:ilvl w:val="0"/>
          <w:numId w:val="4"/>
        </w:numPr>
        <w:spacing w:before="100" w:beforeAutospacing="1" w:after="100" w:afterAutospacing="1" w:line="240" w:lineRule="auto"/>
        <w:jc w:val="both"/>
        <w:rPr>
          <w:rFonts w:ascii="Times New Roman" w:hAnsi="Times New Roman" w:cs="Times New Roman"/>
          <w:sz w:val="28"/>
          <w:szCs w:val="28"/>
        </w:rPr>
      </w:pPr>
      <w:hyperlink r:id="rId9" w:tgtFrame="_blank" w:history="1">
        <w:r w:rsidR="003004E1" w:rsidRPr="00BB6C60">
          <w:rPr>
            <w:rStyle w:val="a3"/>
            <w:rFonts w:ascii="Times New Roman" w:hAnsi="Times New Roman" w:cs="Times New Roman"/>
            <w:b/>
            <w:bCs/>
            <w:sz w:val="28"/>
            <w:szCs w:val="28"/>
          </w:rPr>
          <w:t>Кластер</w:t>
        </w:r>
      </w:hyperlink>
      <w:r w:rsidR="003004E1" w:rsidRPr="00BB6C60">
        <w:rPr>
          <w:rFonts w:ascii="Times New Roman" w:hAnsi="Times New Roman" w:cs="Times New Roman"/>
          <w:sz w:val="28"/>
          <w:szCs w:val="28"/>
        </w:rPr>
        <w:t xml:space="preserve"> — прием, который помогает не только вспомнить все, что относится к теме, но и систематизировать ЗУН. Задается ключевое слово. Учащиеся называют факты, термины, даты, относящиеся к этому слову. Затем "гроздья" кластера можно группировать, объединяя ответы по какому-либо принципу.</w:t>
      </w:r>
    </w:p>
    <w:p w:rsidR="003004E1" w:rsidRPr="00BB6C60" w:rsidRDefault="00C72BE2" w:rsidP="00634DB5">
      <w:pPr>
        <w:numPr>
          <w:ilvl w:val="0"/>
          <w:numId w:val="4"/>
        </w:numPr>
        <w:spacing w:before="100" w:beforeAutospacing="1" w:after="100" w:afterAutospacing="1" w:line="240" w:lineRule="auto"/>
        <w:jc w:val="both"/>
        <w:rPr>
          <w:rFonts w:ascii="Times New Roman" w:hAnsi="Times New Roman" w:cs="Times New Roman"/>
          <w:sz w:val="28"/>
          <w:szCs w:val="28"/>
        </w:rPr>
      </w:pPr>
      <w:hyperlink r:id="rId10" w:tgtFrame="_blank" w:history="1">
        <w:proofErr w:type="spellStart"/>
        <w:r w:rsidR="003004E1" w:rsidRPr="00BB6C60">
          <w:rPr>
            <w:rStyle w:val="a3"/>
            <w:rFonts w:ascii="Times New Roman" w:hAnsi="Times New Roman" w:cs="Times New Roman"/>
            <w:b/>
            <w:bCs/>
            <w:sz w:val="28"/>
            <w:szCs w:val="28"/>
          </w:rPr>
          <w:t>Инсерт</w:t>
        </w:r>
        <w:proofErr w:type="spellEnd"/>
      </w:hyperlink>
      <w:r w:rsidR="003004E1" w:rsidRPr="00BB6C60">
        <w:rPr>
          <w:rFonts w:ascii="Times New Roman" w:hAnsi="Times New Roman" w:cs="Times New Roman"/>
          <w:sz w:val="28"/>
          <w:szCs w:val="28"/>
        </w:rPr>
        <w:t xml:space="preserve"> — эффективный метод, который позволяет выделить из текста важные абзацы и предложения. </w:t>
      </w:r>
      <w:proofErr w:type="spellStart"/>
      <w:r w:rsidR="003004E1" w:rsidRPr="00BB6C60">
        <w:rPr>
          <w:rFonts w:ascii="Times New Roman" w:hAnsi="Times New Roman" w:cs="Times New Roman"/>
          <w:sz w:val="28"/>
          <w:szCs w:val="28"/>
        </w:rPr>
        <w:t>Инсерт</w:t>
      </w:r>
      <w:proofErr w:type="spellEnd"/>
      <w:r w:rsidR="003004E1" w:rsidRPr="00BB6C60">
        <w:rPr>
          <w:rFonts w:ascii="Times New Roman" w:hAnsi="Times New Roman" w:cs="Times New Roman"/>
          <w:sz w:val="28"/>
          <w:szCs w:val="28"/>
        </w:rPr>
        <w:t xml:space="preserve"> — это прием маркированного чтения. На полях текста учащиеся отмечают специальными значками то, что они уже знают, то, что явилось новым, то, что идет вразрез с их знанием и то, что требует уточнений, пояснений. Таблица, составленная после прочтения, анализируется в ходе </w:t>
      </w:r>
      <w:proofErr w:type="gramStart"/>
      <w:r w:rsidR="003004E1" w:rsidRPr="00BB6C60">
        <w:rPr>
          <w:rFonts w:ascii="Times New Roman" w:hAnsi="Times New Roman" w:cs="Times New Roman"/>
          <w:sz w:val="28"/>
          <w:szCs w:val="28"/>
        </w:rPr>
        <w:t>урока</w:t>
      </w:r>
      <w:proofErr w:type="gramEnd"/>
      <w:r w:rsidR="003004E1" w:rsidRPr="00BB6C60">
        <w:rPr>
          <w:rFonts w:ascii="Times New Roman" w:hAnsi="Times New Roman" w:cs="Times New Roman"/>
          <w:sz w:val="28"/>
          <w:szCs w:val="28"/>
        </w:rPr>
        <w:t xml:space="preserve"> и дети возвращаются к ней уже на стадии рефлексии.</w:t>
      </w:r>
    </w:p>
    <w:p w:rsidR="003004E1" w:rsidRPr="00BB6C60" w:rsidRDefault="00C72BE2" w:rsidP="00634DB5">
      <w:pPr>
        <w:numPr>
          <w:ilvl w:val="0"/>
          <w:numId w:val="4"/>
        </w:numPr>
        <w:spacing w:before="100" w:beforeAutospacing="1" w:after="100" w:afterAutospacing="1" w:line="240" w:lineRule="auto"/>
        <w:jc w:val="both"/>
        <w:rPr>
          <w:rFonts w:ascii="Times New Roman" w:hAnsi="Times New Roman" w:cs="Times New Roman"/>
          <w:sz w:val="28"/>
          <w:szCs w:val="28"/>
        </w:rPr>
      </w:pPr>
      <w:hyperlink r:id="rId11" w:tgtFrame="_blank" w:history="1">
        <w:r w:rsidR="003004E1" w:rsidRPr="00BB6C60">
          <w:rPr>
            <w:rStyle w:val="a3"/>
            <w:rFonts w:ascii="Times New Roman" w:hAnsi="Times New Roman" w:cs="Times New Roman"/>
            <w:b/>
            <w:bCs/>
            <w:sz w:val="28"/>
            <w:szCs w:val="28"/>
          </w:rPr>
          <w:t>Толстые и тонкие вопросы</w:t>
        </w:r>
      </w:hyperlink>
      <w:r w:rsidR="003004E1" w:rsidRPr="00BB6C60">
        <w:rPr>
          <w:rFonts w:ascii="Times New Roman" w:hAnsi="Times New Roman" w:cs="Times New Roman"/>
          <w:sz w:val="28"/>
          <w:szCs w:val="28"/>
        </w:rPr>
        <w:t xml:space="preserve"> — не только помогают актуализировать знания по теме, но и учат расставлять приоритеты и составлять разные типы вопросов. Тонкие вопросы для этого приема — максимально конкретные, требующие четких и кратких ответов: Что? Когда? Где? Почему? Толстые вопросы предполагают размышление, аргументацию, приведение доказательств и примеров: Объясните, почему</w:t>
      </w:r>
      <w:proofErr w:type="gramStart"/>
      <w:r w:rsidR="003004E1" w:rsidRPr="00BB6C60">
        <w:rPr>
          <w:rFonts w:ascii="Times New Roman" w:hAnsi="Times New Roman" w:cs="Times New Roman"/>
          <w:sz w:val="28"/>
          <w:szCs w:val="28"/>
        </w:rPr>
        <w:t xml:space="preserve">..?, </w:t>
      </w:r>
      <w:proofErr w:type="gramEnd"/>
      <w:r w:rsidR="003004E1" w:rsidRPr="00BB6C60">
        <w:rPr>
          <w:rFonts w:ascii="Times New Roman" w:hAnsi="Times New Roman" w:cs="Times New Roman"/>
          <w:sz w:val="28"/>
          <w:szCs w:val="28"/>
        </w:rPr>
        <w:t>В чем различие..? Что, если..?</w:t>
      </w:r>
    </w:p>
    <w:p w:rsidR="003004E1" w:rsidRPr="00BB6C60" w:rsidRDefault="003004E1" w:rsidP="003004E1">
      <w:pPr>
        <w:spacing w:before="100" w:beforeAutospacing="1" w:after="100" w:afterAutospacing="1" w:line="240" w:lineRule="auto"/>
        <w:ind w:left="720"/>
        <w:rPr>
          <w:rFonts w:ascii="Times New Roman" w:hAnsi="Times New Roman" w:cs="Times New Roman"/>
          <w:color w:val="000000"/>
          <w:sz w:val="28"/>
          <w:szCs w:val="28"/>
        </w:rPr>
      </w:pPr>
    </w:p>
    <w:p w:rsidR="003004E1" w:rsidRPr="00BB6C60" w:rsidRDefault="003004E1" w:rsidP="00634DB5">
      <w:pPr>
        <w:numPr>
          <w:ilvl w:val="0"/>
          <w:numId w:val="3"/>
        </w:numPr>
        <w:spacing w:before="100" w:beforeAutospacing="1" w:after="100" w:afterAutospacing="1" w:line="240" w:lineRule="auto"/>
        <w:rPr>
          <w:rFonts w:ascii="Times New Roman" w:hAnsi="Times New Roman" w:cs="Times New Roman"/>
          <w:color w:val="000000"/>
          <w:sz w:val="28"/>
          <w:szCs w:val="28"/>
        </w:rPr>
      </w:pPr>
      <w:r w:rsidRPr="00BB6C60">
        <w:rPr>
          <w:rStyle w:val="a6"/>
          <w:rFonts w:ascii="Times New Roman" w:hAnsi="Times New Roman" w:cs="Times New Roman"/>
          <w:color w:val="000000"/>
          <w:sz w:val="28"/>
          <w:szCs w:val="28"/>
        </w:rPr>
        <w:t>2 этап — «Осмысление»</w:t>
      </w:r>
      <w:r w:rsidR="00824C36">
        <w:rPr>
          <w:rFonts w:ascii="Times New Roman" w:hAnsi="Times New Roman" w:cs="Times New Roman"/>
          <w:color w:val="000000"/>
          <w:sz w:val="28"/>
          <w:szCs w:val="28"/>
        </w:rPr>
        <w:t xml:space="preserve"> </w:t>
      </w:r>
      <w:r w:rsidRPr="00BB6C60">
        <w:rPr>
          <w:rFonts w:ascii="Times New Roman" w:hAnsi="Times New Roman" w:cs="Times New Roman"/>
          <w:color w:val="000000"/>
          <w:sz w:val="28"/>
          <w:szCs w:val="28"/>
        </w:rPr>
        <w:t xml:space="preserve"> 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w:t>
      </w:r>
    </w:p>
    <w:p w:rsidR="00694065" w:rsidRPr="00694065" w:rsidRDefault="00694065" w:rsidP="00694065">
      <w:pPr>
        <w:spacing w:before="100" w:beforeAutospacing="1" w:after="100" w:afterAutospacing="1" w:line="240" w:lineRule="auto"/>
        <w:jc w:val="both"/>
        <w:rPr>
          <w:rFonts w:ascii="Times New Roman" w:eastAsia="Times New Roman" w:hAnsi="Times New Roman" w:cs="Times New Roman"/>
          <w:sz w:val="28"/>
          <w:szCs w:val="28"/>
        </w:rPr>
      </w:pPr>
      <w:r w:rsidRPr="00694065">
        <w:rPr>
          <w:rFonts w:ascii="Times New Roman" w:eastAsia="Times New Roman" w:hAnsi="Times New Roman" w:cs="Times New Roman"/>
          <w:sz w:val="28"/>
          <w:szCs w:val="28"/>
        </w:rPr>
        <w:t>Стадия осмысления охватывает этап урока, на котором учащиеся работают с новой информацией.</w:t>
      </w:r>
      <w:r w:rsidR="00BB6C60">
        <w:rPr>
          <w:rFonts w:ascii="Times New Roman" w:eastAsia="Times New Roman" w:hAnsi="Times New Roman" w:cs="Times New Roman"/>
          <w:sz w:val="28"/>
          <w:szCs w:val="28"/>
        </w:rPr>
        <w:t xml:space="preserve"> </w:t>
      </w:r>
      <w:r w:rsidRPr="00694065">
        <w:rPr>
          <w:rFonts w:ascii="Times New Roman" w:eastAsia="Times New Roman" w:hAnsi="Times New Roman" w:cs="Times New Roman"/>
          <w:sz w:val="28"/>
          <w:szCs w:val="28"/>
        </w:rPr>
        <w:t>Представить информацию можно по-разному. Это может быть:</w:t>
      </w:r>
    </w:p>
    <w:p w:rsidR="00694065" w:rsidRPr="00694065" w:rsidRDefault="00694065" w:rsidP="00634DB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694065">
        <w:rPr>
          <w:rFonts w:ascii="Times New Roman" w:eastAsia="Times New Roman" w:hAnsi="Times New Roman" w:cs="Times New Roman"/>
          <w:sz w:val="28"/>
          <w:szCs w:val="28"/>
        </w:rPr>
        <w:t>текст параграфа учебника;</w:t>
      </w:r>
    </w:p>
    <w:p w:rsidR="00694065" w:rsidRPr="00694065" w:rsidRDefault="00694065" w:rsidP="00634DB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694065">
        <w:rPr>
          <w:rFonts w:ascii="Times New Roman" w:eastAsia="Times New Roman" w:hAnsi="Times New Roman" w:cs="Times New Roman"/>
          <w:sz w:val="28"/>
          <w:szCs w:val="28"/>
        </w:rPr>
        <w:t>текст, подготовленный учителем;</w:t>
      </w:r>
    </w:p>
    <w:p w:rsidR="00694065" w:rsidRPr="00694065" w:rsidRDefault="00694065" w:rsidP="00634DB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694065">
        <w:rPr>
          <w:rFonts w:ascii="Times New Roman" w:eastAsia="Times New Roman" w:hAnsi="Times New Roman" w:cs="Times New Roman"/>
          <w:sz w:val="28"/>
          <w:szCs w:val="28"/>
        </w:rPr>
        <w:t>фильм;</w:t>
      </w:r>
    </w:p>
    <w:p w:rsidR="00694065" w:rsidRPr="00694065" w:rsidRDefault="00694065" w:rsidP="00634DB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694065">
        <w:rPr>
          <w:rFonts w:ascii="Times New Roman" w:eastAsia="Times New Roman" w:hAnsi="Times New Roman" w:cs="Times New Roman"/>
          <w:sz w:val="28"/>
          <w:szCs w:val="28"/>
        </w:rPr>
        <w:t>презентация;</w:t>
      </w:r>
    </w:p>
    <w:p w:rsidR="00694065" w:rsidRPr="00694065" w:rsidRDefault="00694065" w:rsidP="00634DB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694065">
        <w:rPr>
          <w:rFonts w:ascii="Times New Roman" w:eastAsia="Times New Roman" w:hAnsi="Times New Roman" w:cs="Times New Roman"/>
          <w:sz w:val="28"/>
          <w:szCs w:val="28"/>
        </w:rPr>
        <w:t>доклад одноклассника;</w:t>
      </w:r>
    </w:p>
    <w:p w:rsidR="00694065" w:rsidRPr="00694065" w:rsidRDefault="00694065" w:rsidP="00634DB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694065">
        <w:rPr>
          <w:rFonts w:ascii="Times New Roman" w:eastAsia="Times New Roman" w:hAnsi="Times New Roman" w:cs="Times New Roman"/>
          <w:sz w:val="28"/>
          <w:szCs w:val="28"/>
        </w:rPr>
        <w:t>таблица;</w:t>
      </w:r>
    </w:p>
    <w:p w:rsidR="00694065" w:rsidRPr="00BB6C60" w:rsidRDefault="00F52331" w:rsidP="00634DB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в интернете</w:t>
      </w:r>
    </w:p>
    <w:p w:rsidR="00494EDD" w:rsidRPr="00694065" w:rsidRDefault="00494EDD" w:rsidP="00494EDD">
      <w:pPr>
        <w:spacing w:before="100" w:beforeAutospacing="1" w:after="100" w:afterAutospacing="1" w:line="240" w:lineRule="auto"/>
        <w:ind w:left="720"/>
        <w:jc w:val="both"/>
        <w:rPr>
          <w:rFonts w:ascii="Times New Roman" w:eastAsia="Times New Roman" w:hAnsi="Times New Roman" w:cs="Times New Roman"/>
          <w:sz w:val="28"/>
          <w:szCs w:val="28"/>
        </w:rPr>
      </w:pPr>
      <w:r w:rsidRPr="00BB6C60">
        <w:rPr>
          <w:rFonts w:ascii="Times New Roman" w:hAnsi="Times New Roman" w:cs="Times New Roman"/>
          <w:sz w:val="28"/>
          <w:szCs w:val="28"/>
        </w:rPr>
        <w:t>Деятельность учителя на этой стадии: сохранение интереса к теме при непосредственной работе с новой информацией, постепенное продвижение от знания «старого» к «новому».</w:t>
      </w:r>
    </w:p>
    <w:p w:rsidR="00494EDD" w:rsidRPr="00BB6C60" w:rsidRDefault="00694065" w:rsidP="00824C36">
      <w:pPr>
        <w:pStyle w:val="a5"/>
        <w:jc w:val="both"/>
        <w:rPr>
          <w:sz w:val="28"/>
          <w:szCs w:val="28"/>
        </w:rPr>
      </w:pPr>
      <w:r w:rsidRPr="00BB6C60">
        <w:rPr>
          <w:rStyle w:val="a6"/>
          <w:sz w:val="28"/>
          <w:szCs w:val="28"/>
        </w:rPr>
        <w:t>Ранжирование</w:t>
      </w:r>
      <w:r w:rsidRPr="00BB6C60">
        <w:rPr>
          <w:sz w:val="28"/>
          <w:szCs w:val="28"/>
        </w:rPr>
        <w:t xml:space="preserve"> — эффективный прием, позволяющий выделить главное в новой информации. После знакомства с новым материалом учащиеся составляют список главных моментов, положений. Затем напротив каждого пункта в своем списке выставляется оценка по одному из критериев: важности, нужности</w:t>
      </w:r>
      <w:r w:rsidR="00494EDD" w:rsidRPr="00BB6C60">
        <w:rPr>
          <w:sz w:val="28"/>
          <w:szCs w:val="28"/>
        </w:rPr>
        <w:t xml:space="preserve">. </w:t>
      </w:r>
      <w:r w:rsidR="00F52331">
        <w:rPr>
          <w:sz w:val="28"/>
          <w:szCs w:val="28"/>
        </w:rPr>
        <w:t>Возможные примы</w:t>
      </w:r>
      <w:r w:rsidR="00494EDD" w:rsidRPr="00BB6C60">
        <w:rPr>
          <w:sz w:val="28"/>
          <w:szCs w:val="28"/>
        </w:rPr>
        <w:t>:</w:t>
      </w:r>
    </w:p>
    <w:p w:rsidR="00694065" w:rsidRPr="00BB6C60" w:rsidRDefault="00494EDD" w:rsidP="00824C36">
      <w:pPr>
        <w:pStyle w:val="a5"/>
        <w:jc w:val="both"/>
        <w:rPr>
          <w:sz w:val="28"/>
          <w:szCs w:val="28"/>
        </w:rPr>
      </w:pPr>
      <w:r w:rsidRPr="00BB6C60">
        <w:rPr>
          <w:sz w:val="28"/>
          <w:szCs w:val="28"/>
        </w:rPr>
        <w:t>- ведение различных записей типа двойных дневников, бортовых журналов; - поиск ответов на поставленные в первой части урока вопросы</w:t>
      </w:r>
      <w:r w:rsidR="00F52331">
        <w:rPr>
          <w:sz w:val="28"/>
          <w:szCs w:val="28"/>
        </w:rPr>
        <w:t>.</w:t>
      </w:r>
    </w:p>
    <w:p w:rsidR="00494EDD" w:rsidRPr="00F52331" w:rsidRDefault="003004E1" w:rsidP="00634DB5">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BB6C60">
        <w:rPr>
          <w:rStyle w:val="a6"/>
          <w:rFonts w:ascii="Times New Roman" w:hAnsi="Times New Roman" w:cs="Times New Roman"/>
          <w:color w:val="000000"/>
          <w:sz w:val="28"/>
          <w:szCs w:val="28"/>
        </w:rPr>
        <w:t>3 этап — «Рефлексия»</w:t>
      </w:r>
      <w:r w:rsidRPr="00BB6C60">
        <w:rPr>
          <w:rFonts w:ascii="Times New Roman" w:hAnsi="Times New Roman" w:cs="Times New Roman"/>
          <w:color w:val="000000"/>
          <w:sz w:val="28"/>
          <w:szCs w:val="28"/>
        </w:rPr>
        <w:t xml:space="preserve"> (размышление). Размышление и обобщение того, «что узнал» ребенок на уроке по данной проблеме.</w:t>
      </w:r>
      <w:r w:rsidR="00F52331">
        <w:rPr>
          <w:rFonts w:ascii="Times New Roman" w:hAnsi="Times New Roman" w:cs="Times New Roman"/>
          <w:color w:val="000000"/>
          <w:sz w:val="28"/>
          <w:szCs w:val="28"/>
        </w:rPr>
        <w:t xml:space="preserve"> </w:t>
      </w:r>
      <w:r w:rsidR="00494EDD" w:rsidRPr="00F52331">
        <w:rPr>
          <w:rFonts w:ascii="Times New Roman" w:hAnsi="Times New Roman" w:cs="Times New Roman"/>
          <w:sz w:val="28"/>
          <w:szCs w:val="28"/>
        </w:rPr>
        <w:t>Это тщательное взвешивание, оценка и выбор. В процессе рефлексии та информация, которая была новой, становится присвоенной, превращается в собственное знание. Она становится основной целью деятельности учащихся и учителя. На фазе рефлексии учащиеся осознают своё "я", свой опыт собственных действий и действий других учащихся и учителя.</w:t>
      </w:r>
      <w:r w:rsidR="00494EDD" w:rsidRPr="00F52331">
        <w:rPr>
          <w:rFonts w:ascii="Times New Roman" w:hAnsi="Times New Roman" w:cs="Times New Roman"/>
          <w:i/>
          <w:iCs/>
          <w:sz w:val="28"/>
          <w:szCs w:val="28"/>
        </w:rPr>
        <w:t xml:space="preserve"> </w:t>
      </w:r>
      <w:r w:rsidR="00494EDD" w:rsidRPr="00F52331">
        <w:rPr>
          <w:rFonts w:ascii="Times New Roman" w:hAnsi="Times New Roman" w:cs="Times New Roman"/>
          <w:sz w:val="28"/>
          <w:szCs w:val="28"/>
        </w:rPr>
        <w:t>Целостно осмысливают, обобщают полученную информацию,</w:t>
      </w:r>
      <w:r w:rsidR="00494EDD" w:rsidRPr="00F52331">
        <w:rPr>
          <w:rFonts w:ascii="Times New Roman" w:hAnsi="Times New Roman" w:cs="Times New Roman"/>
          <w:i/>
          <w:iCs/>
          <w:sz w:val="28"/>
          <w:szCs w:val="28"/>
        </w:rPr>
        <w:t xml:space="preserve"> </w:t>
      </w:r>
      <w:r w:rsidR="00494EDD" w:rsidRPr="00F52331">
        <w:rPr>
          <w:rFonts w:ascii="Times New Roman" w:hAnsi="Times New Roman" w:cs="Times New Roman"/>
          <w:sz w:val="28"/>
          <w:szCs w:val="28"/>
        </w:rPr>
        <w:t>формируют собственное отношение к изучаемому материалу.</w:t>
      </w:r>
    </w:p>
    <w:p w:rsidR="00004EDA" w:rsidRPr="00824C36" w:rsidRDefault="00BB6C60" w:rsidP="00824C36">
      <w:pPr>
        <w:pStyle w:val="a5"/>
        <w:ind w:left="360"/>
        <w:jc w:val="both"/>
        <w:rPr>
          <w:rStyle w:val="c3"/>
          <w:sz w:val="28"/>
          <w:szCs w:val="28"/>
        </w:rPr>
      </w:pPr>
      <w:r>
        <w:rPr>
          <w:rStyle w:val="c3"/>
          <w:color w:val="000000"/>
          <w:sz w:val="28"/>
          <w:szCs w:val="28"/>
        </w:rPr>
        <w:t>Эти</w:t>
      </w:r>
      <w:r w:rsidRPr="005D5163">
        <w:rPr>
          <w:rStyle w:val="c3"/>
          <w:color w:val="000000"/>
          <w:sz w:val="28"/>
          <w:szCs w:val="28"/>
        </w:rPr>
        <w:t xml:space="preserve"> три стадии необходимо соблюдать</w:t>
      </w:r>
      <w:r>
        <w:rPr>
          <w:rStyle w:val="c3"/>
          <w:color w:val="000000"/>
          <w:sz w:val="28"/>
          <w:szCs w:val="28"/>
        </w:rPr>
        <w:t xml:space="preserve"> одновременно</w:t>
      </w:r>
      <w:r w:rsidRPr="005D5163">
        <w:rPr>
          <w:rStyle w:val="c3"/>
          <w:color w:val="000000"/>
          <w:sz w:val="28"/>
          <w:szCs w:val="28"/>
        </w:rPr>
        <w:t xml:space="preserve">, так как это отражает сложный мыслительный процесс. </w:t>
      </w:r>
      <w:r>
        <w:rPr>
          <w:rStyle w:val="c3"/>
          <w:color w:val="000000"/>
          <w:sz w:val="28"/>
          <w:szCs w:val="28"/>
        </w:rPr>
        <w:t>Эти три стадии образуют технологический  цикл.</w:t>
      </w:r>
      <w:r w:rsidR="00143106" w:rsidRPr="00143106">
        <w:t xml:space="preserve"> </w:t>
      </w:r>
      <w:r w:rsidR="00143106" w:rsidRPr="00143106">
        <w:rPr>
          <w:sz w:val="28"/>
          <w:szCs w:val="28"/>
        </w:rPr>
        <w:t>Данная структура урока соответствует этапам человеческого восприятия. Сначала необходимо настроиться, вспомнить, что тебе известно по этой теме, затем познакомиться с новой информацией, потом подумать, где ты сможешь применить полученные знания.</w:t>
      </w:r>
    </w:p>
    <w:p w:rsidR="00FE04AC" w:rsidRPr="00FE04AC" w:rsidRDefault="00FE04AC" w:rsidP="00E71BEB">
      <w:pPr>
        <w:pStyle w:val="c0"/>
        <w:shd w:val="clear" w:color="auto" w:fill="FFFFFF" w:themeFill="background1"/>
        <w:spacing w:before="0" w:beforeAutospacing="0" w:after="0" w:afterAutospacing="0"/>
        <w:ind w:firstLine="709"/>
        <w:jc w:val="both"/>
        <w:rPr>
          <w:rStyle w:val="c3"/>
          <w:color w:val="000000"/>
          <w:sz w:val="28"/>
          <w:szCs w:val="28"/>
        </w:rPr>
      </w:pPr>
    </w:p>
    <w:p w:rsidR="00431735" w:rsidRDefault="00DB24DF" w:rsidP="00431735">
      <w:pPr>
        <w:pStyle w:val="a5"/>
        <w:shd w:val="clear" w:color="auto" w:fill="FFFFFF"/>
        <w:spacing w:before="0" w:beforeAutospacing="0" w:after="120" w:afterAutospacing="0" w:line="240" w:lineRule="atLeast"/>
        <w:jc w:val="both"/>
        <w:rPr>
          <w:rStyle w:val="a6"/>
          <w:color w:val="333333"/>
          <w:sz w:val="28"/>
          <w:szCs w:val="28"/>
        </w:rPr>
      </w:pPr>
      <w:r w:rsidRPr="00DB24DF">
        <w:rPr>
          <w:sz w:val="28"/>
          <w:szCs w:val="28"/>
        </w:rPr>
        <w:lastRenderedPageBreak/>
        <w:t xml:space="preserve"> </w:t>
      </w:r>
    </w:p>
    <w:tbl>
      <w:tblPr>
        <w:tblW w:w="1020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261"/>
        <w:gridCol w:w="3627"/>
        <w:gridCol w:w="3319"/>
      </w:tblGrid>
      <w:tr w:rsidR="00431735" w:rsidRPr="00D46DED" w:rsidTr="00431735">
        <w:trPr>
          <w:trHeight w:val="324"/>
        </w:trPr>
        <w:tc>
          <w:tcPr>
            <w:tcW w:w="10207" w:type="dxa"/>
            <w:gridSpan w:val="3"/>
            <w:shd w:val="clear" w:color="auto" w:fill="auto"/>
            <w:tcMar>
              <w:top w:w="72" w:type="dxa"/>
              <w:left w:w="144" w:type="dxa"/>
              <w:bottom w:w="72" w:type="dxa"/>
              <w:right w:w="144" w:type="dxa"/>
            </w:tcMar>
          </w:tcPr>
          <w:p w:rsidR="00431735" w:rsidRPr="00A97822" w:rsidRDefault="00431735" w:rsidP="00D919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СТАДИИ ТРКМ</w:t>
            </w:r>
          </w:p>
        </w:tc>
      </w:tr>
      <w:tr w:rsidR="00431735" w:rsidRPr="00D46DED" w:rsidTr="00431735">
        <w:trPr>
          <w:trHeight w:val="324"/>
        </w:trPr>
        <w:tc>
          <w:tcPr>
            <w:tcW w:w="3261" w:type="dxa"/>
            <w:shd w:val="clear" w:color="auto" w:fill="auto"/>
            <w:tcMar>
              <w:top w:w="72" w:type="dxa"/>
              <w:left w:w="144" w:type="dxa"/>
              <w:bottom w:w="72" w:type="dxa"/>
              <w:right w:w="144" w:type="dxa"/>
            </w:tcMar>
            <w:hideMark/>
          </w:tcPr>
          <w:tbl>
            <w:tblPr>
              <w:tblW w:w="0" w:type="auto"/>
              <w:tblBorders>
                <w:top w:val="nil"/>
                <w:left w:val="nil"/>
                <w:bottom w:val="nil"/>
                <w:right w:val="nil"/>
              </w:tblBorders>
              <w:tblLook w:val="0000"/>
            </w:tblPr>
            <w:tblGrid>
              <w:gridCol w:w="2973"/>
            </w:tblGrid>
            <w:tr w:rsidR="00431735" w:rsidRPr="00A97822" w:rsidTr="00D9199D">
              <w:trPr>
                <w:trHeight w:val="332"/>
              </w:trPr>
              <w:tc>
                <w:tcPr>
                  <w:tcW w:w="0" w:type="auto"/>
                </w:tcPr>
                <w:p w:rsidR="00431735" w:rsidRPr="00A97822" w:rsidRDefault="00431735" w:rsidP="00D9199D">
                  <w:pPr>
                    <w:pStyle w:val="Default"/>
                    <w:jc w:val="center"/>
                    <w:rPr>
                      <w:rFonts w:ascii="Times New Roman" w:hAnsi="Times New Roman" w:cs="Times New Roman"/>
                      <w:b/>
                    </w:rPr>
                  </w:pPr>
                  <w:r w:rsidRPr="00A97822">
                    <w:rPr>
                      <w:rFonts w:ascii="Times New Roman" w:hAnsi="Times New Roman" w:cs="Times New Roman"/>
                      <w:b/>
                    </w:rPr>
                    <w:t>Вызов</w:t>
                  </w:r>
                </w:p>
                <w:p w:rsidR="00431735" w:rsidRPr="00A97822" w:rsidRDefault="00431735" w:rsidP="00D9199D">
                  <w:pPr>
                    <w:pStyle w:val="Default"/>
                    <w:jc w:val="center"/>
                    <w:rPr>
                      <w:rFonts w:ascii="Times New Roman" w:hAnsi="Times New Roman" w:cs="Times New Roman"/>
                      <w:b/>
                    </w:rPr>
                  </w:pPr>
                  <w:r w:rsidRPr="00A97822">
                    <w:rPr>
                      <w:rFonts w:ascii="Times New Roman" w:hAnsi="Times New Roman" w:cs="Times New Roman"/>
                      <w:b/>
                    </w:rPr>
                    <w:t>(ликвидация чистого листа)</w:t>
                  </w:r>
                </w:p>
              </w:tc>
            </w:tr>
          </w:tbl>
          <w:p w:rsidR="00431735" w:rsidRPr="00A97822" w:rsidRDefault="00431735" w:rsidP="00D9199D">
            <w:pPr>
              <w:spacing w:after="0" w:line="240" w:lineRule="auto"/>
              <w:jc w:val="center"/>
              <w:rPr>
                <w:rFonts w:ascii="Times New Roman" w:eastAsia="Times New Roman" w:hAnsi="Times New Roman" w:cs="Times New Roman"/>
                <w:b/>
                <w:sz w:val="24"/>
                <w:szCs w:val="24"/>
              </w:rPr>
            </w:pPr>
          </w:p>
        </w:tc>
        <w:tc>
          <w:tcPr>
            <w:tcW w:w="3627" w:type="dxa"/>
            <w:shd w:val="clear" w:color="auto" w:fill="auto"/>
            <w:tcMar>
              <w:top w:w="72" w:type="dxa"/>
              <w:left w:w="144" w:type="dxa"/>
              <w:bottom w:w="72" w:type="dxa"/>
              <w:right w:w="144" w:type="dxa"/>
            </w:tcMar>
            <w:hideMark/>
          </w:tcPr>
          <w:tbl>
            <w:tblPr>
              <w:tblW w:w="0" w:type="auto"/>
              <w:tblBorders>
                <w:top w:val="nil"/>
                <w:left w:val="nil"/>
                <w:bottom w:val="nil"/>
                <w:right w:val="nil"/>
              </w:tblBorders>
              <w:tblLook w:val="0000"/>
            </w:tblPr>
            <w:tblGrid>
              <w:gridCol w:w="3024"/>
            </w:tblGrid>
            <w:tr w:rsidR="00431735" w:rsidRPr="00A97822" w:rsidTr="00D9199D">
              <w:trPr>
                <w:trHeight w:val="332"/>
              </w:trPr>
              <w:tc>
                <w:tcPr>
                  <w:tcW w:w="0" w:type="auto"/>
                </w:tcPr>
                <w:p w:rsidR="00431735" w:rsidRPr="00A97822" w:rsidRDefault="00431735" w:rsidP="00D9199D">
                  <w:pPr>
                    <w:pStyle w:val="Default"/>
                    <w:jc w:val="center"/>
                    <w:rPr>
                      <w:rFonts w:ascii="Times New Roman" w:hAnsi="Times New Roman" w:cs="Times New Roman"/>
                      <w:b/>
                    </w:rPr>
                  </w:pPr>
                  <w:r w:rsidRPr="00A97822">
                    <w:rPr>
                      <w:rFonts w:ascii="Times New Roman" w:hAnsi="Times New Roman" w:cs="Times New Roman"/>
                      <w:b/>
                    </w:rPr>
                    <w:t>Осмысление</w:t>
                  </w:r>
                </w:p>
                <w:p w:rsidR="00431735" w:rsidRPr="00A97822" w:rsidRDefault="00431735" w:rsidP="00D9199D">
                  <w:pPr>
                    <w:pStyle w:val="Default"/>
                    <w:jc w:val="center"/>
                    <w:rPr>
                      <w:rFonts w:ascii="Times New Roman" w:hAnsi="Times New Roman" w:cs="Times New Roman"/>
                      <w:b/>
                    </w:rPr>
                  </w:pPr>
                  <w:r w:rsidRPr="00A97822">
                    <w:rPr>
                      <w:rFonts w:ascii="Times New Roman" w:hAnsi="Times New Roman" w:cs="Times New Roman"/>
                      <w:b/>
                    </w:rPr>
                    <w:t>(реализация осмысления)</w:t>
                  </w:r>
                </w:p>
              </w:tc>
            </w:tr>
          </w:tbl>
          <w:p w:rsidR="00431735" w:rsidRPr="00A97822" w:rsidRDefault="00431735" w:rsidP="00D9199D">
            <w:pPr>
              <w:spacing w:after="0" w:line="240" w:lineRule="auto"/>
              <w:jc w:val="center"/>
              <w:rPr>
                <w:rFonts w:ascii="Times New Roman" w:eastAsia="Times New Roman" w:hAnsi="Times New Roman" w:cs="Times New Roman"/>
                <w:b/>
                <w:sz w:val="24"/>
                <w:szCs w:val="24"/>
              </w:rPr>
            </w:pPr>
          </w:p>
        </w:tc>
        <w:tc>
          <w:tcPr>
            <w:tcW w:w="3319" w:type="dxa"/>
            <w:shd w:val="clear" w:color="auto" w:fill="auto"/>
            <w:tcMar>
              <w:top w:w="72" w:type="dxa"/>
              <w:left w:w="144" w:type="dxa"/>
              <w:bottom w:w="72" w:type="dxa"/>
              <w:right w:w="144" w:type="dxa"/>
            </w:tcMar>
            <w:hideMark/>
          </w:tcPr>
          <w:p w:rsidR="00431735" w:rsidRPr="00A97822" w:rsidRDefault="00431735" w:rsidP="00D9199D">
            <w:pPr>
              <w:spacing w:after="0" w:line="240" w:lineRule="auto"/>
              <w:jc w:val="center"/>
              <w:rPr>
                <w:rFonts w:ascii="Times New Roman" w:eastAsia="Times New Roman" w:hAnsi="Times New Roman" w:cs="Times New Roman"/>
                <w:b/>
                <w:sz w:val="24"/>
                <w:szCs w:val="24"/>
              </w:rPr>
            </w:pPr>
            <w:r w:rsidRPr="00A97822">
              <w:rPr>
                <w:rFonts w:ascii="Times New Roman" w:eastAsia="Times New Roman" w:hAnsi="Times New Roman" w:cs="Times New Roman"/>
                <w:b/>
                <w:sz w:val="24"/>
                <w:szCs w:val="24"/>
              </w:rPr>
              <w:t>Рефлексия</w:t>
            </w:r>
          </w:p>
          <w:p w:rsidR="00431735" w:rsidRPr="00A97822" w:rsidRDefault="00431735" w:rsidP="00D9199D">
            <w:pPr>
              <w:spacing w:after="0" w:line="240" w:lineRule="auto"/>
              <w:jc w:val="center"/>
              <w:rPr>
                <w:rFonts w:ascii="Times New Roman" w:eastAsia="Times New Roman" w:hAnsi="Times New Roman" w:cs="Times New Roman"/>
                <w:b/>
                <w:sz w:val="24"/>
                <w:szCs w:val="24"/>
              </w:rPr>
            </w:pPr>
            <w:r w:rsidRPr="00A97822">
              <w:rPr>
                <w:rFonts w:ascii="Times New Roman" w:eastAsia="Times New Roman" w:hAnsi="Times New Roman" w:cs="Times New Roman"/>
                <w:b/>
                <w:sz w:val="24"/>
                <w:szCs w:val="24"/>
              </w:rPr>
              <w:t>(размышление)</w:t>
            </w:r>
          </w:p>
        </w:tc>
      </w:tr>
      <w:tr w:rsidR="00431735" w:rsidRPr="00D46DED" w:rsidTr="00431735">
        <w:trPr>
          <w:trHeight w:val="703"/>
        </w:trPr>
        <w:tc>
          <w:tcPr>
            <w:tcW w:w="3261" w:type="dxa"/>
            <w:shd w:val="clear" w:color="auto" w:fill="auto"/>
            <w:tcMar>
              <w:top w:w="72" w:type="dxa"/>
              <w:left w:w="144" w:type="dxa"/>
              <w:bottom w:w="72" w:type="dxa"/>
              <w:right w:w="144" w:type="dxa"/>
            </w:tcMar>
          </w:tcPr>
          <w:p w:rsidR="00431735" w:rsidRPr="00A97822" w:rsidRDefault="00431735" w:rsidP="00D9199D">
            <w:pPr>
              <w:spacing w:after="0" w:line="240" w:lineRule="auto"/>
              <w:contextualSpacing/>
              <w:jc w:val="both"/>
              <w:rPr>
                <w:rFonts w:ascii="Times New Roman" w:eastAsia="Times New Roman" w:hAnsi="Times New Roman" w:cs="Times New Roman"/>
                <w:kern w:val="24"/>
              </w:rPr>
            </w:pPr>
            <w:r w:rsidRPr="00A97822">
              <w:rPr>
                <w:rFonts w:ascii="Times New Roman" w:eastAsia="Times New Roman" w:hAnsi="Times New Roman" w:cs="Times New Roman"/>
                <w:kern w:val="24"/>
              </w:rPr>
              <w:t>Ученик ставит перед собой вопрос: «Что я знаю»? по данной теме. Возможна работа с вопросами по данной проблеме урока.</w:t>
            </w:r>
          </w:p>
        </w:tc>
        <w:tc>
          <w:tcPr>
            <w:tcW w:w="3627" w:type="dxa"/>
            <w:shd w:val="clear" w:color="auto" w:fill="auto"/>
            <w:tcMar>
              <w:top w:w="72" w:type="dxa"/>
              <w:left w:w="144" w:type="dxa"/>
              <w:bottom w:w="72" w:type="dxa"/>
              <w:right w:w="144" w:type="dxa"/>
            </w:tcMar>
          </w:tcPr>
          <w:p w:rsidR="00431735" w:rsidRPr="00A97822" w:rsidRDefault="00431735" w:rsidP="00D9199D">
            <w:pPr>
              <w:spacing w:after="0" w:line="240" w:lineRule="auto"/>
              <w:ind w:left="-2"/>
              <w:contextualSpacing/>
              <w:jc w:val="both"/>
              <w:rPr>
                <w:rFonts w:ascii="Times New Roman" w:eastAsia="Times New Roman" w:hAnsi="Times New Roman" w:cs="Times New Roman"/>
                <w:kern w:val="24"/>
              </w:rPr>
            </w:pPr>
            <w:r w:rsidRPr="00A97822">
              <w:rPr>
                <w:rFonts w:ascii="Times New Roman" w:eastAsia="Times New Roman" w:hAnsi="Times New Roman" w:cs="Times New Roman"/>
                <w:kern w:val="24"/>
              </w:rPr>
              <w:t xml:space="preserve">На данной стадии ученик под руководством учителя с помощью своих товарищей ответит </w:t>
            </w:r>
            <w:proofErr w:type="gramStart"/>
            <w:r w:rsidRPr="00A97822">
              <w:rPr>
                <w:rFonts w:ascii="Times New Roman" w:eastAsia="Times New Roman" w:hAnsi="Times New Roman" w:cs="Times New Roman"/>
                <w:kern w:val="24"/>
              </w:rPr>
              <w:t>на те</w:t>
            </w:r>
            <w:proofErr w:type="gramEnd"/>
            <w:r w:rsidRPr="00A97822">
              <w:rPr>
                <w:rFonts w:ascii="Times New Roman" w:eastAsia="Times New Roman" w:hAnsi="Times New Roman" w:cs="Times New Roman"/>
                <w:kern w:val="24"/>
              </w:rPr>
              <w:t xml:space="preserve"> вопросы, которые сам поставил перед собой на первой стадии.</w:t>
            </w:r>
          </w:p>
        </w:tc>
        <w:tc>
          <w:tcPr>
            <w:tcW w:w="3319" w:type="dxa"/>
            <w:shd w:val="clear" w:color="auto" w:fill="auto"/>
            <w:tcMar>
              <w:top w:w="72" w:type="dxa"/>
              <w:left w:w="144" w:type="dxa"/>
              <w:bottom w:w="72" w:type="dxa"/>
              <w:right w:w="144" w:type="dxa"/>
            </w:tcMar>
          </w:tcPr>
          <w:p w:rsidR="00431735" w:rsidRPr="00A97822" w:rsidRDefault="00431735" w:rsidP="00D9199D">
            <w:pPr>
              <w:spacing w:after="0" w:line="240" w:lineRule="auto"/>
              <w:contextualSpacing/>
              <w:jc w:val="both"/>
              <w:rPr>
                <w:rFonts w:ascii="Times New Roman" w:hAnsi="Times New Roman" w:cs="Times New Roman"/>
                <w:kern w:val="24"/>
              </w:rPr>
            </w:pPr>
            <w:r w:rsidRPr="00A97822">
              <w:rPr>
                <w:rFonts w:ascii="Times New Roman" w:hAnsi="Times New Roman" w:cs="Times New Roman"/>
                <w:kern w:val="24"/>
              </w:rPr>
              <w:t>Размышление, обобщение того, «что узнал» ученик на уроке по данной проблеме.</w:t>
            </w:r>
          </w:p>
        </w:tc>
      </w:tr>
      <w:tr w:rsidR="00431735" w:rsidRPr="00D46DED" w:rsidTr="00431735">
        <w:trPr>
          <w:trHeight w:val="703"/>
        </w:trPr>
        <w:tc>
          <w:tcPr>
            <w:tcW w:w="3261" w:type="dxa"/>
            <w:shd w:val="clear" w:color="auto" w:fill="auto"/>
            <w:tcMar>
              <w:top w:w="72" w:type="dxa"/>
              <w:left w:w="144" w:type="dxa"/>
              <w:bottom w:w="72" w:type="dxa"/>
              <w:right w:w="144" w:type="dxa"/>
            </w:tcMar>
            <w:hideMark/>
          </w:tcPr>
          <w:p w:rsidR="00431735" w:rsidRPr="00532BCA" w:rsidRDefault="00431735" w:rsidP="00D9199D">
            <w:pPr>
              <w:spacing w:after="0" w:line="240" w:lineRule="auto"/>
              <w:contextualSpacing/>
              <w:jc w:val="both"/>
              <w:rPr>
                <w:rFonts w:ascii="Times New Roman" w:eastAsia="Times New Roman" w:hAnsi="Times New Roman" w:cs="Times New Roman"/>
                <w:b/>
              </w:rPr>
            </w:pPr>
            <w:r w:rsidRPr="00532BCA">
              <w:rPr>
                <w:rFonts w:ascii="Times New Roman" w:eastAsia="Times New Roman" w:hAnsi="Times New Roman" w:cs="Times New Roman"/>
                <w:b/>
                <w:kern w:val="24"/>
              </w:rPr>
              <w:t>Актуализация имеющихся знаний.</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Верите ли вы…</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Найди ошибку</w:t>
            </w:r>
          </w:p>
          <w:p w:rsidR="00431735" w:rsidRPr="00D46DED" w:rsidRDefault="00431735" w:rsidP="00634DB5">
            <w:pPr>
              <w:pStyle w:val="aa"/>
              <w:numPr>
                <w:ilvl w:val="0"/>
                <w:numId w:val="1"/>
              </w:numPr>
              <w:spacing w:after="0"/>
              <w:rPr>
                <w:rFonts w:ascii="Times New Roman" w:hAnsi="Times New Roman" w:cs="Times New Roman"/>
                <w:b/>
                <w:color w:val="000000" w:themeColor="text1"/>
              </w:rPr>
            </w:pPr>
            <w:r w:rsidRPr="00D46DED">
              <w:rPr>
                <w:rFonts w:ascii="Times New Roman" w:hAnsi="Times New Roman" w:cs="Times New Roman"/>
                <w:color w:val="000000" w:themeColor="text1"/>
              </w:rPr>
              <w:t>Ключевые слова</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Читаю-думаю</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Кластер</w:t>
            </w:r>
          </w:p>
          <w:p w:rsidR="00431735" w:rsidRPr="00CF5F2A" w:rsidRDefault="00431735" w:rsidP="00634DB5">
            <w:pPr>
              <w:numPr>
                <w:ilvl w:val="0"/>
                <w:numId w:val="1"/>
              </w:numPr>
              <w:spacing w:after="0" w:line="240" w:lineRule="auto"/>
              <w:contextualSpacing/>
              <w:jc w:val="both"/>
              <w:rPr>
                <w:rFonts w:ascii="Times New Roman" w:eastAsia="Times New Roman" w:hAnsi="Times New Roman" w:cs="Times New Roman"/>
              </w:rPr>
            </w:pPr>
            <w:r w:rsidRPr="00D46DED">
              <w:rPr>
                <w:rFonts w:ascii="Times New Roman" w:hAnsi="Times New Roman" w:cs="Times New Roman"/>
                <w:color w:val="000000" w:themeColor="text1"/>
              </w:rPr>
              <w:t>Таблица ЗХУ</w:t>
            </w:r>
          </w:p>
          <w:p w:rsidR="00431735" w:rsidRPr="00556B54" w:rsidRDefault="00431735" w:rsidP="00634DB5">
            <w:pPr>
              <w:numPr>
                <w:ilvl w:val="0"/>
                <w:numId w:val="1"/>
              </w:numPr>
              <w:spacing w:after="0" w:line="240" w:lineRule="auto"/>
              <w:contextualSpacing/>
              <w:jc w:val="both"/>
              <w:rPr>
                <w:rFonts w:ascii="Times New Roman" w:eastAsia="Times New Roman" w:hAnsi="Times New Roman" w:cs="Times New Roman"/>
              </w:rPr>
            </w:pPr>
            <w:r>
              <w:rPr>
                <w:rFonts w:ascii="Times New Roman" w:hAnsi="Times New Roman" w:cs="Times New Roman"/>
                <w:color w:val="000000" w:themeColor="text1"/>
              </w:rPr>
              <w:t>Дискуссия</w:t>
            </w:r>
          </w:p>
          <w:p w:rsidR="00431735" w:rsidRPr="00D46DED" w:rsidRDefault="00431735" w:rsidP="00634DB5">
            <w:pPr>
              <w:numPr>
                <w:ilvl w:val="0"/>
                <w:numId w:val="1"/>
              </w:numPr>
              <w:spacing w:after="0" w:line="240" w:lineRule="auto"/>
              <w:contextualSpacing/>
              <w:jc w:val="both"/>
              <w:rPr>
                <w:rFonts w:ascii="Times New Roman" w:eastAsia="Times New Roman" w:hAnsi="Times New Roman" w:cs="Times New Roman"/>
              </w:rPr>
            </w:pPr>
            <w:r>
              <w:rPr>
                <w:rFonts w:ascii="Times New Roman" w:hAnsi="Times New Roman" w:cs="Times New Roman"/>
                <w:color w:val="000000" w:themeColor="text1"/>
              </w:rPr>
              <w:t>Мозговой штурм</w:t>
            </w:r>
          </w:p>
        </w:tc>
        <w:tc>
          <w:tcPr>
            <w:tcW w:w="3627" w:type="dxa"/>
            <w:shd w:val="clear" w:color="auto" w:fill="auto"/>
            <w:tcMar>
              <w:top w:w="72" w:type="dxa"/>
              <w:left w:w="144" w:type="dxa"/>
              <w:bottom w:w="72" w:type="dxa"/>
              <w:right w:w="144" w:type="dxa"/>
            </w:tcMar>
            <w:hideMark/>
          </w:tcPr>
          <w:p w:rsidR="00431735" w:rsidRPr="00532BCA" w:rsidRDefault="00431735" w:rsidP="00D9199D">
            <w:pPr>
              <w:spacing w:after="0" w:line="240" w:lineRule="auto"/>
              <w:ind w:left="-2"/>
              <w:contextualSpacing/>
              <w:jc w:val="both"/>
              <w:rPr>
                <w:rFonts w:ascii="Times New Roman" w:eastAsia="Times New Roman" w:hAnsi="Times New Roman" w:cs="Times New Roman"/>
                <w:b/>
              </w:rPr>
            </w:pPr>
            <w:r w:rsidRPr="00532BCA">
              <w:rPr>
                <w:rFonts w:ascii="Times New Roman" w:eastAsia="Times New Roman" w:hAnsi="Times New Roman" w:cs="Times New Roman"/>
                <w:b/>
                <w:kern w:val="24"/>
              </w:rPr>
              <w:t xml:space="preserve">Получение новой информации, </w:t>
            </w:r>
            <w:r w:rsidRPr="00532BCA">
              <w:rPr>
                <w:rFonts w:ascii="Times New Roman" w:hAnsi="Times New Roman" w:cs="Times New Roman"/>
                <w:b/>
                <w:kern w:val="24"/>
              </w:rPr>
              <w:t>осмысление её.</w:t>
            </w:r>
          </w:p>
          <w:p w:rsidR="00431735" w:rsidRPr="00D46DED" w:rsidRDefault="00431735" w:rsidP="00634DB5">
            <w:pPr>
              <w:pStyle w:val="aa"/>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ИНСЕРТ</w:t>
            </w:r>
          </w:p>
          <w:p w:rsidR="00431735" w:rsidRPr="00D46DED" w:rsidRDefault="00431735" w:rsidP="00634DB5">
            <w:pPr>
              <w:pStyle w:val="aa"/>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Заполнение таблиц</w:t>
            </w:r>
          </w:p>
          <w:p w:rsidR="00431735" w:rsidRPr="00D46DED" w:rsidRDefault="00431735" w:rsidP="00634DB5">
            <w:pPr>
              <w:pStyle w:val="aa"/>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Дневник двойной записи</w:t>
            </w:r>
          </w:p>
          <w:p w:rsidR="00431735" w:rsidRPr="00D46DED" w:rsidRDefault="00431735" w:rsidP="00634DB5">
            <w:pPr>
              <w:pStyle w:val="aa"/>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Эффективная лекция</w:t>
            </w:r>
          </w:p>
          <w:p w:rsidR="00431735" w:rsidRPr="00CF5F2A" w:rsidRDefault="00431735" w:rsidP="00634DB5">
            <w:pPr>
              <w:numPr>
                <w:ilvl w:val="0"/>
                <w:numId w:val="1"/>
              </w:numPr>
              <w:spacing w:after="0" w:line="240" w:lineRule="auto"/>
              <w:ind w:left="714" w:hanging="357"/>
              <w:contextualSpacing/>
              <w:jc w:val="both"/>
              <w:rPr>
                <w:rFonts w:ascii="Times New Roman" w:eastAsia="Times New Roman" w:hAnsi="Times New Roman" w:cs="Times New Roman"/>
              </w:rPr>
            </w:pPr>
            <w:r w:rsidRPr="00D46DED">
              <w:rPr>
                <w:rFonts w:ascii="Times New Roman" w:hAnsi="Times New Roman" w:cs="Times New Roman"/>
                <w:color w:val="000000" w:themeColor="text1"/>
              </w:rPr>
              <w:t>«Тонкие», «толстые» вопросы</w:t>
            </w:r>
          </w:p>
          <w:p w:rsidR="00431735" w:rsidRPr="00CF5F2A" w:rsidRDefault="00431735" w:rsidP="00634DB5">
            <w:pPr>
              <w:numPr>
                <w:ilvl w:val="0"/>
                <w:numId w:val="1"/>
              </w:numPr>
              <w:spacing w:after="0" w:line="240" w:lineRule="auto"/>
              <w:ind w:left="714" w:hanging="357"/>
              <w:contextualSpacing/>
              <w:jc w:val="both"/>
              <w:rPr>
                <w:rFonts w:ascii="Times New Roman" w:eastAsia="Times New Roman" w:hAnsi="Times New Roman" w:cs="Times New Roman"/>
              </w:rPr>
            </w:pPr>
            <w:r>
              <w:rPr>
                <w:rFonts w:ascii="Times New Roman" w:hAnsi="Times New Roman" w:cs="Times New Roman"/>
                <w:color w:val="000000" w:themeColor="text1"/>
              </w:rPr>
              <w:t>Ранжирование</w:t>
            </w:r>
          </w:p>
          <w:p w:rsidR="00431735" w:rsidRPr="00D46DED" w:rsidRDefault="00431735" w:rsidP="00634DB5">
            <w:pPr>
              <w:numPr>
                <w:ilvl w:val="0"/>
                <w:numId w:val="1"/>
              </w:numPr>
              <w:spacing w:after="0" w:line="240" w:lineRule="auto"/>
              <w:ind w:left="714" w:hanging="357"/>
              <w:contextualSpacing/>
              <w:jc w:val="both"/>
              <w:rPr>
                <w:rFonts w:ascii="Times New Roman" w:eastAsia="Times New Roman" w:hAnsi="Times New Roman" w:cs="Times New Roman"/>
              </w:rPr>
            </w:pPr>
            <w:r>
              <w:rPr>
                <w:rFonts w:ascii="Times New Roman" w:eastAsia="Times New Roman" w:hAnsi="Times New Roman" w:cs="Times New Roman"/>
              </w:rPr>
              <w:t>Пирамида приоритетов</w:t>
            </w:r>
          </w:p>
        </w:tc>
        <w:tc>
          <w:tcPr>
            <w:tcW w:w="3319" w:type="dxa"/>
            <w:shd w:val="clear" w:color="auto" w:fill="auto"/>
            <w:tcMar>
              <w:top w:w="72" w:type="dxa"/>
              <w:left w:w="144" w:type="dxa"/>
              <w:bottom w:w="72" w:type="dxa"/>
              <w:right w:w="144" w:type="dxa"/>
            </w:tcMar>
            <w:hideMark/>
          </w:tcPr>
          <w:p w:rsidR="00431735" w:rsidRPr="00532BCA" w:rsidRDefault="00431735" w:rsidP="00D9199D">
            <w:pPr>
              <w:spacing w:after="0" w:line="240" w:lineRule="auto"/>
              <w:contextualSpacing/>
              <w:jc w:val="both"/>
              <w:rPr>
                <w:rFonts w:ascii="Times New Roman" w:eastAsia="Times New Roman" w:hAnsi="Times New Roman" w:cs="Times New Roman"/>
                <w:b/>
              </w:rPr>
            </w:pPr>
            <w:r w:rsidRPr="00532BCA">
              <w:rPr>
                <w:rFonts w:ascii="Times New Roman" w:hAnsi="Times New Roman" w:cs="Times New Roman"/>
                <w:b/>
                <w:kern w:val="24"/>
              </w:rPr>
              <w:t>Целостное осмысление, обобщение полученной информации.</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Я поня</w:t>
            </w:r>
            <w:proofErr w:type="gramStart"/>
            <w:r w:rsidRPr="00D46DED">
              <w:rPr>
                <w:rFonts w:ascii="Times New Roman" w:hAnsi="Times New Roman" w:cs="Times New Roman"/>
                <w:color w:val="000000" w:themeColor="text1"/>
              </w:rPr>
              <w:t>л(</w:t>
            </w:r>
            <w:proofErr w:type="gramEnd"/>
            <w:r w:rsidRPr="00D46DED">
              <w:rPr>
                <w:rFonts w:ascii="Times New Roman" w:hAnsi="Times New Roman" w:cs="Times New Roman"/>
                <w:color w:val="000000" w:themeColor="text1"/>
              </w:rPr>
              <w:t>а), что…</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proofErr w:type="spellStart"/>
            <w:r w:rsidRPr="00D46DED">
              <w:rPr>
                <w:rFonts w:ascii="Times New Roman" w:hAnsi="Times New Roman" w:cs="Times New Roman"/>
                <w:color w:val="000000" w:themeColor="text1"/>
              </w:rPr>
              <w:t>Синквейн</w:t>
            </w:r>
            <w:proofErr w:type="spellEnd"/>
            <w:r w:rsidRPr="00D46DED">
              <w:rPr>
                <w:rFonts w:ascii="Times New Roman" w:hAnsi="Times New Roman" w:cs="Times New Roman"/>
                <w:color w:val="000000" w:themeColor="text1"/>
              </w:rPr>
              <w:t>;</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 xml:space="preserve">Кластер; </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Возврат к ключевым словам;</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Устный круглый стол;</w:t>
            </w:r>
          </w:p>
          <w:p w:rsidR="00431735" w:rsidRPr="00D46DED" w:rsidRDefault="00431735" w:rsidP="00634DB5">
            <w:pPr>
              <w:numPr>
                <w:ilvl w:val="0"/>
                <w:numId w:val="1"/>
              </w:numPr>
              <w:spacing w:after="0"/>
              <w:ind w:left="714" w:hanging="357"/>
              <w:rPr>
                <w:rFonts w:ascii="Times New Roman" w:eastAsia="Times New Roman" w:hAnsi="Times New Roman" w:cs="Times New Roman"/>
              </w:rPr>
            </w:pPr>
            <w:r>
              <w:rPr>
                <w:rFonts w:ascii="Times New Roman" w:hAnsi="Times New Roman" w:cs="Times New Roman"/>
                <w:color w:val="000000" w:themeColor="text1"/>
              </w:rPr>
              <w:t>Различные виды дискуссий</w:t>
            </w:r>
          </w:p>
        </w:tc>
      </w:tr>
      <w:tr w:rsidR="00431735" w:rsidRPr="00D46DED" w:rsidTr="00431735">
        <w:trPr>
          <w:trHeight w:val="1165"/>
        </w:trPr>
        <w:tc>
          <w:tcPr>
            <w:tcW w:w="3261" w:type="dxa"/>
            <w:shd w:val="clear" w:color="auto" w:fill="auto"/>
            <w:tcMar>
              <w:top w:w="72" w:type="dxa"/>
              <w:left w:w="144" w:type="dxa"/>
              <w:bottom w:w="72" w:type="dxa"/>
              <w:right w:w="144" w:type="dxa"/>
            </w:tcMar>
            <w:hideMark/>
          </w:tcPr>
          <w:p w:rsidR="00431735" w:rsidRDefault="00431735" w:rsidP="00D9199D">
            <w:pPr>
              <w:spacing w:after="0" w:line="240" w:lineRule="auto"/>
              <w:contextualSpacing/>
              <w:jc w:val="both"/>
              <w:rPr>
                <w:rFonts w:ascii="Times New Roman" w:eastAsia="Times New Roman" w:hAnsi="Times New Roman" w:cs="Times New Roman"/>
                <w:b/>
                <w:kern w:val="24"/>
              </w:rPr>
            </w:pPr>
            <w:r w:rsidRPr="00532BCA">
              <w:rPr>
                <w:rFonts w:ascii="Times New Roman" w:eastAsia="Times New Roman" w:hAnsi="Times New Roman" w:cs="Times New Roman"/>
                <w:b/>
                <w:kern w:val="24"/>
              </w:rPr>
              <w:t>Пробуждение интереса к получению информации.</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Верите ли вы…</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Найди ошибку</w:t>
            </w:r>
          </w:p>
          <w:p w:rsidR="00431735" w:rsidRPr="00D46DED" w:rsidRDefault="00431735" w:rsidP="00634DB5">
            <w:pPr>
              <w:pStyle w:val="aa"/>
              <w:numPr>
                <w:ilvl w:val="0"/>
                <w:numId w:val="1"/>
              </w:numPr>
              <w:spacing w:after="0"/>
              <w:rPr>
                <w:rFonts w:ascii="Times New Roman" w:hAnsi="Times New Roman" w:cs="Times New Roman"/>
                <w:b/>
                <w:color w:val="000000" w:themeColor="text1"/>
              </w:rPr>
            </w:pPr>
            <w:r w:rsidRPr="00D46DED">
              <w:rPr>
                <w:rFonts w:ascii="Times New Roman" w:hAnsi="Times New Roman" w:cs="Times New Roman"/>
                <w:color w:val="000000" w:themeColor="text1"/>
              </w:rPr>
              <w:t>Ключевые слова</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Читаю-думаю</w:t>
            </w:r>
          </w:p>
          <w:p w:rsidR="00431735" w:rsidRPr="00CF5F2A" w:rsidRDefault="00431735" w:rsidP="00634DB5">
            <w:pPr>
              <w:pStyle w:val="aa"/>
              <w:numPr>
                <w:ilvl w:val="0"/>
                <w:numId w:val="1"/>
              </w:numPr>
              <w:spacing w:after="0"/>
              <w:rPr>
                <w:rFonts w:ascii="Times New Roman" w:eastAsia="Times New Roman" w:hAnsi="Times New Roman" w:cs="Times New Roman"/>
                <w:b/>
              </w:rPr>
            </w:pPr>
            <w:r w:rsidRPr="00D46DED">
              <w:rPr>
                <w:rFonts w:ascii="Times New Roman" w:hAnsi="Times New Roman" w:cs="Times New Roman"/>
                <w:color w:val="000000" w:themeColor="text1"/>
              </w:rPr>
              <w:t>Кластер</w:t>
            </w:r>
          </w:p>
          <w:p w:rsidR="00431735" w:rsidRPr="00CF5F2A" w:rsidRDefault="00431735" w:rsidP="00634DB5">
            <w:pPr>
              <w:pStyle w:val="aa"/>
              <w:numPr>
                <w:ilvl w:val="0"/>
                <w:numId w:val="1"/>
              </w:numPr>
              <w:spacing w:after="0"/>
              <w:rPr>
                <w:rFonts w:ascii="Times New Roman" w:eastAsia="Times New Roman" w:hAnsi="Times New Roman" w:cs="Times New Roman"/>
                <w:b/>
              </w:rPr>
            </w:pPr>
            <w:r w:rsidRPr="00D46DED">
              <w:rPr>
                <w:rFonts w:ascii="Times New Roman" w:hAnsi="Times New Roman" w:cs="Times New Roman"/>
                <w:color w:val="000000" w:themeColor="text1"/>
              </w:rPr>
              <w:t>Таблица ЗХУ</w:t>
            </w:r>
          </w:p>
          <w:p w:rsidR="00431735" w:rsidRPr="00532BCA" w:rsidRDefault="00431735" w:rsidP="00634DB5">
            <w:pPr>
              <w:pStyle w:val="aa"/>
              <w:numPr>
                <w:ilvl w:val="0"/>
                <w:numId w:val="1"/>
              </w:numPr>
              <w:spacing w:after="0"/>
              <w:rPr>
                <w:rFonts w:ascii="Times New Roman" w:eastAsia="Times New Roman" w:hAnsi="Times New Roman" w:cs="Times New Roman"/>
                <w:b/>
              </w:rPr>
            </w:pPr>
            <w:r>
              <w:rPr>
                <w:rFonts w:ascii="Times New Roman" w:hAnsi="Times New Roman" w:cs="Times New Roman"/>
                <w:color w:val="000000" w:themeColor="text1"/>
              </w:rPr>
              <w:t>Дискуссия</w:t>
            </w:r>
          </w:p>
        </w:tc>
        <w:tc>
          <w:tcPr>
            <w:tcW w:w="3627" w:type="dxa"/>
            <w:shd w:val="clear" w:color="auto" w:fill="auto"/>
            <w:tcMar>
              <w:top w:w="72" w:type="dxa"/>
              <w:left w:w="144" w:type="dxa"/>
              <w:bottom w:w="72" w:type="dxa"/>
              <w:right w:w="144" w:type="dxa"/>
            </w:tcMar>
            <w:hideMark/>
          </w:tcPr>
          <w:p w:rsidR="00431735" w:rsidRDefault="00431735" w:rsidP="00D9199D">
            <w:pPr>
              <w:spacing w:after="0" w:line="240" w:lineRule="auto"/>
              <w:contextualSpacing/>
              <w:jc w:val="both"/>
              <w:rPr>
                <w:rFonts w:ascii="Times New Roman" w:hAnsi="Times New Roman" w:cs="Times New Roman"/>
                <w:b/>
                <w:kern w:val="24"/>
              </w:rPr>
            </w:pPr>
            <w:r w:rsidRPr="00532BCA">
              <w:rPr>
                <w:rFonts w:ascii="Times New Roman" w:hAnsi="Times New Roman" w:cs="Times New Roman"/>
                <w:b/>
                <w:kern w:val="24"/>
              </w:rPr>
              <w:t>Соотнесение  с уже имеющимися знаниями.</w:t>
            </w:r>
          </w:p>
          <w:p w:rsidR="00431735" w:rsidRPr="00D46DED" w:rsidRDefault="00431735" w:rsidP="00634DB5">
            <w:pPr>
              <w:pStyle w:val="aa"/>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Заполнение таблиц</w:t>
            </w:r>
          </w:p>
          <w:p w:rsidR="00431735" w:rsidRPr="00D46DED" w:rsidRDefault="00431735" w:rsidP="00634DB5">
            <w:pPr>
              <w:pStyle w:val="aa"/>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Дневник двойной записи</w:t>
            </w:r>
          </w:p>
          <w:p w:rsidR="00431735" w:rsidRPr="00D46DED" w:rsidRDefault="00431735" w:rsidP="00634DB5">
            <w:pPr>
              <w:pStyle w:val="aa"/>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Эффективная лекция</w:t>
            </w:r>
          </w:p>
          <w:p w:rsidR="00431735" w:rsidRPr="00CF5F2A" w:rsidRDefault="00431735" w:rsidP="00634DB5">
            <w:pPr>
              <w:numPr>
                <w:ilvl w:val="0"/>
                <w:numId w:val="1"/>
              </w:numPr>
              <w:spacing w:after="0" w:line="240" w:lineRule="auto"/>
              <w:ind w:left="714" w:hanging="357"/>
              <w:contextualSpacing/>
              <w:jc w:val="both"/>
              <w:rPr>
                <w:rFonts w:ascii="Times New Roman" w:eastAsia="Times New Roman" w:hAnsi="Times New Roman" w:cs="Times New Roman"/>
              </w:rPr>
            </w:pPr>
            <w:r w:rsidRPr="00D46DED">
              <w:rPr>
                <w:rFonts w:ascii="Times New Roman" w:hAnsi="Times New Roman" w:cs="Times New Roman"/>
                <w:color w:val="000000" w:themeColor="text1"/>
              </w:rPr>
              <w:t>«Тонкие», «толстые» вопросы</w:t>
            </w:r>
          </w:p>
          <w:p w:rsidR="00431735" w:rsidRPr="00532BCA" w:rsidRDefault="00431735" w:rsidP="00D9199D">
            <w:pPr>
              <w:spacing w:after="0" w:line="240" w:lineRule="auto"/>
              <w:contextualSpacing/>
              <w:jc w:val="both"/>
              <w:rPr>
                <w:rFonts w:ascii="Times New Roman" w:eastAsia="Times New Roman" w:hAnsi="Times New Roman" w:cs="Times New Roman"/>
                <w:b/>
              </w:rPr>
            </w:pPr>
          </w:p>
        </w:tc>
        <w:tc>
          <w:tcPr>
            <w:tcW w:w="3319" w:type="dxa"/>
            <w:shd w:val="clear" w:color="auto" w:fill="auto"/>
            <w:tcMar>
              <w:top w:w="72" w:type="dxa"/>
              <w:left w:w="144" w:type="dxa"/>
              <w:bottom w:w="72" w:type="dxa"/>
              <w:right w:w="144" w:type="dxa"/>
            </w:tcMar>
            <w:hideMark/>
          </w:tcPr>
          <w:p w:rsidR="00431735" w:rsidRDefault="00431735" w:rsidP="00D9199D">
            <w:pPr>
              <w:spacing w:after="0" w:line="240" w:lineRule="auto"/>
              <w:contextualSpacing/>
              <w:jc w:val="both"/>
              <w:rPr>
                <w:rFonts w:ascii="Times New Roman" w:eastAsia="Times New Roman" w:hAnsi="Times New Roman" w:cs="Times New Roman"/>
                <w:b/>
                <w:kern w:val="24"/>
              </w:rPr>
            </w:pPr>
            <w:r w:rsidRPr="00532BCA">
              <w:rPr>
                <w:rFonts w:ascii="Times New Roman" w:eastAsia="Times New Roman" w:hAnsi="Times New Roman" w:cs="Times New Roman"/>
                <w:b/>
                <w:kern w:val="24"/>
              </w:rPr>
              <w:t>Размышление, рождение нового знания.</w:t>
            </w:r>
          </w:p>
          <w:p w:rsidR="00431735" w:rsidRPr="00CF5F2A" w:rsidRDefault="00431735" w:rsidP="00634DB5">
            <w:pPr>
              <w:numPr>
                <w:ilvl w:val="0"/>
                <w:numId w:val="1"/>
              </w:numPr>
              <w:spacing w:after="0"/>
              <w:ind w:left="714" w:hanging="357"/>
              <w:rPr>
                <w:rFonts w:ascii="Times New Roman" w:eastAsia="Times New Roman" w:hAnsi="Times New Roman" w:cs="Times New Roman"/>
                <w:b/>
              </w:rPr>
            </w:pPr>
            <w:r w:rsidRPr="00D46DED">
              <w:rPr>
                <w:rFonts w:ascii="Times New Roman" w:hAnsi="Times New Roman" w:cs="Times New Roman"/>
                <w:color w:val="000000" w:themeColor="text1"/>
              </w:rPr>
              <w:t>Написание  творческих работ;</w:t>
            </w:r>
          </w:p>
          <w:p w:rsidR="00431735" w:rsidRPr="00CF5F2A" w:rsidRDefault="00431735" w:rsidP="00634DB5">
            <w:pPr>
              <w:numPr>
                <w:ilvl w:val="0"/>
                <w:numId w:val="1"/>
              </w:numPr>
              <w:spacing w:after="0"/>
              <w:ind w:left="714" w:hanging="357"/>
              <w:rPr>
                <w:rFonts w:ascii="Times New Roman" w:eastAsia="Times New Roman" w:hAnsi="Times New Roman" w:cs="Times New Roman"/>
                <w:b/>
              </w:rPr>
            </w:pPr>
            <w:r w:rsidRPr="00D46DED">
              <w:rPr>
                <w:rFonts w:ascii="Times New Roman" w:hAnsi="Times New Roman" w:cs="Times New Roman"/>
                <w:color w:val="000000" w:themeColor="text1"/>
              </w:rPr>
              <w:t>Исследование по отдельным вопросам</w:t>
            </w:r>
            <w:r>
              <w:rPr>
                <w:rFonts w:ascii="Times New Roman" w:hAnsi="Times New Roman" w:cs="Times New Roman"/>
                <w:color w:val="000000" w:themeColor="text1"/>
              </w:rPr>
              <w:t>;</w:t>
            </w:r>
          </w:p>
          <w:p w:rsidR="00431735" w:rsidRPr="00532BCA" w:rsidRDefault="00431735" w:rsidP="00634DB5">
            <w:pPr>
              <w:numPr>
                <w:ilvl w:val="0"/>
                <w:numId w:val="1"/>
              </w:numPr>
              <w:spacing w:after="0"/>
              <w:ind w:left="714" w:hanging="357"/>
              <w:rPr>
                <w:rFonts w:ascii="Times New Roman" w:eastAsia="Times New Roman" w:hAnsi="Times New Roman" w:cs="Times New Roman"/>
                <w:b/>
              </w:rPr>
            </w:pPr>
            <w:r>
              <w:rPr>
                <w:rFonts w:ascii="Times New Roman" w:hAnsi="Times New Roman" w:cs="Times New Roman"/>
                <w:color w:val="000000" w:themeColor="text1"/>
              </w:rPr>
              <w:t>Различные виды дискуссий</w:t>
            </w:r>
          </w:p>
        </w:tc>
      </w:tr>
      <w:tr w:rsidR="00431735" w:rsidRPr="00D46DED" w:rsidTr="00431735">
        <w:trPr>
          <w:trHeight w:val="1553"/>
        </w:trPr>
        <w:tc>
          <w:tcPr>
            <w:tcW w:w="3261" w:type="dxa"/>
            <w:shd w:val="clear" w:color="auto" w:fill="auto"/>
            <w:tcMar>
              <w:top w:w="72" w:type="dxa"/>
              <w:left w:w="144" w:type="dxa"/>
              <w:bottom w:w="72" w:type="dxa"/>
              <w:right w:w="144" w:type="dxa"/>
            </w:tcMar>
            <w:hideMark/>
          </w:tcPr>
          <w:p w:rsidR="00431735" w:rsidRDefault="00431735" w:rsidP="00D9199D">
            <w:pPr>
              <w:spacing w:after="0" w:line="240" w:lineRule="auto"/>
              <w:contextualSpacing/>
              <w:jc w:val="both"/>
              <w:rPr>
                <w:rFonts w:ascii="Times New Roman" w:eastAsia="Times New Roman" w:hAnsi="Times New Roman" w:cs="Times New Roman"/>
                <w:b/>
                <w:kern w:val="24"/>
              </w:rPr>
            </w:pPr>
            <w:r w:rsidRPr="00532BCA">
              <w:rPr>
                <w:rFonts w:ascii="Times New Roman" w:eastAsia="Times New Roman" w:hAnsi="Times New Roman" w:cs="Times New Roman"/>
                <w:b/>
                <w:kern w:val="24"/>
              </w:rPr>
              <w:t>Постановка учеником собственных целей обучения.</w:t>
            </w:r>
          </w:p>
          <w:p w:rsidR="00431735" w:rsidRPr="00D46DED" w:rsidRDefault="00431735" w:rsidP="00634DB5">
            <w:pPr>
              <w:pStyle w:val="aa"/>
              <w:numPr>
                <w:ilvl w:val="0"/>
                <w:numId w:val="1"/>
              </w:numPr>
              <w:spacing w:after="0"/>
              <w:rPr>
                <w:rFonts w:ascii="Times New Roman" w:hAnsi="Times New Roman" w:cs="Times New Roman"/>
                <w:b/>
                <w:color w:val="000000" w:themeColor="text1"/>
              </w:rPr>
            </w:pPr>
            <w:r w:rsidRPr="00D46DED">
              <w:rPr>
                <w:rFonts w:ascii="Times New Roman" w:hAnsi="Times New Roman" w:cs="Times New Roman"/>
                <w:color w:val="000000" w:themeColor="text1"/>
              </w:rPr>
              <w:t>Ключевые слова</w:t>
            </w:r>
          </w:p>
          <w:p w:rsidR="00431735" w:rsidRPr="00D46DED" w:rsidRDefault="00431735" w:rsidP="00634DB5">
            <w:pPr>
              <w:pStyle w:val="aa"/>
              <w:numPr>
                <w:ilvl w:val="0"/>
                <w:numId w:val="1"/>
              </w:numPr>
              <w:spacing w:after="0"/>
              <w:rPr>
                <w:rFonts w:ascii="Times New Roman" w:hAnsi="Times New Roman" w:cs="Times New Roman"/>
                <w:color w:val="000000" w:themeColor="text1"/>
              </w:rPr>
            </w:pPr>
            <w:r w:rsidRPr="00D46DED">
              <w:rPr>
                <w:rFonts w:ascii="Times New Roman" w:hAnsi="Times New Roman" w:cs="Times New Roman"/>
                <w:color w:val="000000" w:themeColor="text1"/>
              </w:rPr>
              <w:t>Читаю-думаю</w:t>
            </w:r>
          </w:p>
          <w:p w:rsidR="00431735" w:rsidRPr="00CF5F2A" w:rsidRDefault="00431735" w:rsidP="00634DB5">
            <w:pPr>
              <w:pStyle w:val="aa"/>
              <w:numPr>
                <w:ilvl w:val="0"/>
                <w:numId w:val="1"/>
              </w:numPr>
              <w:spacing w:after="0"/>
              <w:rPr>
                <w:rFonts w:ascii="Times New Roman" w:eastAsia="Times New Roman" w:hAnsi="Times New Roman" w:cs="Times New Roman"/>
                <w:b/>
              </w:rPr>
            </w:pPr>
            <w:r w:rsidRPr="00D46DED">
              <w:rPr>
                <w:rFonts w:ascii="Times New Roman" w:hAnsi="Times New Roman" w:cs="Times New Roman"/>
                <w:color w:val="000000" w:themeColor="text1"/>
              </w:rPr>
              <w:t>Кластер</w:t>
            </w:r>
          </w:p>
          <w:p w:rsidR="00431735" w:rsidRPr="00532BCA" w:rsidRDefault="00431735" w:rsidP="00634DB5">
            <w:pPr>
              <w:pStyle w:val="aa"/>
              <w:numPr>
                <w:ilvl w:val="0"/>
                <w:numId w:val="1"/>
              </w:numPr>
              <w:spacing w:after="0"/>
              <w:rPr>
                <w:rFonts w:ascii="Times New Roman" w:eastAsia="Times New Roman" w:hAnsi="Times New Roman" w:cs="Times New Roman"/>
                <w:b/>
              </w:rPr>
            </w:pPr>
            <w:r w:rsidRPr="00D46DED">
              <w:rPr>
                <w:rFonts w:ascii="Times New Roman" w:hAnsi="Times New Roman" w:cs="Times New Roman"/>
                <w:color w:val="000000" w:themeColor="text1"/>
              </w:rPr>
              <w:t>Таблица ЗХУ</w:t>
            </w:r>
          </w:p>
        </w:tc>
        <w:tc>
          <w:tcPr>
            <w:tcW w:w="3627" w:type="dxa"/>
            <w:shd w:val="clear" w:color="auto" w:fill="auto"/>
            <w:tcMar>
              <w:top w:w="72" w:type="dxa"/>
              <w:left w:w="144" w:type="dxa"/>
              <w:bottom w:w="72" w:type="dxa"/>
              <w:right w:w="144" w:type="dxa"/>
            </w:tcMar>
            <w:hideMark/>
          </w:tcPr>
          <w:p w:rsidR="00431735" w:rsidRDefault="00431735" w:rsidP="00D9199D">
            <w:pPr>
              <w:spacing w:after="0" w:line="240" w:lineRule="auto"/>
              <w:contextualSpacing/>
              <w:jc w:val="both"/>
              <w:rPr>
                <w:rFonts w:ascii="Times New Roman" w:eastAsia="Times New Roman" w:hAnsi="Times New Roman" w:cs="Times New Roman"/>
                <w:b/>
                <w:kern w:val="24"/>
              </w:rPr>
            </w:pPr>
            <w:r w:rsidRPr="00532BCA">
              <w:rPr>
                <w:rFonts w:ascii="Times New Roman" w:eastAsia="Times New Roman" w:hAnsi="Times New Roman" w:cs="Times New Roman"/>
                <w:b/>
                <w:kern w:val="24"/>
              </w:rPr>
              <w:t>Корректировка учеником поставленных целей обучения.</w:t>
            </w:r>
          </w:p>
          <w:p w:rsidR="00431735" w:rsidRPr="00CF5F2A" w:rsidRDefault="00431735" w:rsidP="00634DB5">
            <w:pPr>
              <w:numPr>
                <w:ilvl w:val="0"/>
                <w:numId w:val="1"/>
              </w:numPr>
              <w:spacing w:after="0" w:line="240" w:lineRule="auto"/>
              <w:ind w:left="714" w:hanging="357"/>
              <w:contextualSpacing/>
              <w:jc w:val="both"/>
              <w:rPr>
                <w:rFonts w:ascii="Times New Roman" w:eastAsia="Times New Roman" w:hAnsi="Times New Roman" w:cs="Times New Roman"/>
                <w:b/>
              </w:rPr>
            </w:pPr>
            <w:r>
              <w:rPr>
                <w:rFonts w:ascii="Times New Roman" w:hAnsi="Times New Roman" w:cs="Times New Roman"/>
                <w:color w:val="000000" w:themeColor="text1"/>
              </w:rPr>
              <w:t>Ранжирование</w:t>
            </w:r>
          </w:p>
          <w:p w:rsidR="00431735" w:rsidRPr="00532BCA" w:rsidRDefault="00431735" w:rsidP="00634DB5">
            <w:pPr>
              <w:numPr>
                <w:ilvl w:val="0"/>
                <w:numId w:val="1"/>
              </w:numPr>
              <w:spacing w:after="0" w:line="240" w:lineRule="auto"/>
              <w:ind w:left="714" w:hanging="357"/>
              <w:contextualSpacing/>
              <w:jc w:val="both"/>
              <w:rPr>
                <w:rFonts w:ascii="Times New Roman" w:eastAsia="Times New Roman" w:hAnsi="Times New Roman" w:cs="Times New Roman"/>
                <w:b/>
              </w:rPr>
            </w:pPr>
            <w:r>
              <w:rPr>
                <w:rFonts w:ascii="Times New Roman" w:eastAsia="Times New Roman" w:hAnsi="Times New Roman" w:cs="Times New Roman"/>
              </w:rPr>
              <w:t>Пирамида приоритетов</w:t>
            </w:r>
          </w:p>
        </w:tc>
        <w:tc>
          <w:tcPr>
            <w:tcW w:w="3319" w:type="dxa"/>
            <w:shd w:val="clear" w:color="auto" w:fill="auto"/>
            <w:tcMar>
              <w:top w:w="72" w:type="dxa"/>
              <w:left w:w="144" w:type="dxa"/>
              <w:bottom w:w="72" w:type="dxa"/>
              <w:right w:w="144" w:type="dxa"/>
            </w:tcMar>
            <w:hideMark/>
          </w:tcPr>
          <w:p w:rsidR="00431735" w:rsidRDefault="00431735" w:rsidP="00D9199D">
            <w:pPr>
              <w:spacing w:after="0" w:line="240" w:lineRule="auto"/>
              <w:contextualSpacing/>
              <w:jc w:val="both"/>
              <w:rPr>
                <w:rFonts w:ascii="Times New Roman" w:hAnsi="Times New Roman" w:cs="Times New Roman"/>
                <w:b/>
                <w:kern w:val="24"/>
              </w:rPr>
            </w:pPr>
            <w:r w:rsidRPr="00532BCA">
              <w:rPr>
                <w:rFonts w:ascii="Times New Roman" w:hAnsi="Times New Roman" w:cs="Times New Roman"/>
                <w:b/>
                <w:kern w:val="24"/>
              </w:rPr>
              <w:t>Формирование у каждого из учащихся собственного отношения к изучаемому материалу.</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proofErr w:type="spellStart"/>
            <w:r w:rsidRPr="00D46DED">
              <w:rPr>
                <w:rFonts w:ascii="Times New Roman" w:hAnsi="Times New Roman" w:cs="Times New Roman"/>
                <w:color w:val="000000" w:themeColor="text1"/>
              </w:rPr>
              <w:t>Синквейн</w:t>
            </w:r>
            <w:proofErr w:type="spellEnd"/>
            <w:r w:rsidRPr="00D46DED">
              <w:rPr>
                <w:rFonts w:ascii="Times New Roman" w:hAnsi="Times New Roman" w:cs="Times New Roman"/>
                <w:color w:val="000000" w:themeColor="text1"/>
              </w:rPr>
              <w:t>;</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 xml:space="preserve">Кластер; </w:t>
            </w:r>
          </w:p>
          <w:p w:rsidR="00431735" w:rsidRPr="00D46DED" w:rsidRDefault="00431735" w:rsidP="00634DB5">
            <w:pPr>
              <w:numPr>
                <w:ilvl w:val="0"/>
                <w:numId w:val="1"/>
              </w:numPr>
              <w:spacing w:after="0"/>
              <w:ind w:left="714" w:hanging="357"/>
              <w:rPr>
                <w:rFonts w:ascii="Times New Roman" w:hAnsi="Times New Roman" w:cs="Times New Roman"/>
                <w:color w:val="000000" w:themeColor="text1"/>
              </w:rPr>
            </w:pPr>
            <w:r w:rsidRPr="00D46DED">
              <w:rPr>
                <w:rFonts w:ascii="Times New Roman" w:hAnsi="Times New Roman" w:cs="Times New Roman"/>
                <w:color w:val="000000" w:themeColor="text1"/>
              </w:rPr>
              <w:t>Возврат к ключевым словам;</w:t>
            </w:r>
          </w:p>
          <w:p w:rsidR="00431735" w:rsidRPr="00532BCA" w:rsidRDefault="00431735" w:rsidP="00634DB5">
            <w:pPr>
              <w:numPr>
                <w:ilvl w:val="0"/>
                <w:numId w:val="1"/>
              </w:numPr>
              <w:spacing w:after="0"/>
              <w:ind w:left="714" w:hanging="357"/>
              <w:rPr>
                <w:rFonts w:ascii="Times New Roman" w:eastAsia="Times New Roman" w:hAnsi="Times New Roman" w:cs="Times New Roman"/>
                <w:b/>
              </w:rPr>
            </w:pPr>
            <w:r>
              <w:rPr>
                <w:rFonts w:ascii="Times New Roman" w:hAnsi="Times New Roman" w:cs="Times New Roman"/>
                <w:color w:val="000000" w:themeColor="text1"/>
              </w:rPr>
              <w:t>Устный круглый стол</w:t>
            </w:r>
          </w:p>
        </w:tc>
      </w:tr>
    </w:tbl>
    <w:p w:rsidR="00DB24DF" w:rsidRPr="002014A2" w:rsidRDefault="00DB24DF" w:rsidP="003B04DF">
      <w:pPr>
        <w:pStyle w:val="a5"/>
        <w:shd w:val="clear" w:color="auto" w:fill="FFFFFF"/>
        <w:spacing w:before="0" w:beforeAutospacing="0" w:after="120" w:afterAutospacing="0" w:line="240" w:lineRule="atLeast"/>
        <w:jc w:val="both"/>
        <w:rPr>
          <w:rStyle w:val="a6"/>
          <w:b w:val="0"/>
          <w:color w:val="333333"/>
        </w:rPr>
      </w:pPr>
    </w:p>
    <w:p w:rsidR="002014A2" w:rsidRPr="002014A2" w:rsidRDefault="002014A2" w:rsidP="002014A2">
      <w:pPr>
        <w:spacing w:before="100" w:beforeAutospacing="1" w:after="100" w:afterAutospacing="1" w:line="240" w:lineRule="auto"/>
        <w:rPr>
          <w:rFonts w:ascii="Times New Roman" w:eastAsia="Times New Roman" w:hAnsi="Times New Roman" w:cs="Times New Roman"/>
          <w:sz w:val="24"/>
          <w:szCs w:val="24"/>
        </w:rPr>
      </w:pPr>
      <w:r w:rsidRPr="002014A2">
        <w:rPr>
          <w:rFonts w:ascii="Times New Roman" w:eastAsia="Times New Roman" w:hAnsi="Times New Roman" w:cs="Times New Roman"/>
          <w:sz w:val="24"/>
          <w:szCs w:val="24"/>
        </w:rPr>
        <w:t>Список использованной литературы</w:t>
      </w:r>
      <w:r>
        <w:rPr>
          <w:rFonts w:ascii="Times New Roman" w:eastAsia="Times New Roman" w:hAnsi="Times New Roman" w:cs="Times New Roman"/>
          <w:sz w:val="24"/>
          <w:szCs w:val="24"/>
        </w:rPr>
        <w:t>:</w:t>
      </w:r>
    </w:p>
    <w:p w:rsidR="002014A2" w:rsidRPr="002014A2" w:rsidRDefault="002014A2" w:rsidP="002014A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14A2">
        <w:rPr>
          <w:rFonts w:ascii="Times New Roman" w:eastAsia="Times New Roman" w:hAnsi="Times New Roman" w:cs="Times New Roman"/>
          <w:sz w:val="24"/>
          <w:szCs w:val="24"/>
        </w:rPr>
        <w:t xml:space="preserve">М. </w:t>
      </w:r>
      <w:proofErr w:type="spellStart"/>
      <w:r w:rsidRPr="002014A2">
        <w:rPr>
          <w:rFonts w:ascii="Times New Roman" w:eastAsia="Times New Roman" w:hAnsi="Times New Roman" w:cs="Times New Roman"/>
          <w:sz w:val="24"/>
          <w:szCs w:val="24"/>
        </w:rPr>
        <w:t>Агранович,Успеху</w:t>
      </w:r>
      <w:proofErr w:type="spellEnd"/>
      <w:r w:rsidRPr="002014A2">
        <w:rPr>
          <w:rFonts w:ascii="Times New Roman" w:eastAsia="Times New Roman" w:hAnsi="Times New Roman" w:cs="Times New Roman"/>
          <w:sz w:val="24"/>
          <w:szCs w:val="24"/>
        </w:rPr>
        <w:t xml:space="preserve"> можно </w:t>
      </w:r>
      <w:proofErr w:type="spellStart"/>
      <w:r w:rsidRPr="002014A2">
        <w:rPr>
          <w:rFonts w:ascii="Times New Roman" w:eastAsia="Times New Roman" w:hAnsi="Times New Roman" w:cs="Times New Roman"/>
          <w:sz w:val="24"/>
          <w:szCs w:val="24"/>
        </w:rPr>
        <w:t>научить</w:t>
      </w:r>
      <w:proofErr w:type="gramStart"/>
      <w:r w:rsidRPr="002014A2">
        <w:rPr>
          <w:rFonts w:ascii="Times New Roman" w:eastAsia="Times New Roman" w:hAnsi="Times New Roman" w:cs="Times New Roman"/>
          <w:sz w:val="24"/>
          <w:szCs w:val="24"/>
        </w:rPr>
        <w:t>.Р</w:t>
      </w:r>
      <w:proofErr w:type="gramEnd"/>
      <w:r w:rsidRPr="002014A2">
        <w:rPr>
          <w:rFonts w:ascii="Times New Roman" w:eastAsia="Times New Roman" w:hAnsi="Times New Roman" w:cs="Times New Roman"/>
          <w:sz w:val="24"/>
          <w:szCs w:val="24"/>
        </w:rPr>
        <w:t>оссийская</w:t>
      </w:r>
      <w:proofErr w:type="spellEnd"/>
      <w:r w:rsidRPr="002014A2">
        <w:rPr>
          <w:rFonts w:ascii="Times New Roman" w:eastAsia="Times New Roman" w:hAnsi="Times New Roman" w:cs="Times New Roman"/>
          <w:sz w:val="24"/>
          <w:szCs w:val="24"/>
        </w:rPr>
        <w:t xml:space="preserve"> газета, 2005</w:t>
      </w:r>
    </w:p>
    <w:p w:rsidR="002014A2" w:rsidRPr="002014A2" w:rsidRDefault="002014A2" w:rsidP="002014A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14A2">
        <w:rPr>
          <w:rFonts w:ascii="Times New Roman" w:eastAsia="Times New Roman" w:hAnsi="Times New Roman" w:cs="Times New Roman"/>
          <w:sz w:val="24"/>
          <w:szCs w:val="24"/>
        </w:rPr>
        <w:t xml:space="preserve">Критическое мышление: технология развития: Пособие для учителя / И. О. </w:t>
      </w:r>
      <w:proofErr w:type="spellStart"/>
      <w:r w:rsidRPr="002014A2">
        <w:rPr>
          <w:rFonts w:ascii="Times New Roman" w:eastAsia="Times New Roman" w:hAnsi="Times New Roman" w:cs="Times New Roman"/>
          <w:sz w:val="24"/>
          <w:szCs w:val="24"/>
        </w:rPr>
        <w:t>Загашев</w:t>
      </w:r>
      <w:proofErr w:type="spellEnd"/>
      <w:r w:rsidRPr="002014A2">
        <w:rPr>
          <w:rFonts w:ascii="Times New Roman" w:eastAsia="Times New Roman" w:hAnsi="Times New Roman" w:cs="Times New Roman"/>
          <w:sz w:val="24"/>
          <w:szCs w:val="24"/>
        </w:rPr>
        <w:t>, С. И. Заир-Бек. – СПб: Альянс «Дельта», 2003.</w:t>
      </w:r>
    </w:p>
    <w:p w:rsidR="002014A2" w:rsidRPr="002014A2" w:rsidRDefault="002014A2" w:rsidP="002014A2">
      <w:pPr>
        <w:pStyle w:val="a5"/>
        <w:shd w:val="clear" w:color="auto" w:fill="FFFFFF"/>
        <w:spacing w:before="0" w:beforeAutospacing="0" w:after="120" w:afterAutospacing="0" w:line="240" w:lineRule="atLeast"/>
        <w:ind w:left="720"/>
        <w:jc w:val="both"/>
        <w:rPr>
          <w:rStyle w:val="a6"/>
          <w:b w:val="0"/>
          <w:color w:val="333333"/>
        </w:rPr>
      </w:pPr>
    </w:p>
    <w:sectPr w:rsidR="002014A2" w:rsidRPr="002014A2" w:rsidSect="00E71BEB">
      <w:footerReference w:type="default" r:id="rId12"/>
      <w:pgSz w:w="11906" w:h="16838"/>
      <w:pgMar w:top="568" w:right="850"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87" w:rsidRDefault="00A27387" w:rsidP="002276A0">
      <w:pPr>
        <w:spacing w:after="0" w:line="240" w:lineRule="auto"/>
      </w:pPr>
      <w:r>
        <w:separator/>
      </w:r>
    </w:p>
  </w:endnote>
  <w:endnote w:type="continuationSeparator" w:id="0">
    <w:p w:rsidR="00A27387" w:rsidRDefault="00A27387" w:rsidP="0022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6341"/>
      <w:docPartObj>
        <w:docPartGallery w:val="Page Numbers (Bottom of Page)"/>
        <w:docPartUnique/>
      </w:docPartObj>
    </w:sdtPr>
    <w:sdtContent>
      <w:p w:rsidR="00824C36" w:rsidRDefault="00C72BE2">
        <w:pPr>
          <w:pStyle w:val="ad"/>
          <w:jc w:val="right"/>
        </w:pPr>
        <w:fldSimple w:instr=" PAGE   \* MERGEFORMAT ">
          <w:r w:rsidR="002014A2">
            <w:rPr>
              <w:noProof/>
            </w:rPr>
            <w:t>4</w:t>
          </w:r>
        </w:fldSimple>
      </w:p>
    </w:sdtContent>
  </w:sdt>
  <w:p w:rsidR="00824C36" w:rsidRDefault="00824C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87" w:rsidRDefault="00A27387" w:rsidP="002276A0">
      <w:pPr>
        <w:spacing w:after="0" w:line="240" w:lineRule="auto"/>
      </w:pPr>
      <w:r>
        <w:separator/>
      </w:r>
    </w:p>
  </w:footnote>
  <w:footnote w:type="continuationSeparator" w:id="0">
    <w:p w:rsidR="00A27387" w:rsidRDefault="00A27387" w:rsidP="00227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904"/>
    <w:multiLevelType w:val="multilevel"/>
    <w:tmpl w:val="6A5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64919"/>
    <w:multiLevelType w:val="multilevel"/>
    <w:tmpl w:val="F802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4074A"/>
    <w:multiLevelType w:val="multilevel"/>
    <w:tmpl w:val="C7A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D0D51"/>
    <w:multiLevelType w:val="hybridMultilevel"/>
    <w:tmpl w:val="6FF2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A76FF"/>
    <w:multiLevelType w:val="hybridMultilevel"/>
    <w:tmpl w:val="EEA493B2"/>
    <w:lvl w:ilvl="0" w:tplc="906CE8BC">
      <w:start w:val="1"/>
      <w:numFmt w:val="bullet"/>
      <w:lvlText w:val=""/>
      <w:lvlJc w:val="left"/>
      <w:pPr>
        <w:tabs>
          <w:tab w:val="num" w:pos="720"/>
        </w:tabs>
        <w:ind w:left="720" w:hanging="360"/>
      </w:pPr>
      <w:rPr>
        <w:rFonts w:ascii="Wingdings" w:hAnsi="Wingdings" w:hint="default"/>
      </w:rPr>
    </w:lvl>
    <w:lvl w:ilvl="1" w:tplc="FB522932" w:tentative="1">
      <w:start w:val="1"/>
      <w:numFmt w:val="bullet"/>
      <w:lvlText w:val=""/>
      <w:lvlJc w:val="left"/>
      <w:pPr>
        <w:tabs>
          <w:tab w:val="num" w:pos="1440"/>
        </w:tabs>
        <w:ind w:left="1440" w:hanging="360"/>
      </w:pPr>
      <w:rPr>
        <w:rFonts w:ascii="Wingdings" w:hAnsi="Wingdings" w:hint="default"/>
      </w:rPr>
    </w:lvl>
    <w:lvl w:ilvl="2" w:tplc="AC9ED05A" w:tentative="1">
      <w:start w:val="1"/>
      <w:numFmt w:val="bullet"/>
      <w:lvlText w:val=""/>
      <w:lvlJc w:val="left"/>
      <w:pPr>
        <w:tabs>
          <w:tab w:val="num" w:pos="2160"/>
        </w:tabs>
        <w:ind w:left="2160" w:hanging="360"/>
      </w:pPr>
      <w:rPr>
        <w:rFonts w:ascii="Wingdings" w:hAnsi="Wingdings" w:hint="default"/>
      </w:rPr>
    </w:lvl>
    <w:lvl w:ilvl="3" w:tplc="921A5B5C" w:tentative="1">
      <w:start w:val="1"/>
      <w:numFmt w:val="bullet"/>
      <w:lvlText w:val=""/>
      <w:lvlJc w:val="left"/>
      <w:pPr>
        <w:tabs>
          <w:tab w:val="num" w:pos="2880"/>
        </w:tabs>
        <w:ind w:left="2880" w:hanging="360"/>
      </w:pPr>
      <w:rPr>
        <w:rFonts w:ascii="Wingdings" w:hAnsi="Wingdings" w:hint="default"/>
      </w:rPr>
    </w:lvl>
    <w:lvl w:ilvl="4" w:tplc="4DB81AF8" w:tentative="1">
      <w:start w:val="1"/>
      <w:numFmt w:val="bullet"/>
      <w:lvlText w:val=""/>
      <w:lvlJc w:val="left"/>
      <w:pPr>
        <w:tabs>
          <w:tab w:val="num" w:pos="3600"/>
        </w:tabs>
        <w:ind w:left="3600" w:hanging="360"/>
      </w:pPr>
      <w:rPr>
        <w:rFonts w:ascii="Wingdings" w:hAnsi="Wingdings" w:hint="default"/>
      </w:rPr>
    </w:lvl>
    <w:lvl w:ilvl="5" w:tplc="0E58C280" w:tentative="1">
      <w:start w:val="1"/>
      <w:numFmt w:val="bullet"/>
      <w:lvlText w:val=""/>
      <w:lvlJc w:val="left"/>
      <w:pPr>
        <w:tabs>
          <w:tab w:val="num" w:pos="4320"/>
        </w:tabs>
        <w:ind w:left="4320" w:hanging="360"/>
      </w:pPr>
      <w:rPr>
        <w:rFonts w:ascii="Wingdings" w:hAnsi="Wingdings" w:hint="default"/>
      </w:rPr>
    </w:lvl>
    <w:lvl w:ilvl="6" w:tplc="3242916A" w:tentative="1">
      <w:start w:val="1"/>
      <w:numFmt w:val="bullet"/>
      <w:lvlText w:val=""/>
      <w:lvlJc w:val="left"/>
      <w:pPr>
        <w:tabs>
          <w:tab w:val="num" w:pos="5040"/>
        </w:tabs>
        <w:ind w:left="5040" w:hanging="360"/>
      </w:pPr>
      <w:rPr>
        <w:rFonts w:ascii="Wingdings" w:hAnsi="Wingdings" w:hint="default"/>
      </w:rPr>
    </w:lvl>
    <w:lvl w:ilvl="7" w:tplc="1F00BA40" w:tentative="1">
      <w:start w:val="1"/>
      <w:numFmt w:val="bullet"/>
      <w:lvlText w:val=""/>
      <w:lvlJc w:val="left"/>
      <w:pPr>
        <w:tabs>
          <w:tab w:val="num" w:pos="5760"/>
        </w:tabs>
        <w:ind w:left="5760" w:hanging="360"/>
      </w:pPr>
      <w:rPr>
        <w:rFonts w:ascii="Wingdings" w:hAnsi="Wingdings" w:hint="default"/>
      </w:rPr>
    </w:lvl>
    <w:lvl w:ilvl="8" w:tplc="C3C264F0" w:tentative="1">
      <w:start w:val="1"/>
      <w:numFmt w:val="bullet"/>
      <w:lvlText w:val=""/>
      <w:lvlJc w:val="left"/>
      <w:pPr>
        <w:tabs>
          <w:tab w:val="num" w:pos="6480"/>
        </w:tabs>
        <w:ind w:left="6480" w:hanging="360"/>
      </w:pPr>
      <w:rPr>
        <w:rFonts w:ascii="Wingdings" w:hAnsi="Wingdings" w:hint="default"/>
      </w:rPr>
    </w:lvl>
  </w:abstractNum>
  <w:abstractNum w:abstractNumId="5">
    <w:nsid w:val="75546A42"/>
    <w:multiLevelType w:val="multilevel"/>
    <w:tmpl w:val="6746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useFELayout/>
  </w:compat>
  <w:rsids>
    <w:rsidRoot w:val="006A6711"/>
    <w:rsid w:val="00004EDA"/>
    <w:rsid w:val="00026338"/>
    <w:rsid w:val="000534A5"/>
    <w:rsid w:val="0005614D"/>
    <w:rsid w:val="000877F4"/>
    <w:rsid w:val="000C55CA"/>
    <w:rsid w:val="00143106"/>
    <w:rsid w:val="00151563"/>
    <w:rsid w:val="00155016"/>
    <w:rsid w:val="001A0EC3"/>
    <w:rsid w:val="001A7429"/>
    <w:rsid w:val="001E78EE"/>
    <w:rsid w:val="002014A2"/>
    <w:rsid w:val="00205EB0"/>
    <w:rsid w:val="002276A0"/>
    <w:rsid w:val="002355FB"/>
    <w:rsid w:val="00245F23"/>
    <w:rsid w:val="00282A05"/>
    <w:rsid w:val="002A40C0"/>
    <w:rsid w:val="002C2907"/>
    <w:rsid w:val="002C7EE1"/>
    <w:rsid w:val="002D4787"/>
    <w:rsid w:val="002E3DA7"/>
    <w:rsid w:val="003004E1"/>
    <w:rsid w:val="0031739E"/>
    <w:rsid w:val="0033568D"/>
    <w:rsid w:val="003762A0"/>
    <w:rsid w:val="003B04DF"/>
    <w:rsid w:val="003B4046"/>
    <w:rsid w:val="003E5F1D"/>
    <w:rsid w:val="00424924"/>
    <w:rsid w:val="004314D9"/>
    <w:rsid w:val="00431735"/>
    <w:rsid w:val="00440A47"/>
    <w:rsid w:val="00441B35"/>
    <w:rsid w:val="00457BCE"/>
    <w:rsid w:val="00494EDD"/>
    <w:rsid w:val="0049510A"/>
    <w:rsid w:val="004C2A4C"/>
    <w:rsid w:val="004C4983"/>
    <w:rsid w:val="004C4D0C"/>
    <w:rsid w:val="004D096E"/>
    <w:rsid w:val="004E1537"/>
    <w:rsid w:val="004E56E7"/>
    <w:rsid w:val="004E7AEF"/>
    <w:rsid w:val="004F6A16"/>
    <w:rsid w:val="00514C90"/>
    <w:rsid w:val="005156A8"/>
    <w:rsid w:val="00520952"/>
    <w:rsid w:val="005359C4"/>
    <w:rsid w:val="0054344D"/>
    <w:rsid w:val="00552231"/>
    <w:rsid w:val="005677A1"/>
    <w:rsid w:val="0059262A"/>
    <w:rsid w:val="005D3B2C"/>
    <w:rsid w:val="005D5163"/>
    <w:rsid w:val="005D6145"/>
    <w:rsid w:val="00602D59"/>
    <w:rsid w:val="006039D4"/>
    <w:rsid w:val="00625389"/>
    <w:rsid w:val="00634DB5"/>
    <w:rsid w:val="006443C8"/>
    <w:rsid w:val="0065686B"/>
    <w:rsid w:val="006605DF"/>
    <w:rsid w:val="00665FEA"/>
    <w:rsid w:val="006726AC"/>
    <w:rsid w:val="00676A0F"/>
    <w:rsid w:val="00676A93"/>
    <w:rsid w:val="00681CD5"/>
    <w:rsid w:val="006902D1"/>
    <w:rsid w:val="00694065"/>
    <w:rsid w:val="0069627B"/>
    <w:rsid w:val="006A0991"/>
    <w:rsid w:val="006A0EDD"/>
    <w:rsid w:val="006A2EB7"/>
    <w:rsid w:val="006A519C"/>
    <w:rsid w:val="006A6711"/>
    <w:rsid w:val="006F5F2F"/>
    <w:rsid w:val="00745E78"/>
    <w:rsid w:val="00760926"/>
    <w:rsid w:val="0076250D"/>
    <w:rsid w:val="007771DD"/>
    <w:rsid w:val="00786675"/>
    <w:rsid w:val="00794205"/>
    <w:rsid w:val="007A1617"/>
    <w:rsid w:val="008124E0"/>
    <w:rsid w:val="00824C36"/>
    <w:rsid w:val="00867F03"/>
    <w:rsid w:val="00874910"/>
    <w:rsid w:val="00882691"/>
    <w:rsid w:val="008941F6"/>
    <w:rsid w:val="008A0FC7"/>
    <w:rsid w:val="008B68BE"/>
    <w:rsid w:val="008E5CC3"/>
    <w:rsid w:val="00902A8C"/>
    <w:rsid w:val="00916954"/>
    <w:rsid w:val="00961C37"/>
    <w:rsid w:val="009666A2"/>
    <w:rsid w:val="009753DC"/>
    <w:rsid w:val="00975B97"/>
    <w:rsid w:val="009846AC"/>
    <w:rsid w:val="009848E6"/>
    <w:rsid w:val="00990A04"/>
    <w:rsid w:val="009A2B3C"/>
    <w:rsid w:val="009C01BA"/>
    <w:rsid w:val="009F35AE"/>
    <w:rsid w:val="00A1709D"/>
    <w:rsid w:val="00A27387"/>
    <w:rsid w:val="00A50188"/>
    <w:rsid w:val="00A52165"/>
    <w:rsid w:val="00A906A7"/>
    <w:rsid w:val="00AA24AC"/>
    <w:rsid w:val="00AA2B50"/>
    <w:rsid w:val="00AA4C77"/>
    <w:rsid w:val="00AB3C45"/>
    <w:rsid w:val="00AB6BB7"/>
    <w:rsid w:val="00AC46E1"/>
    <w:rsid w:val="00AE04C3"/>
    <w:rsid w:val="00AE40B2"/>
    <w:rsid w:val="00AF020A"/>
    <w:rsid w:val="00AF1EF5"/>
    <w:rsid w:val="00B04AEA"/>
    <w:rsid w:val="00B356D4"/>
    <w:rsid w:val="00B572BD"/>
    <w:rsid w:val="00B6556B"/>
    <w:rsid w:val="00B67251"/>
    <w:rsid w:val="00B7341A"/>
    <w:rsid w:val="00B7721F"/>
    <w:rsid w:val="00B83F4A"/>
    <w:rsid w:val="00BB295F"/>
    <w:rsid w:val="00BB6C60"/>
    <w:rsid w:val="00BD49ED"/>
    <w:rsid w:val="00C03440"/>
    <w:rsid w:val="00C05A87"/>
    <w:rsid w:val="00C07F42"/>
    <w:rsid w:val="00C55106"/>
    <w:rsid w:val="00C56F93"/>
    <w:rsid w:val="00C72325"/>
    <w:rsid w:val="00C72BE2"/>
    <w:rsid w:val="00C85C95"/>
    <w:rsid w:val="00C85FDF"/>
    <w:rsid w:val="00CA125A"/>
    <w:rsid w:val="00CD69FD"/>
    <w:rsid w:val="00D1111C"/>
    <w:rsid w:val="00D16E2B"/>
    <w:rsid w:val="00D34B0C"/>
    <w:rsid w:val="00D60024"/>
    <w:rsid w:val="00DB24DF"/>
    <w:rsid w:val="00DC0777"/>
    <w:rsid w:val="00E0014C"/>
    <w:rsid w:val="00E10A35"/>
    <w:rsid w:val="00E2285B"/>
    <w:rsid w:val="00E54BE2"/>
    <w:rsid w:val="00E61DB8"/>
    <w:rsid w:val="00E64097"/>
    <w:rsid w:val="00E71BEB"/>
    <w:rsid w:val="00E75305"/>
    <w:rsid w:val="00E80B02"/>
    <w:rsid w:val="00EA10D4"/>
    <w:rsid w:val="00EA35C0"/>
    <w:rsid w:val="00EA5D2D"/>
    <w:rsid w:val="00EF065C"/>
    <w:rsid w:val="00EF2A6E"/>
    <w:rsid w:val="00F0171F"/>
    <w:rsid w:val="00F06567"/>
    <w:rsid w:val="00F215A4"/>
    <w:rsid w:val="00F35D51"/>
    <w:rsid w:val="00F52331"/>
    <w:rsid w:val="00F5267F"/>
    <w:rsid w:val="00F53568"/>
    <w:rsid w:val="00F60EED"/>
    <w:rsid w:val="00F7146F"/>
    <w:rsid w:val="00F747E5"/>
    <w:rsid w:val="00F85561"/>
    <w:rsid w:val="00F85D09"/>
    <w:rsid w:val="00FC1F4F"/>
    <w:rsid w:val="00FC3867"/>
    <w:rsid w:val="00FE0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45"/>
  </w:style>
  <w:style w:type="paragraph" w:styleId="1">
    <w:name w:val="heading 1"/>
    <w:basedOn w:val="a"/>
    <w:link w:val="10"/>
    <w:uiPriority w:val="9"/>
    <w:qFormat/>
    <w:rsid w:val="006A67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B3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3C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71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6711"/>
    <w:rPr>
      <w:color w:val="0000FF"/>
      <w:u w:val="single"/>
    </w:rPr>
  </w:style>
  <w:style w:type="character" w:customStyle="1" w:styleId="apple-converted-space">
    <w:name w:val="apple-converted-space"/>
    <w:basedOn w:val="a0"/>
    <w:rsid w:val="006A6711"/>
  </w:style>
  <w:style w:type="character" w:styleId="a4">
    <w:name w:val="Emphasis"/>
    <w:basedOn w:val="a0"/>
    <w:uiPriority w:val="20"/>
    <w:qFormat/>
    <w:rsid w:val="006A6711"/>
    <w:rPr>
      <w:i/>
      <w:iCs/>
    </w:rPr>
  </w:style>
  <w:style w:type="paragraph" w:styleId="a5">
    <w:name w:val="Normal (Web)"/>
    <w:basedOn w:val="a"/>
    <w:uiPriority w:val="99"/>
    <w:unhideWhenUsed/>
    <w:rsid w:val="006A671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A6711"/>
    <w:rPr>
      <w:b/>
      <w:bCs/>
    </w:rPr>
  </w:style>
  <w:style w:type="paragraph" w:styleId="a7">
    <w:name w:val="Balloon Text"/>
    <w:basedOn w:val="a"/>
    <w:link w:val="a8"/>
    <w:uiPriority w:val="99"/>
    <w:semiHidden/>
    <w:unhideWhenUsed/>
    <w:rsid w:val="006A67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711"/>
    <w:rPr>
      <w:rFonts w:ascii="Tahoma" w:hAnsi="Tahoma" w:cs="Tahoma"/>
      <w:sz w:val="16"/>
      <w:szCs w:val="16"/>
    </w:rPr>
  </w:style>
  <w:style w:type="table" w:styleId="a9">
    <w:name w:val="Table Grid"/>
    <w:basedOn w:val="a1"/>
    <w:uiPriority w:val="39"/>
    <w:rsid w:val="0089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82691"/>
    <w:pPr>
      <w:ind w:left="720"/>
      <w:contextualSpacing/>
    </w:pPr>
  </w:style>
  <w:style w:type="character" w:customStyle="1" w:styleId="20">
    <w:name w:val="Заголовок 2 Знак"/>
    <w:basedOn w:val="a0"/>
    <w:link w:val="2"/>
    <w:uiPriority w:val="9"/>
    <w:rsid w:val="00AB3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3C45"/>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2276A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76A0"/>
  </w:style>
  <w:style w:type="paragraph" w:styleId="ad">
    <w:name w:val="footer"/>
    <w:basedOn w:val="a"/>
    <w:link w:val="ae"/>
    <w:uiPriority w:val="99"/>
    <w:unhideWhenUsed/>
    <w:rsid w:val="002276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76A0"/>
  </w:style>
  <w:style w:type="paragraph" w:customStyle="1" w:styleId="c0">
    <w:name w:val="c0"/>
    <w:basedOn w:val="a"/>
    <w:rsid w:val="0022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276A0"/>
  </w:style>
  <w:style w:type="character" w:customStyle="1" w:styleId="c2">
    <w:name w:val="c2"/>
    <w:basedOn w:val="a0"/>
    <w:rsid w:val="002276A0"/>
  </w:style>
  <w:style w:type="paragraph" w:customStyle="1" w:styleId="Default">
    <w:name w:val="Default"/>
    <w:rsid w:val="004317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18">
    <w:name w:val="c18"/>
    <w:basedOn w:val="a"/>
    <w:rsid w:val="00FE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04AC"/>
  </w:style>
  <w:style w:type="paragraph" w:customStyle="1" w:styleId="c34">
    <w:name w:val="c34"/>
    <w:basedOn w:val="a"/>
    <w:rsid w:val="00201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01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7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B3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3C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71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6711"/>
    <w:rPr>
      <w:color w:val="0000FF"/>
      <w:u w:val="single"/>
    </w:rPr>
  </w:style>
  <w:style w:type="character" w:customStyle="1" w:styleId="apple-converted-space">
    <w:name w:val="apple-converted-space"/>
    <w:basedOn w:val="a0"/>
    <w:rsid w:val="006A6711"/>
  </w:style>
  <w:style w:type="character" w:styleId="a4">
    <w:name w:val="Emphasis"/>
    <w:basedOn w:val="a0"/>
    <w:uiPriority w:val="20"/>
    <w:qFormat/>
    <w:rsid w:val="006A6711"/>
    <w:rPr>
      <w:i/>
      <w:iCs/>
    </w:rPr>
  </w:style>
  <w:style w:type="paragraph" w:styleId="a5">
    <w:name w:val="Normal (Web)"/>
    <w:basedOn w:val="a"/>
    <w:uiPriority w:val="99"/>
    <w:unhideWhenUsed/>
    <w:rsid w:val="006A671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A6711"/>
    <w:rPr>
      <w:b/>
      <w:bCs/>
    </w:rPr>
  </w:style>
  <w:style w:type="paragraph" w:styleId="a7">
    <w:name w:val="Balloon Text"/>
    <w:basedOn w:val="a"/>
    <w:link w:val="a8"/>
    <w:uiPriority w:val="99"/>
    <w:semiHidden/>
    <w:unhideWhenUsed/>
    <w:rsid w:val="006A67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711"/>
    <w:rPr>
      <w:rFonts w:ascii="Tahoma" w:hAnsi="Tahoma" w:cs="Tahoma"/>
      <w:sz w:val="16"/>
      <w:szCs w:val="16"/>
    </w:rPr>
  </w:style>
  <w:style w:type="table" w:styleId="a9">
    <w:name w:val="Table Grid"/>
    <w:basedOn w:val="a1"/>
    <w:uiPriority w:val="39"/>
    <w:rsid w:val="0089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82691"/>
    <w:pPr>
      <w:ind w:left="720"/>
      <w:contextualSpacing/>
    </w:pPr>
  </w:style>
  <w:style w:type="character" w:customStyle="1" w:styleId="20">
    <w:name w:val="Заголовок 2 Знак"/>
    <w:basedOn w:val="a0"/>
    <w:link w:val="2"/>
    <w:uiPriority w:val="9"/>
    <w:rsid w:val="00AB3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3C45"/>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2276A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76A0"/>
  </w:style>
  <w:style w:type="paragraph" w:styleId="ad">
    <w:name w:val="footer"/>
    <w:basedOn w:val="a"/>
    <w:link w:val="ae"/>
    <w:uiPriority w:val="99"/>
    <w:semiHidden/>
    <w:unhideWhenUsed/>
    <w:rsid w:val="002276A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276A0"/>
  </w:style>
  <w:style w:type="paragraph" w:customStyle="1" w:styleId="c0">
    <w:name w:val="c0"/>
    <w:basedOn w:val="a"/>
    <w:rsid w:val="0022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276A0"/>
  </w:style>
  <w:style w:type="character" w:customStyle="1" w:styleId="c2">
    <w:name w:val="c2"/>
    <w:basedOn w:val="a0"/>
    <w:rsid w:val="002276A0"/>
  </w:style>
</w:styles>
</file>

<file path=word/webSettings.xml><?xml version="1.0" encoding="utf-8"?>
<w:webSettings xmlns:r="http://schemas.openxmlformats.org/officeDocument/2006/relationships" xmlns:w="http://schemas.openxmlformats.org/wordprocessingml/2006/main">
  <w:divs>
    <w:div w:id="21060326">
      <w:bodyDiv w:val="1"/>
      <w:marLeft w:val="0"/>
      <w:marRight w:val="0"/>
      <w:marTop w:val="0"/>
      <w:marBottom w:val="0"/>
      <w:divBdr>
        <w:top w:val="none" w:sz="0" w:space="0" w:color="auto"/>
        <w:left w:val="none" w:sz="0" w:space="0" w:color="auto"/>
        <w:bottom w:val="none" w:sz="0" w:space="0" w:color="auto"/>
        <w:right w:val="none" w:sz="0" w:space="0" w:color="auto"/>
      </w:divBdr>
    </w:div>
    <w:div w:id="68967575">
      <w:bodyDiv w:val="1"/>
      <w:marLeft w:val="0"/>
      <w:marRight w:val="0"/>
      <w:marTop w:val="0"/>
      <w:marBottom w:val="0"/>
      <w:divBdr>
        <w:top w:val="none" w:sz="0" w:space="0" w:color="auto"/>
        <w:left w:val="none" w:sz="0" w:space="0" w:color="auto"/>
        <w:bottom w:val="none" w:sz="0" w:space="0" w:color="auto"/>
        <w:right w:val="none" w:sz="0" w:space="0" w:color="auto"/>
      </w:divBdr>
    </w:div>
    <w:div w:id="86851087">
      <w:bodyDiv w:val="1"/>
      <w:marLeft w:val="0"/>
      <w:marRight w:val="0"/>
      <w:marTop w:val="0"/>
      <w:marBottom w:val="0"/>
      <w:divBdr>
        <w:top w:val="none" w:sz="0" w:space="0" w:color="auto"/>
        <w:left w:val="none" w:sz="0" w:space="0" w:color="auto"/>
        <w:bottom w:val="none" w:sz="0" w:space="0" w:color="auto"/>
        <w:right w:val="none" w:sz="0" w:space="0" w:color="auto"/>
      </w:divBdr>
    </w:div>
    <w:div w:id="96413738">
      <w:bodyDiv w:val="1"/>
      <w:marLeft w:val="0"/>
      <w:marRight w:val="0"/>
      <w:marTop w:val="0"/>
      <w:marBottom w:val="0"/>
      <w:divBdr>
        <w:top w:val="none" w:sz="0" w:space="0" w:color="auto"/>
        <w:left w:val="none" w:sz="0" w:space="0" w:color="auto"/>
        <w:bottom w:val="none" w:sz="0" w:space="0" w:color="auto"/>
        <w:right w:val="none" w:sz="0" w:space="0" w:color="auto"/>
      </w:divBdr>
    </w:div>
    <w:div w:id="206067403">
      <w:bodyDiv w:val="1"/>
      <w:marLeft w:val="0"/>
      <w:marRight w:val="0"/>
      <w:marTop w:val="0"/>
      <w:marBottom w:val="0"/>
      <w:divBdr>
        <w:top w:val="none" w:sz="0" w:space="0" w:color="auto"/>
        <w:left w:val="none" w:sz="0" w:space="0" w:color="auto"/>
        <w:bottom w:val="none" w:sz="0" w:space="0" w:color="auto"/>
        <w:right w:val="none" w:sz="0" w:space="0" w:color="auto"/>
      </w:divBdr>
    </w:div>
    <w:div w:id="206649291">
      <w:bodyDiv w:val="1"/>
      <w:marLeft w:val="0"/>
      <w:marRight w:val="0"/>
      <w:marTop w:val="0"/>
      <w:marBottom w:val="0"/>
      <w:divBdr>
        <w:top w:val="none" w:sz="0" w:space="0" w:color="auto"/>
        <w:left w:val="none" w:sz="0" w:space="0" w:color="auto"/>
        <w:bottom w:val="none" w:sz="0" w:space="0" w:color="auto"/>
        <w:right w:val="none" w:sz="0" w:space="0" w:color="auto"/>
      </w:divBdr>
    </w:div>
    <w:div w:id="413018419">
      <w:bodyDiv w:val="1"/>
      <w:marLeft w:val="0"/>
      <w:marRight w:val="0"/>
      <w:marTop w:val="0"/>
      <w:marBottom w:val="0"/>
      <w:divBdr>
        <w:top w:val="none" w:sz="0" w:space="0" w:color="auto"/>
        <w:left w:val="none" w:sz="0" w:space="0" w:color="auto"/>
        <w:bottom w:val="none" w:sz="0" w:space="0" w:color="auto"/>
        <w:right w:val="none" w:sz="0" w:space="0" w:color="auto"/>
      </w:divBdr>
      <w:divsChild>
        <w:div w:id="1703020642">
          <w:marLeft w:val="0"/>
          <w:marRight w:val="0"/>
          <w:marTop w:val="0"/>
          <w:marBottom w:val="0"/>
          <w:divBdr>
            <w:top w:val="none" w:sz="0" w:space="0" w:color="auto"/>
            <w:left w:val="none" w:sz="0" w:space="0" w:color="auto"/>
            <w:bottom w:val="none" w:sz="0" w:space="0" w:color="auto"/>
            <w:right w:val="none" w:sz="0" w:space="0" w:color="auto"/>
          </w:divBdr>
        </w:div>
        <w:div w:id="4414154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72212776">
      <w:bodyDiv w:val="1"/>
      <w:marLeft w:val="0"/>
      <w:marRight w:val="0"/>
      <w:marTop w:val="0"/>
      <w:marBottom w:val="0"/>
      <w:divBdr>
        <w:top w:val="none" w:sz="0" w:space="0" w:color="auto"/>
        <w:left w:val="none" w:sz="0" w:space="0" w:color="auto"/>
        <w:bottom w:val="none" w:sz="0" w:space="0" w:color="auto"/>
        <w:right w:val="none" w:sz="0" w:space="0" w:color="auto"/>
      </w:divBdr>
    </w:div>
    <w:div w:id="645011939">
      <w:bodyDiv w:val="1"/>
      <w:marLeft w:val="0"/>
      <w:marRight w:val="0"/>
      <w:marTop w:val="0"/>
      <w:marBottom w:val="0"/>
      <w:divBdr>
        <w:top w:val="none" w:sz="0" w:space="0" w:color="auto"/>
        <w:left w:val="none" w:sz="0" w:space="0" w:color="auto"/>
        <w:bottom w:val="none" w:sz="0" w:space="0" w:color="auto"/>
        <w:right w:val="none" w:sz="0" w:space="0" w:color="auto"/>
      </w:divBdr>
      <w:divsChild>
        <w:div w:id="892541574">
          <w:marLeft w:val="0"/>
          <w:marRight w:val="0"/>
          <w:marTop w:val="0"/>
          <w:marBottom w:val="0"/>
          <w:divBdr>
            <w:top w:val="none" w:sz="0" w:space="0" w:color="auto"/>
            <w:left w:val="none" w:sz="0" w:space="0" w:color="auto"/>
            <w:bottom w:val="none" w:sz="0" w:space="0" w:color="auto"/>
            <w:right w:val="none" w:sz="0" w:space="0" w:color="auto"/>
          </w:divBdr>
          <w:divsChild>
            <w:div w:id="1277759911">
              <w:marLeft w:val="0"/>
              <w:marRight w:val="0"/>
              <w:marTop w:val="0"/>
              <w:marBottom w:val="0"/>
              <w:divBdr>
                <w:top w:val="none" w:sz="0" w:space="0" w:color="auto"/>
                <w:left w:val="none" w:sz="0" w:space="0" w:color="auto"/>
                <w:bottom w:val="none" w:sz="0" w:space="0" w:color="auto"/>
                <w:right w:val="none" w:sz="0" w:space="0" w:color="auto"/>
              </w:divBdr>
              <w:divsChild>
                <w:div w:id="1870994676">
                  <w:marLeft w:val="0"/>
                  <w:marRight w:val="0"/>
                  <w:marTop w:val="0"/>
                  <w:marBottom w:val="0"/>
                  <w:divBdr>
                    <w:top w:val="none" w:sz="0" w:space="0" w:color="auto"/>
                    <w:left w:val="none" w:sz="0" w:space="0" w:color="auto"/>
                    <w:bottom w:val="none" w:sz="0" w:space="0" w:color="auto"/>
                    <w:right w:val="none" w:sz="0" w:space="0" w:color="auto"/>
                  </w:divBdr>
                  <w:divsChild>
                    <w:div w:id="1277566814">
                      <w:marLeft w:val="0"/>
                      <w:marRight w:val="0"/>
                      <w:marTop w:val="0"/>
                      <w:marBottom w:val="0"/>
                      <w:divBdr>
                        <w:top w:val="none" w:sz="0" w:space="0" w:color="auto"/>
                        <w:left w:val="none" w:sz="0" w:space="0" w:color="auto"/>
                        <w:bottom w:val="none" w:sz="0" w:space="0" w:color="auto"/>
                        <w:right w:val="none" w:sz="0" w:space="0" w:color="auto"/>
                      </w:divBdr>
                      <w:divsChild>
                        <w:div w:id="1064911825">
                          <w:marLeft w:val="0"/>
                          <w:marRight w:val="0"/>
                          <w:marTop w:val="0"/>
                          <w:marBottom w:val="0"/>
                          <w:divBdr>
                            <w:top w:val="none" w:sz="0" w:space="0" w:color="auto"/>
                            <w:left w:val="none" w:sz="0" w:space="0" w:color="auto"/>
                            <w:bottom w:val="none" w:sz="0" w:space="0" w:color="auto"/>
                            <w:right w:val="none" w:sz="0" w:space="0" w:color="auto"/>
                          </w:divBdr>
                          <w:divsChild>
                            <w:div w:id="1027177332">
                              <w:marLeft w:val="0"/>
                              <w:marRight w:val="0"/>
                              <w:marTop w:val="0"/>
                              <w:marBottom w:val="0"/>
                              <w:divBdr>
                                <w:top w:val="none" w:sz="0" w:space="0" w:color="auto"/>
                                <w:left w:val="none" w:sz="0" w:space="0" w:color="auto"/>
                                <w:bottom w:val="none" w:sz="0" w:space="0" w:color="auto"/>
                                <w:right w:val="none" w:sz="0" w:space="0" w:color="auto"/>
                              </w:divBdr>
                            </w:div>
                            <w:div w:id="582371638">
                              <w:marLeft w:val="0"/>
                              <w:marRight w:val="0"/>
                              <w:marTop w:val="0"/>
                              <w:marBottom w:val="0"/>
                              <w:divBdr>
                                <w:top w:val="none" w:sz="0" w:space="0" w:color="auto"/>
                                <w:left w:val="none" w:sz="0" w:space="0" w:color="auto"/>
                                <w:bottom w:val="none" w:sz="0" w:space="0" w:color="auto"/>
                                <w:right w:val="none" w:sz="0" w:space="0" w:color="auto"/>
                              </w:divBdr>
                              <w:divsChild>
                                <w:div w:id="1699618369">
                                  <w:marLeft w:val="0"/>
                                  <w:marRight w:val="0"/>
                                  <w:marTop w:val="0"/>
                                  <w:marBottom w:val="0"/>
                                  <w:divBdr>
                                    <w:top w:val="none" w:sz="0" w:space="0" w:color="auto"/>
                                    <w:left w:val="none" w:sz="0" w:space="0" w:color="auto"/>
                                    <w:bottom w:val="none" w:sz="0" w:space="0" w:color="auto"/>
                                    <w:right w:val="none" w:sz="0" w:space="0" w:color="auto"/>
                                  </w:divBdr>
                                  <w:divsChild>
                                    <w:div w:id="803692516">
                                      <w:marLeft w:val="0"/>
                                      <w:marRight w:val="0"/>
                                      <w:marTop w:val="0"/>
                                      <w:marBottom w:val="0"/>
                                      <w:divBdr>
                                        <w:top w:val="none" w:sz="0" w:space="0" w:color="auto"/>
                                        <w:left w:val="none" w:sz="0" w:space="0" w:color="auto"/>
                                        <w:bottom w:val="none" w:sz="0" w:space="0" w:color="auto"/>
                                        <w:right w:val="none" w:sz="0" w:space="0" w:color="auto"/>
                                      </w:divBdr>
                                      <w:divsChild>
                                        <w:div w:id="674960530">
                                          <w:marLeft w:val="0"/>
                                          <w:marRight w:val="0"/>
                                          <w:marTop w:val="0"/>
                                          <w:marBottom w:val="0"/>
                                          <w:divBdr>
                                            <w:top w:val="none" w:sz="0" w:space="0" w:color="auto"/>
                                            <w:left w:val="none" w:sz="0" w:space="0" w:color="auto"/>
                                            <w:bottom w:val="none" w:sz="0" w:space="0" w:color="auto"/>
                                            <w:right w:val="none" w:sz="0" w:space="0" w:color="auto"/>
                                          </w:divBdr>
                                          <w:divsChild>
                                            <w:div w:id="1792091733">
                                              <w:marLeft w:val="0"/>
                                              <w:marRight w:val="0"/>
                                              <w:marTop w:val="0"/>
                                              <w:marBottom w:val="0"/>
                                              <w:divBdr>
                                                <w:top w:val="none" w:sz="0" w:space="0" w:color="auto"/>
                                                <w:left w:val="none" w:sz="0" w:space="0" w:color="auto"/>
                                                <w:bottom w:val="none" w:sz="0" w:space="0" w:color="auto"/>
                                                <w:right w:val="none" w:sz="0" w:space="0" w:color="auto"/>
                                              </w:divBdr>
                                              <w:divsChild>
                                                <w:div w:id="1170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522320">
      <w:bodyDiv w:val="1"/>
      <w:marLeft w:val="0"/>
      <w:marRight w:val="0"/>
      <w:marTop w:val="0"/>
      <w:marBottom w:val="0"/>
      <w:divBdr>
        <w:top w:val="none" w:sz="0" w:space="0" w:color="auto"/>
        <w:left w:val="none" w:sz="0" w:space="0" w:color="auto"/>
        <w:bottom w:val="none" w:sz="0" w:space="0" w:color="auto"/>
        <w:right w:val="none" w:sz="0" w:space="0" w:color="auto"/>
      </w:divBdr>
    </w:div>
    <w:div w:id="750008876">
      <w:bodyDiv w:val="1"/>
      <w:marLeft w:val="0"/>
      <w:marRight w:val="0"/>
      <w:marTop w:val="0"/>
      <w:marBottom w:val="0"/>
      <w:divBdr>
        <w:top w:val="none" w:sz="0" w:space="0" w:color="auto"/>
        <w:left w:val="none" w:sz="0" w:space="0" w:color="auto"/>
        <w:bottom w:val="none" w:sz="0" w:space="0" w:color="auto"/>
        <w:right w:val="none" w:sz="0" w:space="0" w:color="auto"/>
      </w:divBdr>
      <w:divsChild>
        <w:div w:id="182594708">
          <w:marLeft w:val="0"/>
          <w:marRight w:val="0"/>
          <w:marTop w:val="0"/>
          <w:marBottom w:val="0"/>
          <w:divBdr>
            <w:top w:val="none" w:sz="0" w:space="0" w:color="auto"/>
            <w:left w:val="none" w:sz="0" w:space="0" w:color="auto"/>
            <w:bottom w:val="none" w:sz="0" w:space="0" w:color="auto"/>
            <w:right w:val="none" w:sz="0" w:space="0" w:color="auto"/>
          </w:divBdr>
        </w:div>
      </w:divsChild>
    </w:div>
    <w:div w:id="820388361">
      <w:bodyDiv w:val="1"/>
      <w:marLeft w:val="0"/>
      <w:marRight w:val="0"/>
      <w:marTop w:val="0"/>
      <w:marBottom w:val="0"/>
      <w:divBdr>
        <w:top w:val="none" w:sz="0" w:space="0" w:color="auto"/>
        <w:left w:val="none" w:sz="0" w:space="0" w:color="auto"/>
        <w:bottom w:val="none" w:sz="0" w:space="0" w:color="auto"/>
        <w:right w:val="none" w:sz="0" w:space="0" w:color="auto"/>
      </w:divBdr>
      <w:divsChild>
        <w:div w:id="875459760">
          <w:marLeft w:val="0"/>
          <w:marRight w:val="0"/>
          <w:marTop w:val="0"/>
          <w:marBottom w:val="0"/>
          <w:divBdr>
            <w:top w:val="none" w:sz="0" w:space="0" w:color="auto"/>
            <w:left w:val="none" w:sz="0" w:space="0" w:color="auto"/>
            <w:bottom w:val="none" w:sz="0" w:space="0" w:color="auto"/>
            <w:right w:val="none" w:sz="0" w:space="0" w:color="auto"/>
          </w:divBdr>
        </w:div>
      </w:divsChild>
    </w:div>
    <w:div w:id="920675991">
      <w:bodyDiv w:val="1"/>
      <w:marLeft w:val="0"/>
      <w:marRight w:val="0"/>
      <w:marTop w:val="0"/>
      <w:marBottom w:val="0"/>
      <w:divBdr>
        <w:top w:val="none" w:sz="0" w:space="0" w:color="auto"/>
        <w:left w:val="none" w:sz="0" w:space="0" w:color="auto"/>
        <w:bottom w:val="none" w:sz="0" w:space="0" w:color="auto"/>
        <w:right w:val="none" w:sz="0" w:space="0" w:color="auto"/>
      </w:divBdr>
    </w:div>
    <w:div w:id="974985913">
      <w:bodyDiv w:val="1"/>
      <w:marLeft w:val="0"/>
      <w:marRight w:val="0"/>
      <w:marTop w:val="0"/>
      <w:marBottom w:val="0"/>
      <w:divBdr>
        <w:top w:val="none" w:sz="0" w:space="0" w:color="auto"/>
        <w:left w:val="none" w:sz="0" w:space="0" w:color="auto"/>
        <w:bottom w:val="none" w:sz="0" w:space="0" w:color="auto"/>
        <w:right w:val="none" w:sz="0" w:space="0" w:color="auto"/>
      </w:divBdr>
    </w:div>
    <w:div w:id="998582327">
      <w:bodyDiv w:val="1"/>
      <w:marLeft w:val="0"/>
      <w:marRight w:val="0"/>
      <w:marTop w:val="0"/>
      <w:marBottom w:val="0"/>
      <w:divBdr>
        <w:top w:val="none" w:sz="0" w:space="0" w:color="auto"/>
        <w:left w:val="none" w:sz="0" w:space="0" w:color="auto"/>
        <w:bottom w:val="none" w:sz="0" w:space="0" w:color="auto"/>
        <w:right w:val="none" w:sz="0" w:space="0" w:color="auto"/>
      </w:divBdr>
    </w:div>
    <w:div w:id="1155339959">
      <w:bodyDiv w:val="1"/>
      <w:marLeft w:val="0"/>
      <w:marRight w:val="0"/>
      <w:marTop w:val="0"/>
      <w:marBottom w:val="0"/>
      <w:divBdr>
        <w:top w:val="none" w:sz="0" w:space="0" w:color="auto"/>
        <w:left w:val="none" w:sz="0" w:space="0" w:color="auto"/>
        <w:bottom w:val="none" w:sz="0" w:space="0" w:color="auto"/>
        <w:right w:val="none" w:sz="0" w:space="0" w:color="auto"/>
      </w:divBdr>
    </w:div>
    <w:div w:id="1159347074">
      <w:bodyDiv w:val="1"/>
      <w:marLeft w:val="0"/>
      <w:marRight w:val="0"/>
      <w:marTop w:val="0"/>
      <w:marBottom w:val="0"/>
      <w:divBdr>
        <w:top w:val="none" w:sz="0" w:space="0" w:color="auto"/>
        <w:left w:val="none" w:sz="0" w:space="0" w:color="auto"/>
        <w:bottom w:val="none" w:sz="0" w:space="0" w:color="auto"/>
        <w:right w:val="none" w:sz="0" w:space="0" w:color="auto"/>
      </w:divBdr>
    </w:div>
    <w:div w:id="1422532601">
      <w:bodyDiv w:val="1"/>
      <w:marLeft w:val="0"/>
      <w:marRight w:val="0"/>
      <w:marTop w:val="0"/>
      <w:marBottom w:val="0"/>
      <w:divBdr>
        <w:top w:val="none" w:sz="0" w:space="0" w:color="auto"/>
        <w:left w:val="none" w:sz="0" w:space="0" w:color="auto"/>
        <w:bottom w:val="none" w:sz="0" w:space="0" w:color="auto"/>
        <w:right w:val="none" w:sz="0" w:space="0" w:color="auto"/>
      </w:divBdr>
    </w:div>
    <w:div w:id="1477143080">
      <w:bodyDiv w:val="1"/>
      <w:marLeft w:val="0"/>
      <w:marRight w:val="0"/>
      <w:marTop w:val="0"/>
      <w:marBottom w:val="0"/>
      <w:divBdr>
        <w:top w:val="none" w:sz="0" w:space="0" w:color="auto"/>
        <w:left w:val="none" w:sz="0" w:space="0" w:color="auto"/>
        <w:bottom w:val="none" w:sz="0" w:space="0" w:color="auto"/>
        <w:right w:val="none" w:sz="0" w:space="0" w:color="auto"/>
      </w:divBdr>
    </w:div>
    <w:div w:id="1596010351">
      <w:bodyDiv w:val="1"/>
      <w:marLeft w:val="0"/>
      <w:marRight w:val="0"/>
      <w:marTop w:val="0"/>
      <w:marBottom w:val="0"/>
      <w:divBdr>
        <w:top w:val="none" w:sz="0" w:space="0" w:color="auto"/>
        <w:left w:val="none" w:sz="0" w:space="0" w:color="auto"/>
        <w:bottom w:val="none" w:sz="0" w:space="0" w:color="auto"/>
        <w:right w:val="none" w:sz="0" w:space="0" w:color="auto"/>
      </w:divBdr>
    </w:div>
    <w:div w:id="1711342549">
      <w:bodyDiv w:val="1"/>
      <w:marLeft w:val="0"/>
      <w:marRight w:val="0"/>
      <w:marTop w:val="0"/>
      <w:marBottom w:val="0"/>
      <w:divBdr>
        <w:top w:val="none" w:sz="0" w:space="0" w:color="auto"/>
        <w:left w:val="none" w:sz="0" w:space="0" w:color="auto"/>
        <w:bottom w:val="none" w:sz="0" w:space="0" w:color="auto"/>
        <w:right w:val="none" w:sz="0" w:space="0" w:color="auto"/>
      </w:divBdr>
    </w:div>
    <w:div w:id="1796025337">
      <w:bodyDiv w:val="1"/>
      <w:marLeft w:val="0"/>
      <w:marRight w:val="0"/>
      <w:marTop w:val="0"/>
      <w:marBottom w:val="0"/>
      <w:divBdr>
        <w:top w:val="none" w:sz="0" w:space="0" w:color="auto"/>
        <w:left w:val="none" w:sz="0" w:space="0" w:color="auto"/>
        <w:bottom w:val="none" w:sz="0" w:space="0" w:color="auto"/>
        <w:right w:val="none" w:sz="0" w:space="0" w:color="auto"/>
      </w:divBdr>
    </w:div>
    <w:div w:id="1865055846">
      <w:bodyDiv w:val="1"/>
      <w:marLeft w:val="0"/>
      <w:marRight w:val="0"/>
      <w:marTop w:val="0"/>
      <w:marBottom w:val="0"/>
      <w:divBdr>
        <w:top w:val="none" w:sz="0" w:space="0" w:color="auto"/>
        <w:left w:val="none" w:sz="0" w:space="0" w:color="auto"/>
        <w:bottom w:val="none" w:sz="0" w:space="0" w:color="auto"/>
        <w:right w:val="none" w:sz="0" w:space="0" w:color="auto"/>
      </w:divBdr>
    </w:div>
    <w:div w:id="18956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priemy/6008_priem_verno_ne_ver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metodika/priemy/5669_kak_nauchit_detey_stavit_voprosy"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edsovet.su/metodika/priemy/6007_priem_trkm_insert_na_uroke" TargetMode="External"/><Relationship Id="rId4" Type="http://schemas.openxmlformats.org/officeDocument/2006/relationships/settings" Target="settings.xml"/><Relationship Id="rId9" Type="http://schemas.openxmlformats.org/officeDocument/2006/relationships/hyperlink" Target="http://pedsovet.su/metodika/priemy/5673_metod_klaster_na_urok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EF34D-F94E-4653-8F38-E838C60C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Ирина</cp:lastModifiedBy>
  <cp:revision>9</cp:revision>
  <cp:lastPrinted>2016-12-22T10:00:00Z</cp:lastPrinted>
  <dcterms:created xsi:type="dcterms:W3CDTF">2017-08-28T14:40:00Z</dcterms:created>
  <dcterms:modified xsi:type="dcterms:W3CDTF">2018-04-18T09:13:00Z</dcterms:modified>
</cp:coreProperties>
</file>