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81" w:rsidRDefault="00FA6C81" w:rsidP="00FA6C81">
      <w:pPr>
        <w:pStyle w:val="a8"/>
        <w:tabs>
          <w:tab w:val="left" w:pos="142"/>
          <w:tab w:val="left" w:pos="1843"/>
          <w:tab w:val="left" w:pos="7371"/>
          <w:tab w:val="left" w:pos="9214"/>
          <w:tab w:val="left" w:pos="9923"/>
        </w:tabs>
        <w:spacing w:after="0" w:line="276" w:lineRule="auto"/>
        <w:ind w:right="-1"/>
        <w:rPr>
          <w:rFonts w:ascii="Times New Roman" w:hAnsi="Times New Roman" w:cs="Times New Roman"/>
          <w:spacing w:val="8"/>
          <w:lang w:val="ru-RU"/>
        </w:rPr>
      </w:pPr>
    </w:p>
    <w:p w:rsidR="00FA6C81" w:rsidRDefault="00FA6C81" w:rsidP="00FA6C81">
      <w:pPr>
        <w:pStyle w:val="a8"/>
        <w:tabs>
          <w:tab w:val="left" w:pos="142"/>
          <w:tab w:val="left" w:pos="1843"/>
          <w:tab w:val="left" w:pos="7371"/>
          <w:tab w:val="left" w:pos="9214"/>
          <w:tab w:val="left" w:pos="9923"/>
        </w:tabs>
        <w:spacing w:after="0" w:line="276" w:lineRule="auto"/>
        <w:ind w:right="-1"/>
        <w:rPr>
          <w:rFonts w:ascii="Times New Roman" w:hAnsi="Times New Roman" w:cs="Times New Roman"/>
          <w:spacing w:val="8"/>
          <w:lang w:val="ru-RU"/>
        </w:rPr>
      </w:pPr>
    </w:p>
    <w:p w:rsidR="00C269B4" w:rsidRDefault="00C269B4" w:rsidP="00C269B4">
      <w:pPr>
        <w:pStyle w:val="a8"/>
        <w:tabs>
          <w:tab w:val="left" w:pos="142"/>
          <w:tab w:val="left" w:pos="1843"/>
          <w:tab w:val="left" w:pos="7371"/>
          <w:tab w:val="left" w:pos="9214"/>
          <w:tab w:val="left" w:pos="9923"/>
        </w:tabs>
        <w:spacing w:after="0" w:line="276" w:lineRule="auto"/>
        <w:ind w:right="-1"/>
        <w:rPr>
          <w:rFonts w:ascii="Times New Roman" w:hAnsi="Times New Roman" w:cs="Times New Roman"/>
          <w:spacing w:val="8"/>
          <w:lang w:val="ru-RU"/>
        </w:rPr>
      </w:pPr>
    </w:p>
    <w:p w:rsidR="00C269B4" w:rsidRDefault="00C269B4" w:rsidP="00C269B4">
      <w:pPr>
        <w:pStyle w:val="a8"/>
        <w:tabs>
          <w:tab w:val="left" w:pos="142"/>
          <w:tab w:val="left" w:pos="1843"/>
          <w:tab w:val="left" w:pos="7371"/>
          <w:tab w:val="left" w:pos="9214"/>
          <w:tab w:val="left" w:pos="9923"/>
        </w:tabs>
        <w:spacing w:after="0"/>
        <w:ind w:right="-1"/>
        <w:rPr>
          <w:rFonts w:ascii="Times New Roman" w:hAnsi="Times New Roman" w:cs="Times New Roman"/>
          <w:spacing w:val="8"/>
          <w:sz w:val="28"/>
          <w:szCs w:val="28"/>
          <w:lang w:val="ru-RU"/>
        </w:rPr>
      </w:pPr>
      <w:r w:rsidRPr="0037085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Областное государственное бюджетное </w:t>
      </w:r>
    </w:p>
    <w:p w:rsidR="00C269B4" w:rsidRDefault="00C269B4" w:rsidP="00C269B4">
      <w:pPr>
        <w:pStyle w:val="a8"/>
        <w:tabs>
          <w:tab w:val="left" w:pos="142"/>
          <w:tab w:val="left" w:pos="1843"/>
          <w:tab w:val="left" w:pos="7371"/>
          <w:tab w:val="left" w:pos="9214"/>
          <w:tab w:val="left" w:pos="9923"/>
        </w:tabs>
        <w:spacing w:after="0"/>
        <w:ind w:right="-1"/>
        <w:rPr>
          <w:rFonts w:ascii="Times New Roman" w:hAnsi="Times New Roman" w:cs="Times New Roman"/>
          <w:spacing w:val="8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8"/>
          <w:sz w:val="28"/>
          <w:szCs w:val="28"/>
          <w:lang w:val="ru-RU"/>
        </w:rPr>
        <w:t>п</w:t>
      </w:r>
      <w:r w:rsidRPr="0037085B">
        <w:rPr>
          <w:rFonts w:ascii="Times New Roman" w:hAnsi="Times New Roman" w:cs="Times New Roman"/>
          <w:spacing w:val="8"/>
          <w:sz w:val="28"/>
          <w:szCs w:val="28"/>
          <w:lang w:val="ru-RU"/>
        </w:rPr>
        <w:t>рофессиональное</w:t>
      </w:r>
      <w:r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7085B">
        <w:rPr>
          <w:rFonts w:ascii="Times New Roman" w:hAnsi="Times New Roman" w:cs="Times New Roman"/>
          <w:spacing w:val="8"/>
          <w:sz w:val="28"/>
          <w:szCs w:val="28"/>
          <w:lang w:val="ru-RU"/>
        </w:rPr>
        <w:t>образовательное учреждение</w:t>
      </w:r>
    </w:p>
    <w:p w:rsidR="00C269B4" w:rsidRPr="0037085B" w:rsidRDefault="00C269B4" w:rsidP="00C269B4">
      <w:pPr>
        <w:pStyle w:val="a8"/>
        <w:tabs>
          <w:tab w:val="left" w:pos="142"/>
          <w:tab w:val="left" w:pos="1843"/>
          <w:tab w:val="left" w:pos="7371"/>
          <w:tab w:val="left" w:pos="9214"/>
          <w:tab w:val="left" w:pos="9923"/>
        </w:tabs>
        <w:spacing w:after="0"/>
        <w:ind w:right="-1"/>
        <w:rPr>
          <w:rFonts w:ascii="Times New Roman" w:hAnsi="Times New Roman" w:cs="Times New Roman"/>
          <w:spacing w:val="8"/>
          <w:sz w:val="28"/>
          <w:szCs w:val="28"/>
          <w:lang w:val="ru-RU"/>
        </w:rPr>
      </w:pPr>
      <w:r w:rsidRPr="0037085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«</w:t>
      </w:r>
      <w:proofErr w:type="spellStart"/>
      <w:r w:rsidRPr="0037085B">
        <w:rPr>
          <w:rFonts w:ascii="Times New Roman" w:hAnsi="Times New Roman" w:cs="Times New Roman"/>
          <w:spacing w:val="8"/>
          <w:sz w:val="28"/>
          <w:szCs w:val="28"/>
          <w:lang w:val="ru-RU"/>
        </w:rPr>
        <w:t>Тайшетский</w:t>
      </w:r>
      <w:proofErr w:type="spellEnd"/>
      <w:r w:rsidRPr="0037085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медицинский техникум»</w:t>
      </w:r>
    </w:p>
    <w:p w:rsidR="00C269B4" w:rsidRPr="0037085B" w:rsidRDefault="00C269B4" w:rsidP="00C269B4">
      <w:pPr>
        <w:pStyle w:val="a8"/>
        <w:tabs>
          <w:tab w:val="left" w:pos="142"/>
          <w:tab w:val="left" w:pos="1843"/>
          <w:tab w:val="left" w:pos="7371"/>
          <w:tab w:val="left" w:pos="9214"/>
          <w:tab w:val="left" w:pos="9923"/>
        </w:tabs>
        <w:spacing w:after="0" w:line="276" w:lineRule="auto"/>
        <w:ind w:right="-1"/>
        <w:rPr>
          <w:rFonts w:ascii="Times New Roman" w:hAnsi="Times New Roman" w:cs="Times New Roman"/>
          <w:spacing w:val="8"/>
          <w:lang w:val="ru-RU"/>
        </w:rPr>
      </w:pPr>
    </w:p>
    <w:p w:rsidR="00FA6C81" w:rsidRDefault="00FA6C81" w:rsidP="00C269B4">
      <w:pPr>
        <w:spacing w:before="100" w:beforeAutospacing="1" w:after="100" w:afterAutospacing="1"/>
        <w:ind w:right="15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C81" w:rsidRDefault="00FA6C81" w:rsidP="00FA6C81">
      <w:pPr>
        <w:spacing w:before="100" w:beforeAutospacing="1" w:after="100" w:afterAutospacing="1" w:line="240" w:lineRule="auto"/>
        <w:ind w:right="15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9B4" w:rsidRPr="0037085B" w:rsidRDefault="00C269B4" w:rsidP="00C269B4">
      <w:pPr>
        <w:spacing w:before="100" w:beforeAutospacing="1" w:after="100" w:afterAutospacing="1" w:line="240" w:lineRule="auto"/>
        <w:ind w:left="709" w:right="155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08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Доклад</w:t>
      </w:r>
    </w:p>
    <w:p w:rsidR="00FA6C81" w:rsidRDefault="00FA6C81" w:rsidP="00FA6C81">
      <w:pPr>
        <w:spacing w:before="100" w:beforeAutospacing="1" w:after="100" w:afterAutospacing="1" w:line="240" w:lineRule="auto"/>
        <w:ind w:left="709" w:right="15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C81" w:rsidRDefault="00FA6C81" w:rsidP="00FA6C81">
      <w:pPr>
        <w:spacing w:before="100" w:beforeAutospacing="1" w:after="100" w:afterAutospacing="1" w:line="240" w:lineRule="auto"/>
        <w:ind w:left="709" w:right="15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C81" w:rsidRDefault="00FA6C81" w:rsidP="00FA6C81">
      <w:pPr>
        <w:spacing w:before="100" w:beforeAutospacing="1" w:after="100" w:afterAutospacing="1" w:line="240" w:lineRule="auto"/>
        <w:ind w:left="709" w:right="15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C81" w:rsidRPr="00FA3558" w:rsidRDefault="00FA6C81" w:rsidP="00FA6C8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A35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Рабочая тетрадь</w:t>
      </w:r>
      <w:r w:rsidR="00292C0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</w:t>
      </w:r>
      <w:r w:rsidRPr="00FA35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инструмент управления </w:t>
      </w:r>
    </w:p>
    <w:p w:rsidR="00FA6C81" w:rsidRDefault="00FA6C81" w:rsidP="00FA6C8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A35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самостоятельной работ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ой</w:t>
      </w:r>
      <w:r w:rsidRPr="00FA35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студентов </w:t>
      </w:r>
    </w:p>
    <w:p w:rsidR="00FA6C81" w:rsidRDefault="00FA6C81" w:rsidP="00FA6C81">
      <w:pPr>
        <w:spacing w:after="0"/>
        <w:ind w:left="709" w:right="15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C81" w:rsidRDefault="00FA6C81" w:rsidP="00FA6C81">
      <w:pPr>
        <w:spacing w:after="0" w:line="240" w:lineRule="auto"/>
        <w:ind w:left="709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81" w:rsidRDefault="00FA6C81" w:rsidP="00FA6C81">
      <w:pPr>
        <w:spacing w:after="0" w:line="240" w:lineRule="auto"/>
        <w:ind w:left="709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81" w:rsidRDefault="00FA6C81" w:rsidP="00FA6C81">
      <w:pPr>
        <w:spacing w:after="0" w:line="240" w:lineRule="auto"/>
        <w:ind w:left="709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A6C81" w:rsidRDefault="00FA6C81" w:rsidP="00FA6C81">
      <w:pPr>
        <w:spacing w:after="0" w:line="240" w:lineRule="auto"/>
        <w:ind w:left="709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6B9" w:rsidRPr="0037085B" w:rsidRDefault="001A56B9" w:rsidP="001A56B9">
      <w:pPr>
        <w:spacing w:after="0" w:line="240" w:lineRule="auto"/>
        <w:ind w:right="-1"/>
        <w:rPr>
          <w:rFonts w:ascii="Times New Roman" w:hAnsi="Times New Roman" w:cs="Times New Roman"/>
          <w:spacing w:val="8"/>
          <w:sz w:val="28"/>
          <w:szCs w:val="28"/>
        </w:rPr>
      </w:pPr>
      <w:r w:rsidRPr="00993ADB">
        <w:rPr>
          <w:rFonts w:ascii="Times New Roman" w:hAnsi="Times New Roman" w:cs="Times New Roman"/>
          <w:sz w:val="28"/>
          <w:szCs w:val="28"/>
        </w:rPr>
        <w:t>Новикова Т</w:t>
      </w:r>
      <w:r>
        <w:rPr>
          <w:rFonts w:ascii="Times New Roman" w:hAnsi="Times New Roman" w:cs="Times New Roman"/>
          <w:sz w:val="28"/>
          <w:szCs w:val="28"/>
        </w:rPr>
        <w:t xml:space="preserve">атьяна </w:t>
      </w:r>
      <w:r w:rsidRPr="00993A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иколаевна, ОГБПОУ </w:t>
      </w:r>
      <w:r w:rsidRPr="0037085B">
        <w:rPr>
          <w:rFonts w:ascii="Times New Roman" w:hAnsi="Times New Roman" w:cs="Times New Roman"/>
          <w:spacing w:val="8"/>
          <w:sz w:val="28"/>
          <w:szCs w:val="28"/>
        </w:rPr>
        <w:t>«</w:t>
      </w:r>
      <w:proofErr w:type="spellStart"/>
      <w:r w:rsidRPr="0037085B">
        <w:rPr>
          <w:rFonts w:ascii="Times New Roman" w:hAnsi="Times New Roman" w:cs="Times New Roman"/>
          <w:spacing w:val="8"/>
          <w:sz w:val="28"/>
          <w:szCs w:val="28"/>
        </w:rPr>
        <w:t>Тайшетский</w:t>
      </w:r>
      <w:proofErr w:type="spellEnd"/>
      <w:r w:rsidRPr="0037085B">
        <w:rPr>
          <w:rFonts w:ascii="Times New Roman" w:hAnsi="Times New Roman" w:cs="Times New Roman"/>
          <w:spacing w:val="8"/>
          <w:sz w:val="28"/>
          <w:szCs w:val="28"/>
        </w:rPr>
        <w:t xml:space="preserve"> медицинский техникум»</w:t>
      </w:r>
      <w:r>
        <w:rPr>
          <w:rFonts w:ascii="Times New Roman" w:hAnsi="Times New Roman" w:cs="Times New Roman"/>
          <w:spacing w:val="8"/>
          <w:sz w:val="28"/>
          <w:szCs w:val="28"/>
        </w:rPr>
        <w:t>, Иркутская область, г. Тайшет, п</w:t>
      </w:r>
      <w:r w:rsidRPr="00906C49">
        <w:rPr>
          <w:rFonts w:ascii="Times New Roman" w:hAnsi="Times New Roman" w:cs="Times New Roman"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кожных и венерических болезней.</w:t>
      </w:r>
    </w:p>
    <w:p w:rsidR="001A56B9" w:rsidRDefault="001A56B9" w:rsidP="001A56B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A6C81" w:rsidRDefault="00FA6C81" w:rsidP="00FA6C81">
      <w:pPr>
        <w:spacing w:after="0" w:line="240" w:lineRule="auto"/>
        <w:ind w:left="709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81" w:rsidRDefault="00FA6C81" w:rsidP="00FA6C81">
      <w:pPr>
        <w:spacing w:after="0" w:line="240" w:lineRule="auto"/>
        <w:ind w:left="709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81" w:rsidRDefault="00FA6C81" w:rsidP="00FA6C81">
      <w:pPr>
        <w:spacing w:after="0" w:line="240" w:lineRule="auto"/>
        <w:ind w:left="709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81" w:rsidRDefault="00FA6C81" w:rsidP="00FA6C81">
      <w:pPr>
        <w:spacing w:after="0" w:line="240" w:lineRule="auto"/>
        <w:ind w:left="709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81" w:rsidRDefault="00FA6C81" w:rsidP="00FA6C81">
      <w:pPr>
        <w:spacing w:after="0" w:line="240" w:lineRule="auto"/>
        <w:ind w:left="709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81" w:rsidRDefault="00FA6C81" w:rsidP="00FA6C81">
      <w:pPr>
        <w:spacing w:after="0" w:line="240" w:lineRule="auto"/>
        <w:ind w:left="709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81" w:rsidRDefault="00FA6C81" w:rsidP="00FA6C81">
      <w:pPr>
        <w:spacing w:after="0" w:line="240" w:lineRule="auto"/>
        <w:ind w:left="709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81" w:rsidRDefault="00FA6C81" w:rsidP="00FA6C81">
      <w:pPr>
        <w:spacing w:after="0" w:line="240" w:lineRule="auto"/>
        <w:ind w:left="709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81" w:rsidRDefault="00FA6C81" w:rsidP="00FA6C81">
      <w:pPr>
        <w:spacing w:after="0" w:line="240" w:lineRule="auto"/>
        <w:ind w:left="709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81" w:rsidRDefault="00FA6C81" w:rsidP="00FA6C81">
      <w:pPr>
        <w:spacing w:after="0" w:line="240" w:lineRule="auto"/>
        <w:ind w:left="709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81" w:rsidRDefault="00FA6C81" w:rsidP="00FA6C81">
      <w:pPr>
        <w:spacing w:after="0" w:line="240" w:lineRule="auto"/>
        <w:ind w:left="709" w:right="15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81" w:rsidRDefault="00FA6C81" w:rsidP="00FA6C81">
      <w:pPr>
        <w:spacing w:after="0" w:line="240" w:lineRule="auto"/>
        <w:ind w:left="7371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81" w:rsidRPr="00FA6C81" w:rsidRDefault="00FA6C81" w:rsidP="00FA6C81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8"/>
          <w:szCs w:val="28"/>
        </w:rPr>
      </w:pPr>
      <w:r w:rsidRPr="00FA6C8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6C81" w:rsidRPr="00FA3558" w:rsidRDefault="00FA6C81" w:rsidP="00FA6C81">
      <w:pPr>
        <w:tabs>
          <w:tab w:val="left" w:pos="284"/>
          <w:tab w:val="left" w:pos="426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</w:p>
    <w:p w:rsidR="00FA6C81" w:rsidRDefault="00FA6C81" w:rsidP="00FA6C81">
      <w:pPr>
        <w:spacing w:after="0"/>
        <w:ind w:left="709" w:right="1558"/>
        <w:jc w:val="center"/>
        <w:rPr>
          <w:rFonts w:ascii="Times New Roman" w:hAnsi="Times New Roman" w:cs="Times New Roman"/>
          <w:sz w:val="28"/>
          <w:szCs w:val="28"/>
        </w:rPr>
      </w:pPr>
    </w:p>
    <w:p w:rsidR="00C269B4" w:rsidRPr="00F02DEE" w:rsidRDefault="00FA6C81" w:rsidP="00C269B4">
      <w:pPr>
        <w:spacing w:after="0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69B4" w:rsidRPr="00F02DEE">
        <w:rPr>
          <w:rFonts w:ascii="Times New Roman" w:eastAsia="Calibri" w:hAnsi="Times New Roman" w:cs="Times New Roman"/>
          <w:spacing w:val="20"/>
          <w:sz w:val="24"/>
          <w:szCs w:val="24"/>
        </w:rPr>
        <w:t>2017 г.</w:t>
      </w:r>
    </w:p>
    <w:p w:rsidR="00FA6C81" w:rsidRDefault="00FA6C81" w:rsidP="00FA6C81">
      <w:pPr>
        <w:spacing w:after="0"/>
        <w:ind w:left="709" w:right="1558"/>
        <w:jc w:val="center"/>
        <w:rPr>
          <w:rFonts w:ascii="Times New Roman" w:hAnsi="Times New Roman" w:cs="Times New Roman"/>
          <w:sz w:val="28"/>
          <w:szCs w:val="28"/>
        </w:rPr>
      </w:pPr>
    </w:p>
    <w:p w:rsidR="000E269B" w:rsidRDefault="000E269B" w:rsidP="000E269B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37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темы</w:t>
      </w:r>
    </w:p>
    <w:p w:rsidR="000E269B" w:rsidRPr="000E269B" w:rsidRDefault="000E269B" w:rsidP="000E269B">
      <w:pPr>
        <w:spacing w:after="0"/>
        <w:ind w:right="-1"/>
        <w:rPr>
          <w:rFonts w:ascii="Times New Roman" w:hAnsi="Times New Roman" w:cs="Times New Roman"/>
          <w:b/>
          <w:sz w:val="4"/>
          <w:szCs w:val="4"/>
          <w:shd w:val="clear" w:color="auto" w:fill="FFFFFF"/>
        </w:rPr>
      </w:pPr>
    </w:p>
    <w:p w:rsidR="000903CA" w:rsidRDefault="002509A1" w:rsidP="009549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организации самостоятельной работы и заинтересованности </w:t>
      </w:r>
    </w:p>
    <w:p w:rsidR="00FC19B9" w:rsidRDefault="002509A1" w:rsidP="009549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самих студентов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уже длительное время.</w:t>
      </w:r>
      <w:r w:rsidR="000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Российское образование сегодня </w:t>
      </w:r>
      <w:r w:rsidR="00FC1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</w:t>
      </w:r>
      <w:r w:rsidR="000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стандартов </w:t>
      </w:r>
    </w:p>
    <w:p w:rsidR="00FA6C81" w:rsidRDefault="000903CA" w:rsidP="009549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поколения, где фигурир</w:t>
      </w:r>
      <w:r w:rsidR="00FC19B9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знания и умения студента, а 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</w:t>
      </w:r>
      <w:r w:rsidR="00FA6C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558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реализации </w:t>
      </w:r>
      <w:proofErr w:type="spellStart"/>
      <w:r w:rsidR="00FA3558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="00FA3558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особое внимание уделяется не только усвоению определ</w:t>
      </w:r>
      <w:r w:rsidR="0047670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3558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DF4E16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A3558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отработке умений, но</w:t>
      </w:r>
    </w:p>
    <w:p w:rsidR="0047670E" w:rsidRDefault="0047670E" w:rsidP="009549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самостоя</w:t>
      </w:r>
      <w:r w:rsidR="00FA3558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тельному поиску ответов на поставленные вопросы и осмыслению учебного материала.</w:t>
      </w:r>
      <w:r w:rsidR="00317555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555" w:rsidRPr="00FC1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найденный ответ –</w:t>
      </w:r>
      <w:r w:rsidR="00FC19B9" w:rsidRPr="00FC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 </w:t>
      </w:r>
      <w:r w:rsidR="00FA3558" w:rsidRPr="00FC1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F4E16" w:rsidRPr="00FC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</w:t>
      </w:r>
      <w:r w:rsidR="00FA3558" w:rsidRPr="00FC1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придающ</w:t>
      </w:r>
      <w:r w:rsidR="00FC19B9" w:rsidRPr="00FC19B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A3558" w:rsidRPr="00FC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уверенность в своих возможностях, создающ</w:t>
      </w:r>
      <w:r w:rsidR="00FC19B9" w:rsidRPr="00FC19B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A3558" w:rsidRPr="00FC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A3558" w:rsidRPr="00FC1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</w:t>
      </w:r>
      <w:r w:rsidR="000E26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3558" w:rsidRPr="00FC19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proofErr w:type="gramEnd"/>
      <w:r w:rsidR="00FA3558" w:rsidRPr="00FC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эмоции, устраняющ</w:t>
      </w:r>
      <w:r w:rsidR="00FC19B9" w:rsidRPr="00FC19B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A3558" w:rsidRPr="00FC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неосознанное сопротивление процессу обучения.</w:t>
      </w:r>
      <w:r w:rsidR="00FA3558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70E" w:rsidRPr="00BC16AE" w:rsidRDefault="0047670E" w:rsidP="009549E9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E269B" w:rsidRDefault="005D76EC" w:rsidP="009549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3558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3558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методов развития целенаправленной организации </w:t>
      </w:r>
      <w:proofErr w:type="spellStart"/>
      <w:proofErr w:type="gramStart"/>
      <w:r w:rsidR="00FA3558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</w:t>
      </w:r>
      <w:proofErr w:type="spellEnd"/>
      <w:r w:rsidR="000E26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3558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</w:t>
      </w:r>
      <w:proofErr w:type="gramEnd"/>
      <w:r w:rsidR="00FA3558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студентов является внедрение в учебный процесс</w:t>
      </w:r>
      <w:r w:rsidR="0047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558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тетрадей. </w:t>
      </w:r>
      <w:r w:rsidR="00FA3558" w:rsidRPr="00B16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Рабочая тетрадь</w:t>
      </w:r>
      <w:r w:rsidR="00FA3558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одновременно как средством </w:t>
      </w:r>
      <w:proofErr w:type="spellStart"/>
      <w:proofErr w:type="gramStart"/>
      <w:r w:rsidR="00E04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</w:t>
      </w:r>
      <w:r w:rsidR="000E26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4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proofErr w:type="gramEnd"/>
      <w:r w:rsidR="00E0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средством обучения и </w:t>
      </w:r>
      <w:r w:rsidR="00D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учебно-методическое издание, </w:t>
      </w:r>
      <w:r w:rsidR="00DA7AAB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 особый дидактический аппарат,</w:t>
      </w:r>
      <w:r w:rsidR="0063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помогающий студенту</w:t>
      </w:r>
    </w:p>
    <w:p w:rsidR="00B16BE7" w:rsidRPr="004D1662" w:rsidRDefault="000A5FA1" w:rsidP="009549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освоении учебной дисциплины.</w:t>
      </w:r>
      <w:r w:rsidR="000E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Рабочие тетради создаются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proofErr w:type="spellEnd"/>
      <w:r w:rsidR="000B35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1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дисциплин</w:t>
      </w:r>
      <w:r w:rsidR="000E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B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модулей и основной литературы.</w:t>
      </w:r>
      <w:r w:rsidR="00FA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BE7" w:rsidRPr="004D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в рабочей тетради должны быть подобранны в </w:t>
      </w:r>
      <w:proofErr w:type="spellStart"/>
      <w:proofErr w:type="gramStart"/>
      <w:r w:rsidR="00B16BE7" w:rsidRPr="004D1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</w:t>
      </w:r>
      <w:r w:rsidR="000B35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6BE7" w:rsidRPr="004D1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</w:t>
      </w:r>
      <w:proofErr w:type="spellEnd"/>
      <w:proofErr w:type="gramEnd"/>
      <w:r w:rsidR="00B16BE7" w:rsidRPr="004D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к знаниям и умениям, предъявляемым по стандарту. </w:t>
      </w:r>
    </w:p>
    <w:p w:rsidR="00B16BE7" w:rsidRPr="004A5A83" w:rsidRDefault="00B16BE7" w:rsidP="009549E9">
      <w:pPr>
        <w:spacing w:after="0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1007A5" w:rsidRDefault="005E6650" w:rsidP="009549E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FA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М</w:t>
      </w:r>
      <w:r w:rsidR="00FA3558" w:rsidRPr="003D7FA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етодич</w:t>
      </w:r>
      <w:r w:rsidR="00FA3558" w:rsidRPr="003D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еск</w:t>
      </w:r>
      <w:r w:rsidR="001A3D23" w:rsidRPr="003D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A3558" w:rsidRPr="003D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FA3558" w:rsidRPr="003D7FA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 xml:space="preserve"> </w:t>
      </w:r>
      <w:r w:rsidR="00FA3558" w:rsidRPr="003D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</w:t>
      </w:r>
      <w:r w:rsidR="001A3D23" w:rsidRPr="003D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FA3558" w:rsidRPr="003D7FA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 xml:space="preserve"> </w:t>
      </w:r>
      <w:r w:rsidR="001007A5" w:rsidRPr="003D7FA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д</w:t>
      </w:r>
      <w:r w:rsidR="001007A5" w:rsidRPr="003D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</w:t>
      </w:r>
      <w:r w:rsidR="001007A5" w:rsidRPr="003D7FA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 xml:space="preserve"> </w:t>
      </w:r>
      <w:r w:rsidR="00FA3558" w:rsidRPr="003D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</w:t>
      </w:r>
      <w:r w:rsidR="001007A5" w:rsidRPr="003D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FA3558" w:rsidRPr="003D7FA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 xml:space="preserve"> ра</w:t>
      </w:r>
      <w:r w:rsidR="00FA3558" w:rsidRPr="003D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бочей</w:t>
      </w:r>
      <w:r w:rsidR="00FA3558" w:rsidRPr="003D7FA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 xml:space="preserve"> тет</w:t>
      </w:r>
      <w:r w:rsidR="00FA3558" w:rsidRPr="003D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</w:t>
      </w:r>
      <w:r w:rsidR="00FA3558" w:rsidRPr="003D7FA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 xml:space="preserve"> </w:t>
      </w:r>
      <w:r w:rsidR="001007A5" w:rsidRPr="003D7FA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 xml:space="preserve">по </w:t>
      </w:r>
      <w:r w:rsidR="00FA3558" w:rsidRPr="003D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</w:t>
      </w:r>
      <w:r w:rsidR="000557F1" w:rsidRPr="003D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</w:p>
    <w:p w:rsidR="004A5A83" w:rsidRPr="004A5A83" w:rsidRDefault="004A5A83" w:rsidP="009549E9">
      <w:pPr>
        <w:spacing w:after="0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1A3D23" w:rsidRDefault="008E15A4" w:rsidP="009549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D7FA0">
        <w:rPr>
          <w:rFonts w:ascii="Times New Roman" w:hAnsi="Times New Roman" w:cs="Times New Roman"/>
          <w:sz w:val="28"/>
          <w:szCs w:val="28"/>
        </w:rPr>
        <w:t>Н</w:t>
      </w:r>
      <w:r w:rsidR="003D7FA0" w:rsidRPr="00122CC2">
        <w:rPr>
          <w:rFonts w:ascii="Times New Roman" w:hAnsi="Times New Roman" w:cs="Times New Roman"/>
          <w:sz w:val="28"/>
          <w:szCs w:val="28"/>
        </w:rPr>
        <w:t>едостаточн</w:t>
      </w:r>
      <w:r w:rsidR="003D7FA0">
        <w:rPr>
          <w:rFonts w:ascii="Times New Roman" w:hAnsi="Times New Roman" w:cs="Times New Roman"/>
          <w:sz w:val="28"/>
          <w:szCs w:val="28"/>
        </w:rPr>
        <w:t>ое</w:t>
      </w:r>
      <w:r w:rsidR="003D7FA0" w:rsidRPr="00122CC2">
        <w:rPr>
          <w:rFonts w:ascii="Times New Roman" w:hAnsi="Times New Roman" w:cs="Times New Roman"/>
          <w:sz w:val="28"/>
          <w:szCs w:val="28"/>
        </w:rPr>
        <w:t xml:space="preserve"> обеспечение студентов необходимой учебной литературой.</w:t>
      </w:r>
    </w:p>
    <w:p w:rsidR="000B35E5" w:rsidRDefault="008E15A4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7FA0" w:rsidRPr="003D7FA0">
        <w:rPr>
          <w:rFonts w:ascii="Times New Roman" w:hAnsi="Times New Roman" w:cs="Times New Roman"/>
          <w:sz w:val="28"/>
          <w:szCs w:val="28"/>
        </w:rPr>
        <w:t xml:space="preserve"> </w:t>
      </w:r>
      <w:r w:rsidR="003D7FA0" w:rsidRPr="00122CC2">
        <w:rPr>
          <w:rFonts w:ascii="Times New Roman" w:hAnsi="Times New Roman" w:cs="Times New Roman"/>
          <w:sz w:val="28"/>
          <w:szCs w:val="28"/>
        </w:rPr>
        <w:t xml:space="preserve">Анализ многих учебников позволяет сделать </w:t>
      </w:r>
      <w:proofErr w:type="gramStart"/>
      <w:r w:rsidR="003D7FA0" w:rsidRPr="00122CC2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="003D7FA0" w:rsidRPr="00122CC2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proofErr w:type="gramStart"/>
      <w:r w:rsidR="003D7FA0" w:rsidRPr="00122CC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3D7FA0" w:rsidRPr="00122CC2">
        <w:rPr>
          <w:rFonts w:ascii="Times New Roman" w:hAnsi="Times New Roman" w:cs="Times New Roman"/>
          <w:sz w:val="28"/>
          <w:szCs w:val="28"/>
        </w:rPr>
        <w:t>-</w:t>
      </w:r>
    </w:p>
    <w:p w:rsidR="003D7FA0" w:rsidRPr="00EB782D" w:rsidRDefault="000B35E5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</w:t>
      </w:r>
      <w:r w:rsidR="003D7FA0" w:rsidRPr="00122CC2">
        <w:rPr>
          <w:rFonts w:ascii="Times New Roman" w:hAnsi="Times New Roman" w:cs="Times New Roman"/>
          <w:sz w:val="28"/>
          <w:szCs w:val="28"/>
        </w:rPr>
        <w:t>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FA0" w:rsidRPr="00122CC2">
        <w:rPr>
          <w:rFonts w:ascii="Times New Roman" w:hAnsi="Times New Roman" w:cs="Times New Roman"/>
          <w:sz w:val="28"/>
          <w:szCs w:val="28"/>
        </w:rPr>
        <w:t>системы при создании.</w:t>
      </w:r>
    </w:p>
    <w:p w:rsidR="000B35E5" w:rsidRDefault="00122CC2" w:rsidP="009549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7F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7FA0" w:rsidRPr="00FA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сновной учебник </w:t>
      </w:r>
      <w:r w:rsidR="003D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</w:t>
      </w:r>
      <w:r w:rsidR="003D7FA0" w:rsidRPr="00FA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 задания </w:t>
      </w:r>
      <w:proofErr w:type="spellStart"/>
      <w:r w:rsidR="003D7FA0" w:rsidRPr="00FA3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 w:rsidR="000B35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D7FA0" w:rsidRDefault="000B35E5" w:rsidP="009549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</w:t>
      </w:r>
      <w:r w:rsidR="003D7FA0" w:rsidRPr="00FA3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FA0" w:rsidRPr="00FA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 и не позволяет в полной мере сформировать </w:t>
      </w:r>
      <w:proofErr w:type="spellStart"/>
      <w:r w:rsidRPr="00FA3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D7FA0" w:rsidRDefault="003D7FA0" w:rsidP="009549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FA3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сиональные</w:t>
      </w:r>
      <w:proofErr w:type="spellEnd"/>
      <w:r w:rsidRPr="00FA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компетенции.</w:t>
      </w:r>
    </w:p>
    <w:p w:rsidR="003D7FA0" w:rsidRDefault="00122CC2" w:rsidP="009549E9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D7F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7FA0" w:rsidRPr="0010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туденты </w:t>
      </w:r>
      <w:r w:rsidR="003D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изначально </w:t>
      </w:r>
      <w:r w:rsidR="003D7FA0" w:rsidRPr="0010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приходят </w:t>
      </w:r>
      <w:r w:rsidR="003D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</w:t>
      </w:r>
      <w:r w:rsidR="003D7FA0" w:rsidRPr="0010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слабыми базовыми знаниями </w:t>
      </w:r>
    </w:p>
    <w:p w:rsidR="003D7FA0" w:rsidRDefault="003D7FA0" w:rsidP="009549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007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занятия опросить каждого студента не 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007A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C31030" w:rsidRPr="00BC16AE" w:rsidRDefault="00C31030" w:rsidP="009549E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0187" w:rsidRDefault="00CA0187" w:rsidP="009549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Рабочая тетрадь</w:t>
      </w:r>
      <w:r w:rsidRPr="0030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EAB" w:rsidRPr="0030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набор стандартных форм </w:t>
      </w:r>
      <w:r w:rsidRPr="0030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C0EAB" w:rsidRPr="0030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31030" w:rsidRPr="0030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EAB" w:rsidRPr="0030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учебной программой </w:t>
      </w:r>
      <w:r w:rsidRPr="00302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9C0EAB" w:rsidRPr="003029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0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EAB" w:rsidRPr="0030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дисциплине.</w:t>
      </w:r>
    </w:p>
    <w:p w:rsidR="008F384A" w:rsidRPr="004A5A83" w:rsidRDefault="008F384A" w:rsidP="009549E9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549E9" w:rsidRDefault="008F384A" w:rsidP="009549E9">
      <w:pPr>
        <w:spacing w:after="0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тетрадь имеет ряд принципиальных достоинств:</w:t>
      </w:r>
    </w:p>
    <w:p w:rsidR="004A5A83" w:rsidRPr="004A5A83" w:rsidRDefault="004A5A83" w:rsidP="009549E9">
      <w:pPr>
        <w:spacing w:after="0"/>
        <w:ind w:right="-365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8F384A" w:rsidRDefault="009549E9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384A" w:rsidRPr="008F38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F384A" w:rsidRPr="008F384A">
        <w:rPr>
          <w:rFonts w:ascii="Times New Roman" w:hAnsi="Times New Roman" w:cs="Times New Roman"/>
          <w:sz w:val="28"/>
          <w:szCs w:val="28"/>
        </w:rPr>
        <w:t>ысокий уровень наглядности</w:t>
      </w:r>
      <w:r w:rsidR="008F384A">
        <w:rPr>
          <w:rFonts w:ascii="Times New Roman" w:hAnsi="Times New Roman" w:cs="Times New Roman"/>
          <w:sz w:val="28"/>
          <w:szCs w:val="28"/>
        </w:rPr>
        <w:t xml:space="preserve"> излагаемого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84A" w:rsidRDefault="009549E9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38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F384A">
        <w:rPr>
          <w:rFonts w:ascii="Times New Roman" w:hAnsi="Times New Roman" w:cs="Times New Roman"/>
          <w:sz w:val="28"/>
          <w:szCs w:val="28"/>
        </w:rPr>
        <w:t>онспективность, сжатость изложения изучаемого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84A" w:rsidRDefault="009549E9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38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F384A">
        <w:rPr>
          <w:rFonts w:ascii="Times New Roman" w:hAnsi="Times New Roman" w:cs="Times New Roman"/>
          <w:sz w:val="28"/>
          <w:szCs w:val="28"/>
        </w:rPr>
        <w:t>онцентрация внимания на принципиальных моментах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5E5" w:rsidRDefault="009549E9" w:rsidP="009549E9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8F384A">
        <w:rPr>
          <w:rFonts w:ascii="Times New Roman" w:hAnsi="Times New Roman" w:cs="Times New Roman"/>
          <w:sz w:val="28"/>
          <w:szCs w:val="28"/>
        </w:rPr>
        <w:t>нтерактивный, творческий характер работы обучаемого (в тетради</w:t>
      </w:r>
      <w:proofErr w:type="gramEnd"/>
    </w:p>
    <w:p w:rsidR="000B35E5" w:rsidRDefault="000B35E5" w:rsidP="009549E9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0B3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предлагаются вопросы, а качество ответа зависит от знаний студента,</w:t>
      </w:r>
    </w:p>
    <w:p w:rsidR="008F384A" w:rsidRPr="008F384A" w:rsidRDefault="000B35E5" w:rsidP="009549E9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49E9" w:rsidRPr="00954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9E9">
        <w:rPr>
          <w:rFonts w:ascii="Times New Roman" w:hAnsi="Times New Roman" w:cs="Times New Roman"/>
          <w:sz w:val="28"/>
          <w:szCs w:val="28"/>
        </w:rPr>
        <w:t>почерпнутых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54C">
        <w:rPr>
          <w:rFonts w:ascii="Times New Roman" w:hAnsi="Times New Roman" w:cs="Times New Roman"/>
          <w:sz w:val="28"/>
          <w:szCs w:val="28"/>
        </w:rPr>
        <w:t>из различных источников</w:t>
      </w:r>
      <w:r w:rsidR="008F384A">
        <w:rPr>
          <w:rFonts w:ascii="Times New Roman" w:hAnsi="Times New Roman" w:cs="Times New Roman"/>
          <w:sz w:val="28"/>
          <w:szCs w:val="28"/>
        </w:rPr>
        <w:t>)</w:t>
      </w:r>
      <w:r w:rsidR="006C15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6C81" w:rsidRPr="00FA6C81" w:rsidRDefault="00FA6C81" w:rsidP="009549E9">
      <w:pPr>
        <w:spacing w:after="0"/>
        <w:ind w:right="-365"/>
        <w:rPr>
          <w:rFonts w:ascii="Times New Roman" w:hAnsi="Times New Roman" w:cs="Times New Roman"/>
          <w:b/>
          <w:sz w:val="20"/>
          <w:szCs w:val="20"/>
        </w:rPr>
      </w:pPr>
    </w:p>
    <w:p w:rsidR="00FA6C81" w:rsidRDefault="00FA6C81" w:rsidP="009549E9">
      <w:pPr>
        <w:spacing w:after="0"/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436DCD">
        <w:rPr>
          <w:rFonts w:ascii="Times New Roman" w:hAnsi="Times New Roman" w:cs="Times New Roman"/>
          <w:b/>
          <w:sz w:val="28"/>
          <w:szCs w:val="28"/>
        </w:rPr>
        <w:t xml:space="preserve">Рабочая тетрадь предназначена </w:t>
      </w:r>
      <w:proofErr w:type="gramStart"/>
      <w:r w:rsidRPr="00436DC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436DCD">
        <w:rPr>
          <w:rFonts w:ascii="Times New Roman" w:hAnsi="Times New Roman" w:cs="Times New Roman"/>
          <w:b/>
          <w:sz w:val="28"/>
          <w:szCs w:val="28"/>
        </w:rPr>
        <w:t>:</w:t>
      </w:r>
    </w:p>
    <w:p w:rsidR="004A5A83" w:rsidRPr="004A5A83" w:rsidRDefault="004A5A83" w:rsidP="009549E9">
      <w:pPr>
        <w:spacing w:after="0"/>
        <w:ind w:right="-365"/>
        <w:rPr>
          <w:rFonts w:ascii="Times New Roman" w:hAnsi="Times New Roman" w:cs="Times New Roman"/>
          <w:b/>
          <w:sz w:val="4"/>
          <w:szCs w:val="4"/>
        </w:rPr>
      </w:pPr>
    </w:p>
    <w:p w:rsidR="00FA6C81" w:rsidRDefault="00FA6C81" w:rsidP="009549E9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557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Краткого изложения отдельных вопросов учебного материала,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A6C81" w:rsidRDefault="00FA6C81" w:rsidP="009549E9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ванного на формирование методов познания и деятельности.</w:t>
      </w:r>
    </w:p>
    <w:p w:rsidR="00B8479B" w:rsidRDefault="00FA6C81" w:rsidP="009549E9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57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557F1">
        <w:rPr>
          <w:rFonts w:ascii="Times New Roman" w:hAnsi="Times New Roman" w:cs="Times New Roman"/>
          <w:sz w:val="28"/>
          <w:szCs w:val="28"/>
        </w:rPr>
        <w:t xml:space="preserve">рганизации самостоятельной работы студента по выполнению заданий </w:t>
      </w:r>
    </w:p>
    <w:p w:rsidR="000557F1" w:rsidRDefault="00B8479B" w:rsidP="009549E9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49E9">
        <w:rPr>
          <w:rFonts w:ascii="Times New Roman" w:hAnsi="Times New Roman" w:cs="Times New Roman"/>
          <w:sz w:val="28"/>
          <w:szCs w:val="28"/>
        </w:rPr>
        <w:t xml:space="preserve">  </w:t>
      </w:r>
      <w:r w:rsidR="000557F1">
        <w:rPr>
          <w:rFonts w:ascii="Times New Roman" w:hAnsi="Times New Roman" w:cs="Times New Roman"/>
          <w:sz w:val="28"/>
          <w:szCs w:val="28"/>
        </w:rPr>
        <w:t>текущего контроля и решению задач итогового контроля</w:t>
      </w:r>
      <w:r w:rsidR="009549E9">
        <w:rPr>
          <w:rFonts w:ascii="Times New Roman" w:hAnsi="Times New Roman" w:cs="Times New Roman"/>
          <w:sz w:val="28"/>
          <w:szCs w:val="28"/>
        </w:rPr>
        <w:t>.</w:t>
      </w:r>
    </w:p>
    <w:p w:rsidR="00B8479B" w:rsidRDefault="009549E9" w:rsidP="009549E9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57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557F1">
        <w:rPr>
          <w:rFonts w:ascii="Times New Roman" w:hAnsi="Times New Roman" w:cs="Times New Roman"/>
          <w:sz w:val="28"/>
          <w:szCs w:val="28"/>
        </w:rPr>
        <w:t xml:space="preserve">беспечения применения усвоенных знаний, сформированных методов </w:t>
      </w:r>
    </w:p>
    <w:p w:rsidR="00B8479B" w:rsidRDefault="00B8479B" w:rsidP="009549E9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9E9">
        <w:rPr>
          <w:rFonts w:ascii="Times New Roman" w:hAnsi="Times New Roman" w:cs="Times New Roman"/>
          <w:sz w:val="28"/>
          <w:szCs w:val="28"/>
        </w:rPr>
        <w:t xml:space="preserve"> </w:t>
      </w:r>
      <w:r w:rsidR="000557F1">
        <w:rPr>
          <w:rFonts w:ascii="Times New Roman" w:hAnsi="Times New Roman" w:cs="Times New Roman"/>
          <w:sz w:val="28"/>
          <w:szCs w:val="28"/>
        </w:rPr>
        <w:t>для решения заданий, задач и проблем в профессиональной деятельности</w:t>
      </w:r>
    </w:p>
    <w:p w:rsidR="000557F1" w:rsidRDefault="00B8479B" w:rsidP="009549E9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9E9">
        <w:rPr>
          <w:rFonts w:ascii="Times New Roman" w:hAnsi="Times New Roman" w:cs="Times New Roman"/>
          <w:sz w:val="28"/>
          <w:szCs w:val="28"/>
        </w:rPr>
        <w:t xml:space="preserve"> </w:t>
      </w:r>
      <w:r w:rsidR="000557F1">
        <w:rPr>
          <w:rFonts w:ascii="Times New Roman" w:hAnsi="Times New Roman" w:cs="Times New Roman"/>
          <w:sz w:val="28"/>
          <w:szCs w:val="28"/>
        </w:rPr>
        <w:t xml:space="preserve">и жизненных </w:t>
      </w:r>
      <w:proofErr w:type="gramStart"/>
      <w:r w:rsidR="000557F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="009549E9">
        <w:rPr>
          <w:rFonts w:ascii="Times New Roman" w:hAnsi="Times New Roman" w:cs="Times New Roman"/>
          <w:sz w:val="28"/>
          <w:szCs w:val="28"/>
        </w:rPr>
        <w:t>.</w:t>
      </w:r>
    </w:p>
    <w:p w:rsidR="000557F1" w:rsidRDefault="009549E9" w:rsidP="009549E9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57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332D2">
        <w:rPr>
          <w:rFonts w:ascii="Times New Roman" w:hAnsi="Times New Roman" w:cs="Times New Roman"/>
          <w:sz w:val="28"/>
          <w:szCs w:val="28"/>
        </w:rPr>
        <w:t>ля подготовки к заключительному контролю по изученному материалу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79B" w:rsidRDefault="009549E9" w:rsidP="009549E9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32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332D2">
        <w:rPr>
          <w:rFonts w:ascii="Times New Roman" w:hAnsi="Times New Roman" w:cs="Times New Roman"/>
          <w:sz w:val="28"/>
          <w:szCs w:val="28"/>
        </w:rPr>
        <w:t>ля организации и отражения деятельности перманентному использованию</w:t>
      </w:r>
    </w:p>
    <w:p w:rsidR="006332D2" w:rsidRPr="000557F1" w:rsidRDefault="00B8479B" w:rsidP="009549E9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49E9">
        <w:rPr>
          <w:rFonts w:ascii="Times New Roman" w:hAnsi="Times New Roman" w:cs="Times New Roman"/>
          <w:sz w:val="28"/>
          <w:szCs w:val="28"/>
        </w:rPr>
        <w:t xml:space="preserve">  </w:t>
      </w:r>
      <w:r w:rsidR="005228AF">
        <w:rPr>
          <w:rFonts w:ascii="Times New Roman" w:hAnsi="Times New Roman" w:cs="Times New Roman"/>
          <w:sz w:val="28"/>
          <w:szCs w:val="28"/>
        </w:rPr>
        <w:t>обратной связи преподавателя и студента, общения студентов между собой.</w:t>
      </w:r>
    </w:p>
    <w:p w:rsidR="008F384A" w:rsidRPr="004A5A83" w:rsidRDefault="008F384A" w:rsidP="009549E9">
      <w:pPr>
        <w:spacing w:after="0"/>
        <w:ind w:right="-365"/>
        <w:rPr>
          <w:rFonts w:ascii="Times New Roman" w:hAnsi="Times New Roman" w:cs="Times New Roman"/>
          <w:sz w:val="16"/>
          <w:szCs w:val="16"/>
        </w:rPr>
      </w:pPr>
    </w:p>
    <w:p w:rsidR="00D0146C" w:rsidRDefault="00D0146C" w:rsidP="009549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479B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может содержать</w:t>
      </w:r>
      <w:r w:rsidR="00B8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мини-конспекты</w:t>
      </w:r>
      <w:r w:rsidR="00B8479B"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акцентирующие </w:t>
      </w:r>
    </w:p>
    <w:p w:rsidR="00B8479B" w:rsidRDefault="00B8479B" w:rsidP="009549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студентов на узловых вопросах теоретического материала, </w:t>
      </w:r>
      <w:r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 новых понятий, алгоритм решения заданий, развивающие, творческие </w:t>
      </w:r>
      <w:proofErr w:type="spellStart"/>
      <w:proofErr w:type="gramStart"/>
      <w:r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</w:t>
      </w:r>
      <w:proofErr w:type="spellEnd"/>
      <w:r w:rsidR="00D014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</w:t>
      </w:r>
      <w:proofErr w:type="gramEnd"/>
      <w:r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вопросы для самоконтроля, список информационных ресурсов</w:t>
      </w:r>
      <w:r w:rsidR="00D0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0B35E5" w:rsidRDefault="00D0146C" w:rsidP="009549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рабочей тетради является то, что все задачи носят </w:t>
      </w:r>
      <w:proofErr w:type="spellStart"/>
      <w:proofErr w:type="gramStart"/>
      <w:r w:rsidRPr="00D01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</w:t>
      </w:r>
      <w:r w:rsidR="009549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1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нальную</w:t>
      </w:r>
      <w:proofErr w:type="spellEnd"/>
      <w:proofErr w:type="gramEnd"/>
      <w:r w:rsidRPr="00D0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направленность. По мере изучения тем, задания в рабочей тетради могут усложняться. </w:t>
      </w:r>
      <w:r w:rsidR="00B8479B" w:rsidRPr="00D01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 информационный</w:t>
      </w:r>
      <w:r w:rsidR="00B8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комплекс, студент может </w:t>
      </w:r>
      <w:proofErr w:type="spellStart"/>
      <w:proofErr w:type="gramStart"/>
      <w:r w:rsidR="00B84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</w:t>
      </w:r>
      <w:r w:rsidR="004A5A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47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тупать</w:t>
      </w:r>
      <w:proofErr w:type="spellEnd"/>
      <w:proofErr w:type="gramEnd"/>
      <w:r w:rsidR="00B8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типовым задачам. Целенаправленному и интенсивному развити</w:t>
      </w:r>
      <w:r w:rsidR="00887B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8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</w:t>
      </w:r>
      <w:r w:rsidR="0088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их творческих способностей </w:t>
      </w:r>
      <w:proofErr w:type="gramStart"/>
      <w:r w:rsidR="00887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0B35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87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</w:t>
      </w:r>
      <w:proofErr w:type="spellEnd"/>
      <w:proofErr w:type="gramEnd"/>
      <w:r w:rsidR="0088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проблемные задания, когда студентам предстоит столкнуться с </w:t>
      </w:r>
      <w:proofErr w:type="spellStart"/>
      <w:r w:rsidR="00887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</w:t>
      </w:r>
      <w:r w:rsidR="000B35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7B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бычайной</w:t>
      </w:r>
      <w:proofErr w:type="spellEnd"/>
      <w:r w:rsidR="0088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нестандартной ситуацией. Такого рода нетиповые задания могут быть предложены студентам лишь после освоения </w:t>
      </w:r>
      <w:proofErr w:type="gramStart"/>
      <w:r w:rsidR="00887B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типовых</w:t>
      </w:r>
      <w:proofErr w:type="gramEnd"/>
      <w:r w:rsidR="0088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7BC1" w:rsidRPr="00D0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proofErr w:type="spellStart"/>
      <w:proofErr w:type="gramStart"/>
      <w:r w:rsidR="00887BC1" w:rsidRPr="00D01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</w:t>
      </w:r>
      <w:r w:rsidR="000B35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7BC1" w:rsidRPr="00D01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дартные</w:t>
      </w:r>
      <w:proofErr w:type="spellEnd"/>
      <w:proofErr w:type="gramEnd"/>
      <w:r w:rsidR="00887BC1" w:rsidRPr="00D0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нетиповые задачи вызывают особый интерес студентов, </w:t>
      </w:r>
      <w:r w:rsidR="004A5A83" w:rsidRPr="00D014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</w:t>
      </w:r>
      <w:r w:rsidR="00887BC1" w:rsidRPr="00D0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</w:p>
    <w:p w:rsidR="00887BC1" w:rsidRDefault="00887BC1" w:rsidP="009549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деле порождает увлечённость дисциплиной. Для привития студентам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самоанализа, самоконтроля рабочие тетради предусматривают материалы по самопроверке.  </w:t>
      </w:r>
    </w:p>
    <w:p w:rsidR="00B8479B" w:rsidRPr="004A5A83" w:rsidRDefault="00B8479B" w:rsidP="009549E9">
      <w:pPr>
        <w:spacing w:after="0"/>
        <w:ind w:right="-365"/>
        <w:rPr>
          <w:rFonts w:ascii="Times New Roman" w:hAnsi="Times New Roman" w:cs="Times New Roman"/>
          <w:sz w:val="16"/>
          <w:szCs w:val="16"/>
        </w:rPr>
      </w:pPr>
    </w:p>
    <w:p w:rsidR="00B8479B" w:rsidRPr="00436DCD" w:rsidRDefault="001F1A66" w:rsidP="009549E9">
      <w:pPr>
        <w:spacing w:after="0"/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436DCD">
        <w:rPr>
          <w:rFonts w:ascii="Times New Roman" w:hAnsi="Times New Roman" w:cs="Times New Roman"/>
          <w:b/>
          <w:sz w:val="28"/>
          <w:szCs w:val="28"/>
        </w:rPr>
        <w:t>Примерная структура рабочей тетради</w:t>
      </w:r>
    </w:p>
    <w:p w:rsidR="001F1A66" w:rsidRPr="004A5A83" w:rsidRDefault="001F1A66" w:rsidP="009549E9">
      <w:pPr>
        <w:spacing w:after="0"/>
        <w:ind w:right="-365"/>
        <w:rPr>
          <w:rFonts w:ascii="Times New Roman" w:hAnsi="Times New Roman" w:cs="Times New Roman"/>
          <w:sz w:val="4"/>
          <w:szCs w:val="4"/>
          <w:u w:val="single"/>
        </w:rPr>
      </w:pPr>
    </w:p>
    <w:p w:rsidR="001F1A66" w:rsidRDefault="00072407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1A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F1A66">
        <w:rPr>
          <w:rFonts w:ascii="Times New Roman" w:hAnsi="Times New Roman" w:cs="Times New Roman"/>
          <w:sz w:val="28"/>
          <w:szCs w:val="28"/>
        </w:rPr>
        <w:t>нформационный блок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A66" w:rsidRDefault="00072407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1A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F1A66">
        <w:rPr>
          <w:rFonts w:ascii="Times New Roman" w:hAnsi="Times New Roman" w:cs="Times New Roman"/>
          <w:sz w:val="28"/>
          <w:szCs w:val="28"/>
        </w:rPr>
        <w:t>адания на выяснение исходного уровня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A66" w:rsidRDefault="00072407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1A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A66">
        <w:rPr>
          <w:rFonts w:ascii="Times New Roman" w:hAnsi="Times New Roman" w:cs="Times New Roman"/>
          <w:sz w:val="28"/>
          <w:szCs w:val="28"/>
        </w:rPr>
        <w:t>амостоятельная работа (экспериментальный блок)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A66" w:rsidRDefault="00072407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F1A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F1A66">
        <w:rPr>
          <w:rFonts w:ascii="Times New Roman" w:hAnsi="Times New Roman" w:cs="Times New Roman"/>
          <w:sz w:val="28"/>
          <w:szCs w:val="28"/>
        </w:rPr>
        <w:t>адания на обеспечение и коррекцию исходного уровня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A66" w:rsidRDefault="00072407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F1A6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1F1A66">
        <w:rPr>
          <w:rFonts w:ascii="Times New Roman" w:hAnsi="Times New Roman" w:cs="Times New Roman"/>
          <w:sz w:val="28"/>
          <w:szCs w:val="28"/>
        </w:rPr>
        <w:t xml:space="preserve">адачи и упражнения для самостоятельной работы студентов </w:t>
      </w:r>
      <w:r w:rsidR="00436DCD">
        <w:rPr>
          <w:rFonts w:ascii="Times New Roman" w:hAnsi="Times New Roman" w:cs="Times New Roman"/>
          <w:sz w:val="28"/>
          <w:szCs w:val="28"/>
        </w:rPr>
        <w:t>(</w:t>
      </w:r>
      <w:r w:rsidR="001F1A66">
        <w:rPr>
          <w:rFonts w:ascii="Times New Roman" w:hAnsi="Times New Roman" w:cs="Times New Roman"/>
          <w:sz w:val="28"/>
          <w:szCs w:val="28"/>
        </w:rPr>
        <w:t xml:space="preserve">типовые, </w:t>
      </w:r>
      <w:proofErr w:type="gramEnd"/>
    </w:p>
    <w:p w:rsidR="001F1A66" w:rsidRDefault="001F1A66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24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развивающие и творческие задачи и упражнения</w:t>
      </w:r>
      <w:r w:rsidR="00436DCD">
        <w:rPr>
          <w:rFonts w:ascii="Times New Roman" w:hAnsi="Times New Roman" w:cs="Times New Roman"/>
          <w:sz w:val="28"/>
          <w:szCs w:val="28"/>
        </w:rPr>
        <w:t>)</w:t>
      </w:r>
      <w:r w:rsidR="00072407">
        <w:rPr>
          <w:rFonts w:ascii="Times New Roman" w:hAnsi="Times New Roman" w:cs="Times New Roman"/>
          <w:sz w:val="28"/>
          <w:szCs w:val="28"/>
        </w:rPr>
        <w:t>.</w:t>
      </w:r>
    </w:p>
    <w:p w:rsidR="00436DCD" w:rsidRDefault="00072407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3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6DCD">
        <w:rPr>
          <w:rFonts w:ascii="Times New Roman" w:hAnsi="Times New Roman" w:cs="Times New Roman"/>
          <w:sz w:val="28"/>
          <w:szCs w:val="28"/>
        </w:rPr>
        <w:t>роблемный блок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5E5" w:rsidRDefault="00072407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436DC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436DCD">
        <w:rPr>
          <w:rFonts w:ascii="Times New Roman" w:hAnsi="Times New Roman" w:cs="Times New Roman"/>
          <w:sz w:val="28"/>
          <w:szCs w:val="28"/>
        </w:rPr>
        <w:t xml:space="preserve">онтроль за усвоением полученных знаний и умений (контрольные </w:t>
      </w:r>
      <w:proofErr w:type="gramEnd"/>
    </w:p>
    <w:p w:rsidR="00436DCD" w:rsidRDefault="000B35E5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6DCD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DCD">
        <w:rPr>
          <w:rFonts w:ascii="Times New Roman" w:hAnsi="Times New Roman" w:cs="Times New Roman"/>
          <w:sz w:val="28"/>
          <w:szCs w:val="28"/>
        </w:rPr>
        <w:t>тестовые задания)</w:t>
      </w:r>
      <w:r w:rsidR="00072407">
        <w:rPr>
          <w:rFonts w:ascii="Times New Roman" w:hAnsi="Times New Roman" w:cs="Times New Roman"/>
          <w:sz w:val="28"/>
          <w:szCs w:val="28"/>
        </w:rPr>
        <w:t>.</w:t>
      </w:r>
    </w:p>
    <w:p w:rsidR="00436DCD" w:rsidRDefault="00072407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3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6DCD">
        <w:rPr>
          <w:rFonts w:ascii="Times New Roman" w:hAnsi="Times New Roman" w:cs="Times New Roman"/>
          <w:sz w:val="28"/>
          <w:szCs w:val="28"/>
        </w:rPr>
        <w:t>риложение и список литературы.</w:t>
      </w:r>
    </w:p>
    <w:p w:rsidR="00436DCD" w:rsidRPr="000B35E5" w:rsidRDefault="00436DCD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0B35E5" w:rsidRDefault="00436DCD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5A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Структура и содержание рабочих тетрадей соответствует дидактическим требованиям. Своевременное и качественное выполнение всех заданий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</w:t>
      </w:r>
      <w:proofErr w:type="spellEnd"/>
      <w:r w:rsidR="000B35E5">
        <w:rPr>
          <w:rFonts w:ascii="Times New Roman" w:hAnsi="Times New Roman" w:cs="Times New Roman"/>
          <w:sz w:val="28"/>
          <w:szCs w:val="28"/>
        </w:rPr>
        <w:t>-</w:t>
      </w:r>
    </w:p>
    <w:p w:rsidR="00436DCD" w:rsidRDefault="00436DCD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тетради является необходимым условием итоговой аттестации по курсу.</w:t>
      </w:r>
    </w:p>
    <w:p w:rsidR="00B560AF" w:rsidRPr="00B560AF" w:rsidRDefault="00B560AF" w:rsidP="00B560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560AF" w:rsidRDefault="00B560AF" w:rsidP="00B560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C4CD0"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содержит особую мотивацию обучения. Она, по сути, является образовательным опытом развития студента. На смену заучиванию</w:t>
      </w:r>
    </w:p>
    <w:p w:rsidR="000B35E5" w:rsidRDefault="008C4CD0" w:rsidP="00B560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репродукции приходит самостоятельное добывание знаний. </w:t>
      </w:r>
      <w:proofErr w:type="spellStart"/>
      <w:proofErr w:type="gramStart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</w:t>
      </w:r>
      <w:r w:rsidR="00B560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proofErr w:type="spellEnd"/>
      <w:proofErr w:type="gramEnd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проявляется в умении работать с научными источниками, т.е. студенты не только могут найти самостоятельно источник в библиотеке или Интернете, но и умеют, прочитав текст, выделить ту информацию, кото</w:t>
      </w:r>
      <w:r w:rsidR="000B35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требуется для решения учебной задачи. Студенты могут выполнять </w:t>
      </w:r>
      <w:proofErr w:type="gramStart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 w:rsidR="000B35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proofErr w:type="gramEnd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от начала до конца без дополнительной консультации </w:t>
      </w:r>
      <w:proofErr w:type="spellStart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</w:t>
      </w:r>
      <w:r w:rsidR="000B35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вателя</w:t>
      </w:r>
      <w:proofErr w:type="spellEnd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заданий студент заносит ответы прямо в рабочую тетрадь (вписывает, дополняет, отвечает на вопросы, зарисовывает, </w:t>
      </w:r>
      <w:proofErr w:type="spellStart"/>
      <w:proofErr w:type="gramStart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</w:t>
      </w:r>
      <w:r w:rsidR="000B35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proofErr w:type="spellEnd"/>
      <w:proofErr w:type="gramEnd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и т.д.). Некоторые задания в рабочей тетради сопровождаются рисунками.</w:t>
      </w:r>
      <w:r w:rsidR="00B5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тетрадей избавляет студентов</w:t>
      </w:r>
    </w:p>
    <w:p w:rsidR="000B35E5" w:rsidRDefault="008C4CD0" w:rsidP="00B560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большого объ</w:t>
      </w:r>
      <w:r w:rsidR="00B560A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механической работы, поскольку задания рассчитаны </w:t>
      </w:r>
    </w:p>
    <w:p w:rsidR="008C4CD0" w:rsidRPr="008C4CD0" w:rsidRDefault="008C4CD0" w:rsidP="00B560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краткие и в то же время </w:t>
      </w:r>
      <w:r w:rsidR="00B560A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мкие ответы, помогают найти правильные ответы. Целиком заполненная рабочая тетрадь, в которую своевременно внесены необходимые уточнения</w:t>
      </w:r>
      <w:r w:rsidR="000B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исправления, впоследствии может стать отличным конспектом для повторения пройденного материала – тем более полезным, что он в значительной степени готовится самим обучающимся.</w:t>
      </w:r>
      <w:r w:rsidR="00B5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тетрадь можно применять на любом этапе учебного занятия. Пособие позволяет преподавателю установить «обратную связь» с </w:t>
      </w:r>
      <w:proofErr w:type="gramStart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0B35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spellEnd"/>
      <w:proofErr w:type="gramEnd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проверить эффективность проделанной работы</w:t>
      </w:r>
      <w:r w:rsidR="00B560AF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ребует от студен</w:t>
      </w:r>
      <w:r w:rsidR="000B35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spellEnd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активных мыслительных действий, помогает более качественно </w:t>
      </w:r>
      <w:proofErr w:type="spellStart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 w:rsidR="000B35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товиться</w:t>
      </w:r>
      <w:proofErr w:type="spellEnd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промежуточной аттестации</w:t>
      </w:r>
      <w:r w:rsidR="00B560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позволяет развить </w:t>
      </w:r>
      <w:proofErr w:type="spellStart"/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</w:t>
      </w:r>
      <w:r w:rsidR="000B35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proofErr w:type="spellEnd"/>
      <w:r w:rsidR="00B560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профессиональное и личностно-значимое качество.</w:t>
      </w:r>
    </w:p>
    <w:p w:rsidR="00BC16AE" w:rsidRPr="004A5A83" w:rsidRDefault="00BC16AE" w:rsidP="009549E9">
      <w:pPr>
        <w:spacing w:after="0"/>
        <w:ind w:right="-365"/>
        <w:rPr>
          <w:rFonts w:ascii="Times New Roman" w:hAnsi="Times New Roman" w:cs="Times New Roman"/>
          <w:b/>
          <w:sz w:val="16"/>
          <w:szCs w:val="16"/>
        </w:rPr>
      </w:pPr>
    </w:p>
    <w:p w:rsidR="00436DCD" w:rsidRDefault="00436DCD" w:rsidP="009549E9">
      <w:pPr>
        <w:spacing w:after="0"/>
        <w:ind w:right="-3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Преимущества пособий в форме рабочих тетрадей</w:t>
      </w:r>
      <w:r w:rsidR="009A383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A5A83" w:rsidRPr="004A5A83" w:rsidRDefault="004A5A83" w:rsidP="009549E9">
      <w:pPr>
        <w:spacing w:after="0"/>
        <w:ind w:right="-365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037"/>
      </w:tblGrid>
      <w:tr w:rsidR="006D0296" w:rsidRPr="006D0296" w:rsidTr="00D94776">
        <w:trPr>
          <w:trHeight w:val="1020"/>
        </w:trPr>
        <w:tc>
          <w:tcPr>
            <w:tcW w:w="426" w:type="dxa"/>
          </w:tcPr>
          <w:p w:rsidR="006D0296" w:rsidRPr="006D0296" w:rsidRDefault="006D0296" w:rsidP="0005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59" w:type="dxa"/>
          </w:tcPr>
          <w:p w:rsidR="006D0296" w:rsidRPr="006D0296" w:rsidRDefault="006D0296" w:rsidP="000524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Каждый студент включается в </w:t>
            </w:r>
            <w:proofErr w:type="gramStart"/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активную</w:t>
            </w:r>
            <w:proofErr w:type="gramEnd"/>
            <w:r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 и эффективную учебно-</w:t>
            </w:r>
            <w:proofErr w:type="spellStart"/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познава</w:t>
            </w:r>
            <w:proofErr w:type="spellEnd"/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0296" w:rsidRPr="006D0296" w:rsidRDefault="006D0296" w:rsidP="000524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тельную деятельность, работает с </w:t>
            </w:r>
            <w:proofErr w:type="gramStart"/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дифференцированной</w:t>
            </w:r>
            <w:proofErr w:type="gramEnd"/>
            <w:r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 по содержанию</w:t>
            </w:r>
          </w:p>
          <w:p w:rsidR="006D0296" w:rsidRPr="006D0296" w:rsidRDefault="006D0296" w:rsidP="000524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и степени помощи программой.</w:t>
            </w:r>
          </w:p>
        </w:tc>
      </w:tr>
      <w:tr w:rsidR="003E5AAC" w:rsidRPr="006D0296" w:rsidTr="00D94776">
        <w:trPr>
          <w:trHeight w:val="1020"/>
        </w:trPr>
        <w:tc>
          <w:tcPr>
            <w:tcW w:w="426" w:type="dxa"/>
          </w:tcPr>
          <w:p w:rsidR="003E5AAC" w:rsidRPr="006D0296" w:rsidRDefault="003E5AAC" w:rsidP="0005248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59" w:type="dxa"/>
          </w:tcPr>
          <w:p w:rsidR="003E5AAC" w:rsidRPr="006D0296" w:rsidRDefault="003E5AAC" w:rsidP="0005248A">
            <w:pPr>
              <w:tabs>
                <w:tab w:val="left" w:pos="284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Рабочие тетради формируют у студентов мыслительные навыки и умения,</w:t>
            </w:r>
          </w:p>
          <w:p w:rsidR="003E5AAC" w:rsidRPr="006D0296" w:rsidRDefault="003E5AAC" w:rsidP="0005248A">
            <w:pPr>
              <w:tabs>
                <w:tab w:val="left" w:pos="284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помогают разрабатывать умение преодолевать трудности для достижения</w:t>
            </w:r>
          </w:p>
          <w:p w:rsidR="003E5AAC" w:rsidRPr="006D0296" w:rsidRDefault="003E5AAC" w:rsidP="0005248A">
            <w:pPr>
              <w:tabs>
                <w:tab w:val="left" w:pos="284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намеченных целей.</w:t>
            </w:r>
          </w:p>
        </w:tc>
      </w:tr>
      <w:tr w:rsidR="006D0296" w:rsidRPr="006D0296" w:rsidTr="00D94776">
        <w:trPr>
          <w:trHeight w:val="737"/>
        </w:trPr>
        <w:tc>
          <w:tcPr>
            <w:tcW w:w="426" w:type="dxa"/>
          </w:tcPr>
          <w:p w:rsidR="006D0296" w:rsidRPr="006D0296" w:rsidRDefault="006D0296" w:rsidP="0005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459" w:type="dxa"/>
          </w:tcPr>
          <w:p w:rsidR="003E5AAC" w:rsidRPr="006D0296" w:rsidRDefault="006D0296" w:rsidP="000524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Студент имеет возможность в большей степени </w:t>
            </w:r>
            <w:proofErr w:type="spellStart"/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самореализоваться</w:t>
            </w:r>
            <w:proofErr w:type="spellEnd"/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</w:p>
          <w:p w:rsidR="006D0296" w:rsidRPr="006D0296" w:rsidRDefault="003E5AAC" w:rsidP="000524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способствует мотивации обучения.</w:t>
            </w:r>
          </w:p>
        </w:tc>
      </w:tr>
      <w:tr w:rsidR="006D0296" w:rsidRPr="006D0296" w:rsidTr="00D94776">
        <w:trPr>
          <w:trHeight w:val="1701"/>
        </w:trPr>
        <w:tc>
          <w:tcPr>
            <w:tcW w:w="426" w:type="dxa"/>
          </w:tcPr>
          <w:p w:rsidR="006D0296" w:rsidRPr="006D0296" w:rsidRDefault="006D0296" w:rsidP="0005248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59" w:type="dxa"/>
          </w:tcPr>
          <w:p w:rsidR="003E5AAC" w:rsidRPr="006D0296" w:rsidRDefault="006D0296" w:rsidP="0005248A">
            <w:pPr>
              <w:tabs>
                <w:tab w:val="left" w:pos="284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Рабочие тетради обеспечивают индивидуализацию обучения для каждого</w:t>
            </w:r>
          </w:p>
          <w:p w:rsidR="006D0296" w:rsidRPr="006D0296" w:rsidRDefault="003E5AAC" w:rsidP="000B35E5">
            <w:pPr>
              <w:tabs>
                <w:tab w:val="left" w:pos="284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студента, исходя из его уровня знаний и умений</w:t>
            </w:r>
            <w:r w:rsidR="00D947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 и предыдущего </w:t>
            </w:r>
            <w:proofErr w:type="spellStart"/>
            <w:proofErr w:type="gramStart"/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обуче</w:t>
            </w:r>
            <w:r w:rsidR="000B3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="00D947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3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путём комбинирования необходимых заданий, </w:t>
            </w:r>
            <w:r w:rsidRPr="006D029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т. е. 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идёт </w:t>
            </w:r>
            <w:proofErr w:type="spellStart"/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индивидуали</w:t>
            </w:r>
            <w:r w:rsidR="000B3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proofErr w:type="spellEnd"/>
            <w:r w:rsidR="000B3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процесса, в том числе контроля самоконтроля, коррекции, </w:t>
            </w:r>
            <w:r w:rsidR="00D94776" w:rsidRPr="006D0296">
              <w:rPr>
                <w:rFonts w:ascii="Times New Roman" w:hAnsi="Times New Roman" w:cs="Times New Roman"/>
                <w:sz w:val="28"/>
                <w:szCs w:val="28"/>
              </w:rPr>
              <w:t>консуль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тирования, степени самостоятельности.</w:t>
            </w:r>
          </w:p>
        </w:tc>
      </w:tr>
      <w:tr w:rsidR="003E5AAC" w:rsidRPr="006D0296" w:rsidTr="00D94776">
        <w:trPr>
          <w:trHeight w:val="1020"/>
        </w:trPr>
        <w:tc>
          <w:tcPr>
            <w:tcW w:w="426" w:type="dxa"/>
          </w:tcPr>
          <w:p w:rsidR="003E5AAC" w:rsidRPr="006D0296" w:rsidRDefault="003E5AAC" w:rsidP="0005248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59" w:type="dxa"/>
          </w:tcPr>
          <w:p w:rsidR="003E5AAC" w:rsidRPr="006D0296" w:rsidRDefault="003E5AAC" w:rsidP="0005248A">
            <w:pPr>
              <w:tabs>
                <w:tab w:val="left" w:pos="284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 помощью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абочие тетради способствуют более полному восприятию получаемой информации, а вследствие этого более прочному усвоению знаний.</w:t>
            </w:r>
          </w:p>
        </w:tc>
      </w:tr>
      <w:tr w:rsidR="003E5AAC" w:rsidRPr="006D0296" w:rsidTr="00D94776">
        <w:trPr>
          <w:trHeight w:val="1361"/>
        </w:trPr>
        <w:tc>
          <w:tcPr>
            <w:tcW w:w="426" w:type="dxa"/>
          </w:tcPr>
          <w:p w:rsidR="003E5AAC" w:rsidRDefault="003E5AAC" w:rsidP="0005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E5AAC" w:rsidRPr="006D0296" w:rsidRDefault="003E5AAC" w:rsidP="0005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9" w:type="dxa"/>
          </w:tcPr>
          <w:p w:rsidR="003E5AAC" w:rsidRDefault="003E5AAC" w:rsidP="000524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Данные пособия гарантируют каждому студенту освоение стандарта </w:t>
            </w:r>
          </w:p>
          <w:p w:rsidR="003E5AAC" w:rsidRDefault="003E5AAC" w:rsidP="000524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продвижения на более высокий уровень образования, </w:t>
            </w:r>
            <w:r w:rsidRPr="006D029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т. к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5AAC" w:rsidRPr="006D0296" w:rsidRDefault="003E5AAC" w:rsidP="000524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заложен гибкий подход, основанный на конкретной потребности </w:t>
            </w:r>
            <w:proofErr w:type="gramStart"/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5AAC" w:rsidRPr="006D0296" w:rsidTr="00D94776">
        <w:trPr>
          <w:trHeight w:val="1701"/>
        </w:trPr>
        <w:tc>
          <w:tcPr>
            <w:tcW w:w="426" w:type="dxa"/>
          </w:tcPr>
          <w:p w:rsidR="003E5AAC" w:rsidRPr="006D0296" w:rsidRDefault="003E5AAC" w:rsidP="0005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3E5AAC" w:rsidRDefault="003E5AAC" w:rsidP="0005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AAC" w:rsidRPr="006D0296" w:rsidRDefault="003E5AAC" w:rsidP="0005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9" w:type="dxa"/>
          </w:tcPr>
          <w:p w:rsidR="003E5AAC" w:rsidRPr="006D0296" w:rsidRDefault="003E5AAC" w:rsidP="000524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Постоянная проверка результатов своей деятельности каждым студентом,</w:t>
            </w:r>
          </w:p>
          <w:p w:rsidR="00D94776" w:rsidRDefault="003E5AAC" w:rsidP="000524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своих ответов и практических действий с правилами и </w:t>
            </w:r>
            <w:proofErr w:type="gramStart"/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тек</w:t>
            </w:r>
            <w:r w:rsidR="000B35E5" w:rsidRPr="006D0296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="000B3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  <w:r w:rsidR="000B3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для самопроверки</w:t>
            </w:r>
            <w:r w:rsidR="00D947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содействует ускорению понимания новых знаний</w:t>
            </w:r>
            <w:r w:rsidR="00D947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4776" w:rsidRDefault="003E5AAC" w:rsidP="000524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4776" w:rsidRPr="006D0296">
              <w:rPr>
                <w:rFonts w:ascii="Times New Roman" w:hAnsi="Times New Roman" w:cs="Times New Roman"/>
                <w:sz w:val="28"/>
                <w:szCs w:val="28"/>
              </w:rPr>
              <w:t xml:space="preserve"> фор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мированию первоначально правильных умений применения знаний</w:t>
            </w:r>
          </w:p>
          <w:p w:rsidR="003E5AAC" w:rsidRPr="006D0296" w:rsidRDefault="003E5AAC" w:rsidP="00D9477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9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практике.</w:t>
            </w:r>
          </w:p>
        </w:tc>
      </w:tr>
      <w:tr w:rsidR="003E5AAC" w:rsidRPr="006D0296" w:rsidTr="00D94776">
        <w:trPr>
          <w:trHeight w:val="1020"/>
        </w:trPr>
        <w:tc>
          <w:tcPr>
            <w:tcW w:w="426" w:type="dxa"/>
          </w:tcPr>
          <w:p w:rsidR="003E5AAC" w:rsidRDefault="0005248A" w:rsidP="0005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3E5AAC" w:rsidRPr="006D0296" w:rsidRDefault="003E5AAC" w:rsidP="0005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9" w:type="dxa"/>
          </w:tcPr>
          <w:p w:rsidR="003E5AAC" w:rsidRPr="006D0296" w:rsidRDefault="003E5AAC" w:rsidP="000524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Изменяется положение преподавателя в учебном процессе (его роль).</w:t>
            </w:r>
          </w:p>
          <w:p w:rsidR="003E5AAC" w:rsidRPr="006D0296" w:rsidRDefault="003E5AAC" w:rsidP="000B35E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Преподаватель становится организатором процесса обучения и</w:t>
            </w:r>
            <w:r w:rsidR="00D9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947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4776" w:rsidRPr="006D0296">
              <w:rPr>
                <w:rFonts w:ascii="Times New Roman" w:hAnsi="Times New Roman" w:cs="Times New Roman"/>
                <w:sz w:val="28"/>
                <w:szCs w:val="28"/>
              </w:rPr>
              <w:t>онсуль</w:t>
            </w:r>
            <w:r w:rsidR="000B3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76" w:rsidRPr="006D0296"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spellEnd"/>
            <w:proofErr w:type="gramEnd"/>
            <w:r w:rsidR="0005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в ходе выполнения работ студентами.</w:t>
            </w:r>
          </w:p>
        </w:tc>
      </w:tr>
      <w:tr w:rsidR="003E5AAC" w:rsidRPr="006D0296" w:rsidTr="00D94776">
        <w:trPr>
          <w:trHeight w:val="1020"/>
        </w:trPr>
        <w:tc>
          <w:tcPr>
            <w:tcW w:w="426" w:type="dxa"/>
          </w:tcPr>
          <w:p w:rsidR="003E5AAC" w:rsidRPr="006D0296" w:rsidRDefault="0005248A" w:rsidP="00052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459" w:type="dxa"/>
          </w:tcPr>
          <w:p w:rsidR="003E5AAC" w:rsidRPr="006D0296" w:rsidRDefault="003E5AAC" w:rsidP="000524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Создаётся уверенность у каждого обучающегося в успешности освоения</w:t>
            </w:r>
          </w:p>
          <w:p w:rsidR="003E5AAC" w:rsidRPr="006D0296" w:rsidRDefault="003E5AAC" w:rsidP="000524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учебной дисциплины, при этом студент может и должен сам управлять</w:t>
            </w:r>
          </w:p>
          <w:p w:rsidR="003E5AAC" w:rsidRPr="006D0296" w:rsidRDefault="003E5AAC" w:rsidP="000524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0296">
              <w:rPr>
                <w:rFonts w:ascii="Times New Roman" w:hAnsi="Times New Roman" w:cs="Times New Roman"/>
                <w:sz w:val="28"/>
                <w:szCs w:val="28"/>
              </w:rPr>
              <w:t>своим обучением.</w:t>
            </w:r>
          </w:p>
        </w:tc>
      </w:tr>
    </w:tbl>
    <w:p w:rsidR="001C38DE" w:rsidRPr="000E13A7" w:rsidRDefault="001C38DE" w:rsidP="009549E9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sz w:val="16"/>
          <w:szCs w:val="16"/>
        </w:rPr>
      </w:pPr>
      <w:r w:rsidRPr="001C3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C70" w:rsidRDefault="00D97C70" w:rsidP="002A559A">
      <w:pPr>
        <w:tabs>
          <w:tab w:val="left" w:pos="284"/>
        </w:tabs>
        <w:spacing w:after="0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407" w:rsidRPr="001C38DE">
        <w:rPr>
          <w:rFonts w:ascii="Times New Roman" w:hAnsi="Times New Roman" w:cs="Times New Roman"/>
          <w:sz w:val="28"/>
          <w:szCs w:val="28"/>
        </w:rPr>
        <w:t xml:space="preserve"> </w:t>
      </w:r>
      <w:r w:rsidR="00B91B3D" w:rsidRPr="00B9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559A" w:rsidRPr="00D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внедрением в педагогический процесс рабочих тетрадей контроль может осуществляться как индивидуально, так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D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всей группой </w:t>
      </w:r>
      <w:r w:rsidR="002A559A" w:rsidRPr="00D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559A" w:rsidRPr="00D97C70" w:rsidRDefault="00D97C70" w:rsidP="002A559A">
      <w:pPr>
        <w:tabs>
          <w:tab w:val="left" w:pos="284"/>
        </w:tabs>
        <w:spacing w:after="0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="002A559A" w:rsidRPr="00D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проходить контроль самостоятельно, в удобное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59A" w:rsidRPr="00D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него время.</w:t>
      </w:r>
    </w:p>
    <w:p w:rsidR="00D97C70" w:rsidRPr="00D97C70" w:rsidRDefault="00D97C70" w:rsidP="002A559A">
      <w:pPr>
        <w:tabs>
          <w:tab w:val="left" w:pos="284"/>
        </w:tabs>
        <w:spacing w:after="0"/>
        <w:ind w:right="-365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D67BA" w:rsidRPr="001D67BA" w:rsidRDefault="00D97C70" w:rsidP="002A559A">
      <w:pPr>
        <w:tabs>
          <w:tab w:val="left" w:pos="284"/>
        </w:tabs>
        <w:spacing w:after="0"/>
        <w:ind w:right="-36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E1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A559A" w:rsidRPr="00D97C70" w:rsidRDefault="002A559A" w:rsidP="002A559A">
      <w:pPr>
        <w:tabs>
          <w:tab w:val="left" w:pos="284"/>
        </w:tabs>
        <w:spacing w:after="0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заключении</w:t>
      </w:r>
      <w:r w:rsidRPr="00D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отметить, что разработка рабочей тетради является вполне современным способом ведения учебного процесса.</w:t>
      </w:r>
    </w:p>
    <w:p w:rsidR="00D97C70" w:rsidRPr="00D97C70" w:rsidRDefault="00D97C70" w:rsidP="002A559A">
      <w:pPr>
        <w:tabs>
          <w:tab w:val="left" w:pos="284"/>
        </w:tabs>
        <w:spacing w:after="0"/>
        <w:ind w:right="-365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7612F" w:rsidRDefault="0057612F" w:rsidP="0057612F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12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  образом,  рабочие  тетради  при  соблюдении  необходимых  условий</w:t>
      </w:r>
    </w:p>
    <w:p w:rsidR="00370C23" w:rsidRPr="00007817" w:rsidRDefault="0057612F" w:rsidP="0057612F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57612F">
        <w:rPr>
          <w:rFonts w:ascii="Times New Roman" w:hAnsi="Times New Roman" w:cs="Times New Roman"/>
          <w:sz w:val="28"/>
          <w:szCs w:val="28"/>
          <w:shd w:val="clear" w:color="auto" w:fill="FFFFFF"/>
        </w:rPr>
        <w:t>их  применения  повышают  эффективность  занятий  и  поднимают  процесс  обучения  на  качественно  новый  уровень.</w:t>
      </w:r>
      <w:r w:rsidRPr="005761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Verdana" w:hAnsi="Verdana"/>
          <w:sz w:val="18"/>
          <w:szCs w:val="18"/>
          <w:bdr w:val="none" w:sz="0" w:space="0" w:color="auto" w:frame="1"/>
          <w:shd w:val="clear" w:color="auto" w:fill="FFFFFF"/>
        </w:rPr>
        <w:br/>
      </w:r>
      <w:r w:rsidR="00FC7D88">
        <w:rPr>
          <w:rFonts w:ascii="Times New Roman" w:hAnsi="Times New Roman" w:cs="Times New Roman"/>
          <w:b/>
          <w:sz w:val="28"/>
          <w:szCs w:val="28"/>
        </w:rPr>
        <w:t>В</w:t>
      </w:r>
      <w:r w:rsidR="00007817" w:rsidRPr="00007817">
        <w:rPr>
          <w:rFonts w:ascii="Times New Roman" w:hAnsi="Times New Roman" w:cs="Times New Roman"/>
          <w:b/>
          <w:sz w:val="28"/>
          <w:szCs w:val="28"/>
        </w:rPr>
        <w:t>ывод</w:t>
      </w:r>
      <w:r w:rsidR="00004A6E" w:rsidRPr="0000781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70C23" w:rsidRPr="00370C23" w:rsidRDefault="00370C23" w:rsidP="009549E9">
      <w:pPr>
        <w:spacing w:after="0"/>
        <w:ind w:right="-365"/>
        <w:rPr>
          <w:rFonts w:ascii="Times New Roman" w:hAnsi="Times New Roman" w:cs="Times New Roman"/>
          <w:sz w:val="6"/>
          <w:szCs w:val="6"/>
        </w:rPr>
      </w:pPr>
    </w:p>
    <w:p w:rsidR="000B35E5" w:rsidRDefault="00370C23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4A6E" w:rsidRPr="00370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04A6E" w:rsidRPr="00370C23">
        <w:rPr>
          <w:rFonts w:ascii="Times New Roman" w:hAnsi="Times New Roman" w:cs="Times New Roman"/>
          <w:sz w:val="28"/>
          <w:szCs w:val="28"/>
        </w:rPr>
        <w:t>абочая тетрадь обеспечивает успешность проведения практического</w:t>
      </w:r>
    </w:p>
    <w:p w:rsidR="00370C23" w:rsidRDefault="00004A6E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 w:rsidRPr="00370C23">
        <w:rPr>
          <w:rFonts w:ascii="Times New Roman" w:hAnsi="Times New Roman" w:cs="Times New Roman"/>
          <w:sz w:val="28"/>
          <w:szCs w:val="28"/>
        </w:rPr>
        <w:t xml:space="preserve"> </w:t>
      </w:r>
      <w:r w:rsidR="000B35E5">
        <w:rPr>
          <w:rFonts w:ascii="Times New Roman" w:hAnsi="Times New Roman" w:cs="Times New Roman"/>
          <w:sz w:val="28"/>
          <w:szCs w:val="28"/>
        </w:rPr>
        <w:t xml:space="preserve">    </w:t>
      </w:r>
      <w:r w:rsidRPr="00370C23">
        <w:rPr>
          <w:rFonts w:ascii="Times New Roman" w:hAnsi="Times New Roman" w:cs="Times New Roman"/>
          <w:sz w:val="28"/>
          <w:szCs w:val="28"/>
        </w:rPr>
        <w:t>занятия</w:t>
      </w:r>
      <w:r w:rsidR="00370C23">
        <w:rPr>
          <w:rFonts w:ascii="Times New Roman" w:hAnsi="Times New Roman" w:cs="Times New Roman"/>
          <w:sz w:val="28"/>
          <w:szCs w:val="28"/>
        </w:rPr>
        <w:t>.</w:t>
      </w:r>
      <w:r w:rsidRPr="00370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C23" w:rsidRDefault="00370C23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4A6E" w:rsidRPr="00370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04A6E" w:rsidRPr="00370C23">
        <w:rPr>
          <w:rFonts w:ascii="Times New Roman" w:hAnsi="Times New Roman" w:cs="Times New Roman"/>
          <w:sz w:val="28"/>
          <w:szCs w:val="28"/>
        </w:rPr>
        <w:t>пособствует формированию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4A6E" w:rsidRPr="00370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C23" w:rsidRDefault="00370C23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</w:t>
      </w:r>
      <w:r w:rsidR="00004A6E" w:rsidRPr="00370C23">
        <w:rPr>
          <w:rFonts w:ascii="Times New Roman" w:hAnsi="Times New Roman" w:cs="Times New Roman"/>
          <w:sz w:val="28"/>
          <w:szCs w:val="28"/>
        </w:rPr>
        <w:t>онцентрирует внимание студентов на главном в изучаемом материале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4A6E" w:rsidRPr="00370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F10" w:rsidRPr="00370C23" w:rsidRDefault="00370C23" w:rsidP="009549E9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В</w:t>
      </w:r>
      <w:r w:rsidR="00004A6E" w:rsidRPr="00370C23">
        <w:rPr>
          <w:rFonts w:ascii="Times New Roman" w:hAnsi="Times New Roman" w:cs="Times New Roman"/>
          <w:sz w:val="28"/>
          <w:szCs w:val="28"/>
        </w:rPr>
        <w:t>ключает каждого студента в активную познавательную деятельность.</w:t>
      </w:r>
    </w:p>
    <w:p w:rsidR="00004A6E" w:rsidRDefault="00004A6E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004A6E" w:rsidRDefault="00004A6E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370C23" w:rsidRDefault="00370C23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007817" w:rsidRDefault="00007817" w:rsidP="0057612F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b/>
          <w:sz w:val="28"/>
          <w:szCs w:val="28"/>
        </w:rPr>
      </w:pPr>
    </w:p>
    <w:p w:rsidR="00FC7D88" w:rsidRPr="00FC7D88" w:rsidRDefault="00292C0E" w:rsidP="00FC7D88">
      <w:pPr>
        <w:tabs>
          <w:tab w:val="left" w:pos="9355"/>
        </w:tabs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FC7D88" w:rsidRPr="00FC7D88">
        <w:rPr>
          <w:rFonts w:ascii="Times New Roman" w:hAnsi="Times New Roman" w:cs="Times New Roman"/>
          <w:b/>
          <w:sz w:val="28"/>
          <w:szCs w:val="28"/>
        </w:rPr>
        <w:t>:</w:t>
      </w:r>
    </w:p>
    <w:p w:rsidR="00007817" w:rsidRPr="00FC7D88" w:rsidRDefault="00007817" w:rsidP="0057612F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b/>
          <w:sz w:val="10"/>
          <w:szCs w:val="10"/>
          <w:bdr w:val="none" w:sz="0" w:space="0" w:color="auto" w:frame="1"/>
          <w:shd w:val="clear" w:color="auto" w:fill="FFFFFF"/>
        </w:rPr>
      </w:pPr>
    </w:p>
    <w:p w:rsidR="00007817" w:rsidRDefault="000B35E5" w:rsidP="0057612F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7817" w:rsidRPr="00007817">
        <w:rPr>
          <w:rFonts w:ascii="Times New Roman" w:hAnsi="Times New Roman" w:cs="Times New Roman"/>
          <w:sz w:val="28"/>
          <w:szCs w:val="28"/>
        </w:rPr>
        <w:t>Сборник научных трудов по материалам международной научно-практической конференции 30 апреля 2015 г. Часть 12.</w:t>
      </w:r>
      <w:r w:rsidR="00007817">
        <w:t xml:space="preserve"> </w:t>
      </w:r>
      <w:r w:rsidR="00007817" w:rsidRPr="00007817">
        <w:rPr>
          <w:rFonts w:ascii="Times New Roman" w:hAnsi="Times New Roman" w:cs="Times New Roman"/>
          <w:sz w:val="28"/>
          <w:szCs w:val="28"/>
        </w:rPr>
        <w:t>Гаврилова С.</w:t>
      </w:r>
      <w:r w:rsidR="00007817">
        <w:rPr>
          <w:rFonts w:ascii="Times New Roman" w:hAnsi="Times New Roman" w:cs="Times New Roman"/>
          <w:sz w:val="28"/>
          <w:szCs w:val="28"/>
        </w:rPr>
        <w:t xml:space="preserve"> </w:t>
      </w:r>
      <w:r w:rsidR="00007817" w:rsidRPr="00007817">
        <w:rPr>
          <w:rFonts w:ascii="Times New Roman" w:hAnsi="Times New Roman" w:cs="Times New Roman"/>
          <w:sz w:val="28"/>
          <w:szCs w:val="28"/>
        </w:rPr>
        <w:t>В., Петрова О.</w:t>
      </w:r>
      <w:r w:rsidR="00007817">
        <w:rPr>
          <w:rFonts w:ascii="Times New Roman" w:hAnsi="Times New Roman" w:cs="Times New Roman"/>
          <w:sz w:val="28"/>
          <w:szCs w:val="28"/>
        </w:rPr>
        <w:t xml:space="preserve"> </w:t>
      </w:r>
      <w:r w:rsidR="00007817" w:rsidRPr="00007817">
        <w:rPr>
          <w:rFonts w:ascii="Times New Roman" w:hAnsi="Times New Roman" w:cs="Times New Roman"/>
          <w:sz w:val="28"/>
          <w:szCs w:val="28"/>
        </w:rPr>
        <w:t>Е., Кирова Т.</w:t>
      </w:r>
      <w:r w:rsidR="00007817">
        <w:rPr>
          <w:rFonts w:ascii="Times New Roman" w:hAnsi="Times New Roman" w:cs="Times New Roman"/>
          <w:sz w:val="28"/>
          <w:szCs w:val="28"/>
        </w:rPr>
        <w:t xml:space="preserve"> </w:t>
      </w:r>
      <w:r w:rsidR="00007817" w:rsidRPr="00007817">
        <w:rPr>
          <w:rFonts w:ascii="Times New Roman" w:hAnsi="Times New Roman" w:cs="Times New Roman"/>
          <w:sz w:val="28"/>
          <w:szCs w:val="28"/>
        </w:rPr>
        <w:t>И.,</w:t>
      </w:r>
      <w:r w:rsidR="00007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817" w:rsidRPr="00007817">
        <w:rPr>
          <w:rFonts w:ascii="Times New Roman" w:hAnsi="Times New Roman" w:cs="Times New Roman"/>
          <w:sz w:val="28"/>
          <w:szCs w:val="28"/>
        </w:rPr>
        <w:t>Круглик</w:t>
      </w:r>
      <w:proofErr w:type="spellEnd"/>
      <w:r w:rsidR="00007817" w:rsidRPr="00007817">
        <w:rPr>
          <w:rFonts w:ascii="Times New Roman" w:hAnsi="Times New Roman" w:cs="Times New Roman"/>
          <w:sz w:val="28"/>
          <w:szCs w:val="28"/>
        </w:rPr>
        <w:t xml:space="preserve"> Ю.</w:t>
      </w:r>
      <w:r w:rsidR="00007817">
        <w:rPr>
          <w:rFonts w:ascii="Times New Roman" w:hAnsi="Times New Roman" w:cs="Times New Roman"/>
          <w:sz w:val="28"/>
          <w:szCs w:val="28"/>
        </w:rPr>
        <w:t xml:space="preserve"> </w:t>
      </w:r>
      <w:r w:rsidR="00007817" w:rsidRPr="00007817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 w:rsidR="00007817" w:rsidRPr="00007817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="00007817" w:rsidRPr="00007817">
        <w:rPr>
          <w:rFonts w:ascii="Times New Roman" w:hAnsi="Times New Roman" w:cs="Times New Roman"/>
          <w:sz w:val="28"/>
          <w:szCs w:val="28"/>
        </w:rPr>
        <w:t xml:space="preserve"> Г.</w:t>
      </w:r>
      <w:r w:rsidR="00007817">
        <w:rPr>
          <w:rFonts w:ascii="Times New Roman" w:hAnsi="Times New Roman" w:cs="Times New Roman"/>
          <w:sz w:val="28"/>
          <w:szCs w:val="28"/>
        </w:rPr>
        <w:t xml:space="preserve"> </w:t>
      </w:r>
      <w:r w:rsidR="00007817" w:rsidRPr="00007817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 w:rsidR="00007817" w:rsidRPr="00007817">
        <w:rPr>
          <w:rFonts w:ascii="Times New Roman" w:hAnsi="Times New Roman" w:cs="Times New Roman"/>
          <w:sz w:val="28"/>
          <w:szCs w:val="28"/>
        </w:rPr>
        <w:t>Газиянц</w:t>
      </w:r>
      <w:proofErr w:type="spellEnd"/>
      <w:r w:rsidR="00007817" w:rsidRPr="00007817">
        <w:rPr>
          <w:rFonts w:ascii="Times New Roman" w:hAnsi="Times New Roman" w:cs="Times New Roman"/>
          <w:sz w:val="28"/>
          <w:szCs w:val="28"/>
        </w:rPr>
        <w:t xml:space="preserve"> Е.С. Рабочая тетрадь как инструмент управления самостоятельной</w:t>
      </w:r>
      <w:r w:rsidR="00007817">
        <w:rPr>
          <w:rFonts w:ascii="Times New Roman" w:hAnsi="Times New Roman" w:cs="Times New Roman"/>
          <w:sz w:val="28"/>
          <w:szCs w:val="28"/>
        </w:rPr>
        <w:t xml:space="preserve"> </w:t>
      </w:r>
      <w:r w:rsidR="00007817" w:rsidRPr="00007817">
        <w:rPr>
          <w:rFonts w:ascii="Times New Roman" w:hAnsi="Times New Roman" w:cs="Times New Roman"/>
          <w:sz w:val="28"/>
          <w:szCs w:val="28"/>
        </w:rPr>
        <w:t>работой студентов медицинского колледжа ГБОУ СПО</w:t>
      </w:r>
      <w:r w:rsidR="00007817">
        <w:rPr>
          <w:rFonts w:ascii="Times New Roman" w:hAnsi="Times New Roman" w:cs="Times New Roman"/>
          <w:sz w:val="28"/>
          <w:szCs w:val="28"/>
        </w:rPr>
        <w:t xml:space="preserve"> </w:t>
      </w:r>
      <w:r w:rsidR="00007817" w:rsidRPr="00007817">
        <w:rPr>
          <w:rFonts w:ascii="Times New Roman" w:hAnsi="Times New Roman" w:cs="Times New Roman"/>
          <w:sz w:val="28"/>
          <w:szCs w:val="28"/>
        </w:rPr>
        <w:t>«КМК», г. Кропоткин Краснодарского края</w:t>
      </w:r>
      <w:r w:rsidR="00007817">
        <w:rPr>
          <w:rFonts w:ascii="Times New Roman" w:hAnsi="Times New Roman" w:cs="Times New Roman"/>
          <w:sz w:val="28"/>
          <w:szCs w:val="28"/>
        </w:rPr>
        <w:t>.</w:t>
      </w:r>
    </w:p>
    <w:p w:rsidR="00007817" w:rsidRPr="000B35E5" w:rsidRDefault="00007817" w:rsidP="0057612F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sz w:val="10"/>
          <w:szCs w:val="10"/>
        </w:rPr>
      </w:pPr>
    </w:p>
    <w:p w:rsidR="0057612F" w:rsidRPr="0057612F" w:rsidRDefault="000B35E5" w:rsidP="0057612F">
      <w:pPr>
        <w:tabs>
          <w:tab w:val="left" w:pos="284"/>
        </w:tabs>
        <w:spacing w:after="0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proofErr w:type="spellStart"/>
      <w:r w:rsidR="0057612F" w:rsidRPr="005761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Ханипова</w:t>
      </w:r>
      <w:proofErr w:type="spellEnd"/>
      <w:r w:rsidR="0057612F" w:rsidRPr="005761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Е.</w:t>
      </w:r>
      <w:r w:rsidR="005761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7612F" w:rsidRPr="005761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Х. РАБОЧАЯ ТЕТРАДЬ КАК ДИДАКТИЧЕСКОЕ СРЕДСТВО ОБУЧЕНИЯ // Инновации в науке: сб. ст. по </w:t>
      </w:r>
      <w:proofErr w:type="gramStart"/>
      <w:r w:rsidR="0057612F" w:rsidRPr="005761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</w:t>
      </w:r>
      <w:proofErr w:type="gramEnd"/>
      <w:r w:rsidR="0057612F" w:rsidRPr="005761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L </w:t>
      </w:r>
      <w:proofErr w:type="spellStart"/>
      <w:r w:rsidR="0057612F" w:rsidRPr="005761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междунар</w:t>
      </w:r>
      <w:proofErr w:type="spellEnd"/>
      <w:r w:rsidR="0057612F" w:rsidRPr="005761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 науч</w:t>
      </w:r>
      <w:proofErr w:type="gramStart"/>
      <w:r w:rsidR="0057612F" w:rsidRPr="005761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.-</w:t>
      </w:r>
      <w:proofErr w:type="spellStart"/>
      <w:proofErr w:type="gramEnd"/>
      <w:r w:rsidR="0057612F" w:rsidRPr="005761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практ</w:t>
      </w:r>
      <w:proofErr w:type="spellEnd"/>
      <w:r w:rsidR="0057612F" w:rsidRPr="005761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57612F" w:rsidRPr="005761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конф</w:t>
      </w:r>
      <w:proofErr w:type="spellEnd"/>
      <w:r w:rsidR="0057612F" w:rsidRPr="005761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№ 10(47). – Новосибирск: </w:t>
      </w:r>
      <w:proofErr w:type="spellStart"/>
      <w:r w:rsidR="0057612F" w:rsidRPr="005761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СибАК</w:t>
      </w:r>
      <w:proofErr w:type="spellEnd"/>
      <w:r w:rsidR="0057612F" w:rsidRPr="005761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2015.</w:t>
      </w:r>
    </w:p>
    <w:p w:rsidR="0057612F" w:rsidRPr="00370C23" w:rsidRDefault="0057612F" w:rsidP="0057612F">
      <w:pPr>
        <w:tabs>
          <w:tab w:val="left" w:pos="284"/>
        </w:tabs>
        <w:spacing w:after="0"/>
        <w:ind w:right="-365"/>
        <w:rPr>
          <w:rFonts w:ascii="Times New Roman" w:hAnsi="Times New Roman" w:cs="Times New Roman"/>
          <w:sz w:val="6"/>
          <w:szCs w:val="6"/>
        </w:rPr>
      </w:pPr>
    </w:p>
    <w:p w:rsidR="0057612F" w:rsidRDefault="0057612F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57612F" w:rsidRPr="0057612F" w:rsidRDefault="0057612F" w:rsidP="0057612F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57612F" w:rsidRPr="0057612F" w:rsidRDefault="0057612F" w:rsidP="0057612F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007817" w:rsidRDefault="00007817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007817" w:rsidRDefault="00007817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007817" w:rsidRDefault="00007817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007817" w:rsidRDefault="00007817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007817" w:rsidRDefault="00007817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FC7D88" w:rsidRDefault="00FC7D88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FC7D88" w:rsidRDefault="00FC7D88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FC7D88" w:rsidRDefault="00FC7D88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FC7D88" w:rsidRDefault="00FC7D88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FC7D88" w:rsidRDefault="00FC7D88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FC7D88" w:rsidRDefault="00FC7D88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FC7D88" w:rsidRDefault="00FC7D88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FC7D88" w:rsidRDefault="00FC7D88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FC7D88" w:rsidRDefault="00FC7D88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FC7D88" w:rsidRDefault="00FC7D88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FC7D88" w:rsidRDefault="00FC7D88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FC7D88" w:rsidRDefault="00FC7D88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FC7D88" w:rsidRDefault="00FC7D88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FC7D88" w:rsidRDefault="00FC7D88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FC7D88" w:rsidRDefault="00FC7D88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p w:rsidR="00FC7D88" w:rsidRDefault="00FC7D88" w:rsidP="009549E9">
      <w:pPr>
        <w:spacing w:after="0"/>
        <w:ind w:right="-365"/>
        <w:rPr>
          <w:rFonts w:ascii="Times New Roman" w:hAnsi="Times New Roman" w:cs="Times New Roman"/>
          <w:sz w:val="24"/>
          <w:szCs w:val="24"/>
        </w:rPr>
      </w:pPr>
    </w:p>
    <w:sectPr w:rsidR="00FC7D88" w:rsidSect="000E26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E9" w:rsidRDefault="009549E9" w:rsidP="009549E9">
      <w:pPr>
        <w:spacing w:after="0" w:line="240" w:lineRule="auto"/>
      </w:pPr>
      <w:r>
        <w:separator/>
      </w:r>
    </w:p>
  </w:endnote>
  <w:endnote w:type="continuationSeparator" w:id="0">
    <w:p w:rsidR="009549E9" w:rsidRDefault="009549E9" w:rsidP="0095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6938"/>
      <w:docPartObj>
        <w:docPartGallery w:val="Page Numbers (Bottom of Page)"/>
        <w:docPartUnique/>
      </w:docPartObj>
    </w:sdtPr>
    <w:sdtEndPr/>
    <w:sdtContent>
      <w:p w:rsidR="009549E9" w:rsidRDefault="009549E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213">
          <w:rPr>
            <w:noProof/>
          </w:rPr>
          <w:t>1</w:t>
        </w:r>
        <w:r>
          <w:fldChar w:fldCharType="end"/>
        </w:r>
      </w:p>
    </w:sdtContent>
  </w:sdt>
  <w:p w:rsidR="009549E9" w:rsidRDefault="009549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E9" w:rsidRDefault="009549E9" w:rsidP="009549E9">
      <w:pPr>
        <w:spacing w:after="0" w:line="240" w:lineRule="auto"/>
      </w:pPr>
      <w:r>
        <w:separator/>
      </w:r>
    </w:p>
  </w:footnote>
  <w:footnote w:type="continuationSeparator" w:id="0">
    <w:p w:rsidR="009549E9" w:rsidRDefault="009549E9" w:rsidP="00954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C9D"/>
    <w:multiLevelType w:val="hybridMultilevel"/>
    <w:tmpl w:val="C7964D3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B38B3"/>
    <w:multiLevelType w:val="hybridMultilevel"/>
    <w:tmpl w:val="CA3AB8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187"/>
    <w:rsid w:val="00003B72"/>
    <w:rsid w:val="00004A6E"/>
    <w:rsid w:val="00005F9C"/>
    <w:rsid w:val="00007817"/>
    <w:rsid w:val="0005248A"/>
    <w:rsid w:val="000557F1"/>
    <w:rsid w:val="00072407"/>
    <w:rsid w:val="000903CA"/>
    <w:rsid w:val="000A5FA1"/>
    <w:rsid w:val="000B35E5"/>
    <w:rsid w:val="000D01D0"/>
    <w:rsid w:val="000E13A7"/>
    <w:rsid w:val="000E269B"/>
    <w:rsid w:val="001007A5"/>
    <w:rsid w:val="00101B01"/>
    <w:rsid w:val="00122CC2"/>
    <w:rsid w:val="00140F10"/>
    <w:rsid w:val="00162213"/>
    <w:rsid w:val="00163B3E"/>
    <w:rsid w:val="00193A1F"/>
    <w:rsid w:val="001A3D23"/>
    <w:rsid w:val="001A56B9"/>
    <w:rsid w:val="001C38DE"/>
    <w:rsid w:val="001C6299"/>
    <w:rsid w:val="001D67BA"/>
    <w:rsid w:val="001F1A66"/>
    <w:rsid w:val="0021129C"/>
    <w:rsid w:val="002509A1"/>
    <w:rsid w:val="00255CC3"/>
    <w:rsid w:val="0026310A"/>
    <w:rsid w:val="00292C0E"/>
    <w:rsid w:val="002A559A"/>
    <w:rsid w:val="003029E0"/>
    <w:rsid w:val="00317555"/>
    <w:rsid w:val="00357DFC"/>
    <w:rsid w:val="00370C23"/>
    <w:rsid w:val="003D7FA0"/>
    <w:rsid w:val="003E5AAC"/>
    <w:rsid w:val="00436DCD"/>
    <w:rsid w:val="0047670E"/>
    <w:rsid w:val="004A2488"/>
    <w:rsid w:val="004A5A83"/>
    <w:rsid w:val="004D1662"/>
    <w:rsid w:val="005228AF"/>
    <w:rsid w:val="0057612F"/>
    <w:rsid w:val="005C2EA7"/>
    <w:rsid w:val="005D76EC"/>
    <w:rsid w:val="005E6650"/>
    <w:rsid w:val="005F15E2"/>
    <w:rsid w:val="006332D2"/>
    <w:rsid w:val="006354FC"/>
    <w:rsid w:val="006B161E"/>
    <w:rsid w:val="006C154C"/>
    <w:rsid w:val="006D0296"/>
    <w:rsid w:val="007A2520"/>
    <w:rsid w:val="007C54B5"/>
    <w:rsid w:val="008176A3"/>
    <w:rsid w:val="00887BC1"/>
    <w:rsid w:val="008C4CD0"/>
    <w:rsid w:val="008E15A4"/>
    <w:rsid w:val="008F384A"/>
    <w:rsid w:val="00950D8F"/>
    <w:rsid w:val="009549E9"/>
    <w:rsid w:val="009A3834"/>
    <w:rsid w:val="009C0EAB"/>
    <w:rsid w:val="00A05F97"/>
    <w:rsid w:val="00A13896"/>
    <w:rsid w:val="00A1605E"/>
    <w:rsid w:val="00A45544"/>
    <w:rsid w:val="00AB15B0"/>
    <w:rsid w:val="00AC5DE1"/>
    <w:rsid w:val="00AD0A9B"/>
    <w:rsid w:val="00B16BE7"/>
    <w:rsid w:val="00B560AF"/>
    <w:rsid w:val="00B8479B"/>
    <w:rsid w:val="00B91B3D"/>
    <w:rsid w:val="00BC16AE"/>
    <w:rsid w:val="00BD4F17"/>
    <w:rsid w:val="00BF529A"/>
    <w:rsid w:val="00C269B4"/>
    <w:rsid w:val="00C31030"/>
    <w:rsid w:val="00CA0187"/>
    <w:rsid w:val="00D0146C"/>
    <w:rsid w:val="00D34905"/>
    <w:rsid w:val="00D94776"/>
    <w:rsid w:val="00D97C70"/>
    <w:rsid w:val="00DA7AAB"/>
    <w:rsid w:val="00DF4E16"/>
    <w:rsid w:val="00E04BB2"/>
    <w:rsid w:val="00EB782D"/>
    <w:rsid w:val="00F02DEE"/>
    <w:rsid w:val="00F660CB"/>
    <w:rsid w:val="00FA3558"/>
    <w:rsid w:val="00FA6C81"/>
    <w:rsid w:val="00FC19B9"/>
    <w:rsid w:val="00FC7D88"/>
    <w:rsid w:val="00FD609F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44"/>
  </w:style>
  <w:style w:type="paragraph" w:styleId="1">
    <w:name w:val="heading 1"/>
    <w:basedOn w:val="a"/>
    <w:link w:val="10"/>
    <w:uiPriority w:val="9"/>
    <w:qFormat/>
    <w:rsid w:val="00CA0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0187"/>
    <w:rPr>
      <w:color w:val="0000FF"/>
      <w:u w:val="single"/>
    </w:rPr>
  </w:style>
  <w:style w:type="character" w:styleId="a5">
    <w:name w:val="Emphasis"/>
    <w:basedOn w:val="a0"/>
    <w:uiPriority w:val="20"/>
    <w:qFormat/>
    <w:rsid w:val="00CA0187"/>
    <w:rPr>
      <w:i/>
      <w:iCs/>
    </w:rPr>
  </w:style>
  <w:style w:type="character" w:styleId="a6">
    <w:name w:val="Strong"/>
    <w:basedOn w:val="a0"/>
    <w:uiPriority w:val="22"/>
    <w:qFormat/>
    <w:rsid w:val="00CA0187"/>
    <w:rPr>
      <w:b/>
      <w:bCs/>
    </w:rPr>
  </w:style>
  <w:style w:type="character" w:customStyle="1" w:styleId="street-address">
    <w:name w:val="street-address"/>
    <w:basedOn w:val="a0"/>
    <w:rsid w:val="00163B3E"/>
  </w:style>
  <w:style w:type="character" w:customStyle="1" w:styleId="locality">
    <w:name w:val="locality"/>
    <w:basedOn w:val="a0"/>
    <w:rsid w:val="00163B3E"/>
  </w:style>
  <w:style w:type="character" w:customStyle="1" w:styleId="country-name">
    <w:name w:val="country-name"/>
    <w:basedOn w:val="a0"/>
    <w:rsid w:val="00163B3E"/>
  </w:style>
  <w:style w:type="character" w:customStyle="1" w:styleId="postal-code">
    <w:name w:val="postal-code"/>
    <w:basedOn w:val="a0"/>
    <w:rsid w:val="00163B3E"/>
  </w:style>
  <w:style w:type="character" w:customStyle="1" w:styleId="extended-address">
    <w:name w:val="extended-address"/>
    <w:basedOn w:val="a0"/>
    <w:rsid w:val="00163B3E"/>
  </w:style>
  <w:style w:type="character" w:customStyle="1" w:styleId="tel">
    <w:name w:val="tel"/>
    <w:basedOn w:val="a0"/>
    <w:rsid w:val="00163B3E"/>
  </w:style>
  <w:style w:type="paragraph" w:styleId="a7">
    <w:name w:val="List Paragraph"/>
    <w:basedOn w:val="a"/>
    <w:uiPriority w:val="34"/>
    <w:qFormat/>
    <w:rsid w:val="008E15A4"/>
    <w:pPr>
      <w:ind w:left="720"/>
      <w:contextualSpacing/>
    </w:pPr>
  </w:style>
  <w:style w:type="paragraph" w:styleId="a8">
    <w:name w:val="Subtitle"/>
    <w:basedOn w:val="a"/>
    <w:link w:val="a9"/>
    <w:qFormat/>
    <w:rsid w:val="00FA6C8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de-DE" w:eastAsia="ru-RU"/>
    </w:rPr>
  </w:style>
  <w:style w:type="character" w:customStyle="1" w:styleId="a9">
    <w:name w:val="Подзаголовок Знак"/>
    <w:basedOn w:val="a0"/>
    <w:link w:val="a8"/>
    <w:rsid w:val="00FA6C81"/>
    <w:rPr>
      <w:rFonts w:ascii="Arial" w:eastAsia="Times New Roman" w:hAnsi="Arial" w:cs="Arial"/>
      <w:sz w:val="24"/>
      <w:szCs w:val="24"/>
      <w:lang w:val="de-DE" w:eastAsia="ru-RU"/>
    </w:rPr>
  </w:style>
  <w:style w:type="paragraph" w:styleId="aa">
    <w:name w:val="header"/>
    <w:basedOn w:val="a"/>
    <w:link w:val="ab"/>
    <w:uiPriority w:val="99"/>
    <w:unhideWhenUsed/>
    <w:rsid w:val="0095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49E9"/>
  </w:style>
  <w:style w:type="paragraph" w:styleId="ac">
    <w:name w:val="footer"/>
    <w:basedOn w:val="a"/>
    <w:link w:val="ad"/>
    <w:uiPriority w:val="99"/>
    <w:unhideWhenUsed/>
    <w:rsid w:val="0095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49E9"/>
  </w:style>
  <w:style w:type="table" w:styleId="ae">
    <w:name w:val="Table Grid"/>
    <w:basedOn w:val="a1"/>
    <w:uiPriority w:val="59"/>
    <w:rsid w:val="006D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6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12</cp:revision>
  <cp:lastPrinted>2014-04-02T15:32:00Z</cp:lastPrinted>
  <dcterms:created xsi:type="dcterms:W3CDTF">2013-07-16T11:34:00Z</dcterms:created>
  <dcterms:modified xsi:type="dcterms:W3CDTF">2017-12-10T13:53:00Z</dcterms:modified>
</cp:coreProperties>
</file>