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  <w:t xml:space="preserve">Российская Федерация  Иркутская область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  <w:t xml:space="preserve">Муниципальное бюджетное дошкольное   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  <w:t xml:space="preserve">«</w:t>
      </w:r>
      <w:r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  <w:t xml:space="preserve">Детский сад общеразвивающего вида № 40</w:t>
      </w:r>
      <w:r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FF"/>
          <w:spacing w:val="0"/>
          <w:position w:val="0"/>
          <w:sz w:val="22"/>
          <w:shd w:fill="auto" w:val="clear"/>
        </w:rPr>
        <w:t xml:space="preserve">муниципального образования города Братска</w:t>
      </w: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  <w:r>
        <w:object w:dxaOrig="2186" w:dyaOrig="1984">
          <v:rect xmlns:o="urn:schemas-microsoft-com:office:office" xmlns:v="urn:schemas-microsoft-com:vml" id="rectole0000000000" style="width:109.300000pt;height:99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aps w:val="true"/>
          <w:color w:val="FF0000"/>
          <w:spacing w:val="0"/>
          <w:position w:val="0"/>
          <w:sz w:val="40"/>
          <w:shd w:fill="auto" w:val="clear"/>
        </w:rPr>
      </w:pPr>
      <w:r>
        <w:rPr>
          <w:rFonts w:ascii="Bookman Old Style" w:hAnsi="Bookman Old Style" w:cs="Bookman Old Style" w:eastAsia="Bookman Old Style"/>
          <w:b/>
          <w:caps w:val="true"/>
          <w:color w:val="FF0000"/>
          <w:spacing w:val="0"/>
          <w:position w:val="0"/>
          <w:sz w:val="40"/>
          <w:shd w:fill="auto" w:val="clear"/>
        </w:rPr>
        <w:t xml:space="preserve">Конспект занятия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aps w:val="true"/>
          <w:color w:val="FF0000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b/>
          <w:caps w:val="true"/>
          <w:color w:val="FF0000"/>
          <w:spacing w:val="0"/>
          <w:position w:val="0"/>
          <w:sz w:val="28"/>
          <w:shd w:fill="auto" w:val="clear"/>
        </w:rPr>
        <w:t xml:space="preserve">по познавательному развитию   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aps w:val="true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aps w:val="true"/>
          <w:color w:val="0000FF"/>
          <w:spacing w:val="0"/>
          <w:position w:val="0"/>
          <w:sz w:val="52"/>
          <w:shd w:fill="auto" w:val="clear"/>
        </w:rPr>
      </w:pPr>
      <w:r>
        <w:rPr>
          <w:rFonts w:ascii="Bookman Old Style" w:hAnsi="Bookman Old Style" w:cs="Bookman Old Style" w:eastAsia="Bookman Old Style"/>
          <w:b/>
          <w:caps w:val="true"/>
          <w:color w:val="0000FF"/>
          <w:spacing w:val="0"/>
          <w:position w:val="0"/>
          <w:sz w:val="52"/>
          <w:shd w:fill="auto" w:val="clear"/>
        </w:rPr>
        <w:t xml:space="preserve">«</w:t>
      </w:r>
      <w:r>
        <w:rPr>
          <w:rFonts w:ascii="Bookman Old Style" w:hAnsi="Bookman Old Style" w:cs="Bookman Old Style" w:eastAsia="Bookman Old Style"/>
          <w:b/>
          <w:caps w:val="true"/>
          <w:color w:val="0000FF"/>
          <w:spacing w:val="0"/>
          <w:position w:val="0"/>
          <w:sz w:val="52"/>
          <w:shd w:fill="auto" w:val="clear"/>
        </w:rPr>
        <w:t xml:space="preserve">пУТЕШЕсТВИЕ НА ЛУНУ</w:t>
      </w:r>
      <w:r>
        <w:rPr>
          <w:rFonts w:ascii="Bookman Old Style" w:hAnsi="Bookman Old Style" w:cs="Bookman Old Style" w:eastAsia="Bookman Old Style"/>
          <w:b/>
          <w:caps w:val="true"/>
          <w:color w:val="0000FF"/>
          <w:spacing w:val="0"/>
          <w:position w:val="0"/>
          <w:sz w:val="5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aps w:val="true"/>
          <w:color w:val="0000FF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b/>
          <w:caps w:val="true"/>
          <w:color w:val="0000FF"/>
          <w:spacing w:val="0"/>
          <w:position w:val="0"/>
          <w:sz w:val="28"/>
          <w:shd w:fill="auto" w:val="clear"/>
        </w:rPr>
        <w:t xml:space="preserve">Старшая группа</w:t>
      </w: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8"/>
          <w:shd w:fill="auto" w:val="clear"/>
        </w:rPr>
      </w:pPr>
      <w:r>
        <w:object w:dxaOrig="4778" w:dyaOrig="5062">
          <v:rect xmlns:o="urn:schemas-microsoft-com:office:office" xmlns:v="urn:schemas-microsoft-com:vml" id="rectole0000000001" style="width:238.900000pt;height:253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  <w:t xml:space="preserve">Подготовила: Викулова Т. А.,</w:t>
      </w:r>
    </w:p>
    <w:p>
      <w:pPr>
        <w:spacing w:before="0" w:after="0" w:line="240"/>
        <w:ind w:right="0" w:left="0" w:firstLine="0"/>
        <w:jc w:val="righ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  <w:t xml:space="preserve">Воспитатель МБДОУ </w:t>
      </w:r>
      <w:r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  <w:t xml:space="preserve">«</w:t>
      </w:r>
      <w:r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  <w:t xml:space="preserve">ДСОВ №40</w:t>
      </w:r>
      <w:r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FF"/>
          <w:spacing w:val="0"/>
          <w:position w:val="0"/>
          <w:sz w:val="24"/>
          <w:shd w:fill="auto" w:val="clear"/>
        </w:rPr>
        <w:t xml:space="preserve">Братск, 2017 г.</w:t>
      </w: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Создать условия для развития у детей ЭМП.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Образовательный аспект: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Упражнять в счете на слух в пределах 5.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умение выкладывать алгоритм по цепочке (работа со схемой).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Развивающий аспект: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умения оперировать одним свойством (выявлять и отличать одно свойство от другого, сравнивать, классифицировать и обобщать предметы).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навык читать кодовое обозначение логических блоков.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Воспитательный аспект: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желание помогать друг другу и попавшим в беду.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мультимедийная установка, молоточек, цифры от 0 до 5, 3 обруча разного цвета, знаки символы, "Логические блоки Дьенеша", AVI видеофайл про Лунтика.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д/игры: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Подари кукле бусы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Чудесный мешочек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 свой домик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логические упражнения и задачи по математике, логические задачи на поиск недостающих фигур, решение задач на нахождение признаков отличия одной группы фигур от другой.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1073" w:dyaOrig="1133">
          <v:rect xmlns:o="urn:schemas-microsoft-com:office:office" xmlns:v="urn:schemas-microsoft-com:vml" id="rectole0000000002" style="width:53.650000pt;height:56.6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экране появляется Лунтик. Звучат его слова: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Всем, всем, всем! У нас беда! Всем кто меня слышит, помогите, помогите!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кто это? Лунтик, мы тебя слышим, что случилось?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нас произошло лунотрясение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нам нужна помощь!!!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Кто хочет вместе со мной помочь жителям Луны?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этого необходимо отправиться в космос, на Луну. На чём можно добраться до Луны?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 ракете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Есть у нас ракета?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у нас есть геометрические фигуры. Соберем ракеты (каждый для себя).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2551" w:dyaOrig="3138">
          <v:rect xmlns:o="urn:schemas-microsoft-com:office:office" xmlns:v="urn:schemas-microsoft-com:vml" id="rectole0000000003" style="width:127.550000pt;height:156.9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 садятся за столы. Собирают ракеты из блоков Дьенеша по образцу.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 нас получилось много ракет.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 ракеты не заведутся, если мы не отгадаем специальный код, а этот код зашифрован. Вы его отгадаете в том случае, если будете внимательно слушать и считать удары молоточка. Итак, внимание! Слушаем и про себя считаем.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раз ударил молоточек? (1)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Правильно!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3, 1, 4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Итак, код разгадан!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полёту готовы?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5, 4 ,3, 2, 1 -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экране появляется ракета, космос, планеты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389" w:dyaOrig="2186">
          <v:rect xmlns:o="urn:schemas-microsoft-com:office:office" xmlns:v="urn:schemas-microsoft-com:vml" id="rectole0000000004" style="width:119.450000pt;height:109.3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Ракета стартовала. Вокруг нас планеты, звёзды, метеориты, Луна.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экране Луна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внимание, Луна! Приготовились к посадке, вот мы и прилунились.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где же Лунтик?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экране  Лунтик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Спасибо, ребята, что откликнулись на мою просьбу.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Чем мы можем помочь?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результате лунотрясения  на поверхность Луны нападало много камней, помогите их убрать.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Два обруча разного цвета, вокруг рассыпаны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Логические Блоки Дьенеша).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Сколько, много разных камней. Какой формы камни? Какой величины? Во время лунотрясения образовались ямы - кратеры их нужно заполнить камнями.  Для этого нужно в синий кратер положить все жёлтые фигуры, а в зеленый все круги. Проверим всё мы правильно сделали.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Камни, какой формы лежат у нас внутри синего кратера?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внутри синего кратера лежат все синие фигуры и т.д.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а внутри зелёного?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Камни, какой формы, цвета и размера остались за кратерами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называют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того чтобы было чисто, давайте все камни, которые остались снаружи уберем  в красный кратер.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убирают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Спасибо, расчистили мою планету.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ещё можем тебе чем-то помочь?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Да, все наши цветные дорожки в результате лунотрясения стали белые, помогите нам проложить новые.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готовы ещё помочь Лунтику? Чтобы порадовать луножителей, я вам предлагаю сделать красивые, цветные дорожки.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632" w:dyaOrig="2348">
          <v:rect xmlns:o="urn:schemas-microsoft-com:office:office" xmlns:v="urn:schemas-microsoft-com:vml" id="rectole0000000005" style="width:131.600000pt;height:117.4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работа со схемой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773" w:dyaOrig="2510">
          <v:rect xmlns:o="urn:schemas-microsoft-com:office:office" xmlns:v="urn:schemas-microsoft-com:vml" id="rectole0000000006" style="width:138.650000pt;height:125.5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  <w:r>
        <w:object w:dxaOrig="3077" w:dyaOrig="2713">
          <v:rect xmlns:o="urn:schemas-microsoft-com:office:office" xmlns:v="urn:schemas-microsoft-com:vml" id="rectole0000000007" style="width:153.850000pt;height:135.65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591" w:dyaOrig="2207">
          <v:rect xmlns:o="urn:schemas-microsoft-com:office:office" xmlns:v="urn:schemas-microsoft-com:vml" id="rectole0000000008" style="width:129.550000pt;height:110.3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  <w:r>
        <w:object w:dxaOrig="2672" w:dyaOrig="2328">
          <v:rect xmlns:o="urn:schemas-microsoft-com:office:office" xmlns:v="urn:schemas-microsoft-com:vml" id="rectole0000000009" style="width:133.600000pt;height:116.4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Отремонтировали дороги, какие цветные, красивые.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Спасибо, ребята, вы очень нам помогли.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память о нашем путешествии дарю вам космический набор для творчества.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Возвращаться нам пора!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5,4,3,2,1...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полета возвратились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на землю приземлились.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 ракета совершила  посадку!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Рефлексия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225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было самым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интересным? </w:t>
      </w:r>
    </w:p>
    <w:p>
      <w:pPr>
        <w:spacing w:before="225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Какое задание вам показалось самым сложным?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какое было самым лёгким?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Какое у вас настроение после путешествия ? (Дети выбирают звёздочки  по цвету красную или желтую)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0">
    <w:abstractNumId w:val="18"/>
  </w:num>
  <w:num w:numId="12">
    <w:abstractNumId w:val="12"/>
  </w:num>
  <w:num w:numId="14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8.wmf" Id="docRId17" Type="http://schemas.openxmlformats.org/officeDocument/2006/relationships/image"/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="media/image7.wmf" Id="docRId15" Type="http://schemas.openxmlformats.org/officeDocument/2006/relationships/image"/><Relationship Target="media/image9.wmf" Id="docRId19" Type="http://schemas.openxmlformats.org/officeDocument/2006/relationships/image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="embeddings/oleObject8.bin" Id="docRId16" Type="http://schemas.openxmlformats.org/officeDocument/2006/relationships/oleObject"/><Relationship Target="styles.xml" Id="docRId21" Type="http://schemas.openxmlformats.org/officeDocument/2006/relationships/styles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numbering.xml" Id="docRId20" Type="http://schemas.openxmlformats.org/officeDocument/2006/relationships/numbering"/><Relationship Target="media/image1.wmf" Id="docRId3" Type="http://schemas.openxmlformats.org/officeDocument/2006/relationships/image"/><Relationship Target="embeddings/oleObject5.bin" Id="docRId1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/Relationships>
</file>