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FC" w:rsidRPr="00EF741D" w:rsidRDefault="002632FC" w:rsidP="002632FC">
      <w:pPr>
        <w:jc w:val="center"/>
        <w:rPr>
          <w:b/>
          <w:sz w:val="28"/>
          <w:szCs w:val="28"/>
        </w:rPr>
      </w:pPr>
      <w:r w:rsidRPr="00EF741D">
        <w:rPr>
          <w:b/>
          <w:sz w:val="28"/>
          <w:szCs w:val="28"/>
        </w:rPr>
        <w:t>Муниципальное бюджетное учреждение</w:t>
      </w:r>
    </w:p>
    <w:p w:rsidR="002632FC" w:rsidRDefault="002632FC" w:rsidP="002632FC">
      <w:pPr>
        <w:jc w:val="center"/>
        <w:rPr>
          <w:b/>
          <w:sz w:val="28"/>
          <w:szCs w:val="28"/>
        </w:rPr>
      </w:pPr>
      <w:r w:rsidRPr="00EF741D">
        <w:rPr>
          <w:b/>
          <w:sz w:val="28"/>
          <w:szCs w:val="28"/>
        </w:rPr>
        <w:t>дополнительного образования</w:t>
      </w:r>
    </w:p>
    <w:p w:rsidR="002632FC" w:rsidRDefault="002632FC" w:rsidP="002632FC">
      <w:pPr>
        <w:tabs>
          <w:tab w:val="left" w:pos="3142"/>
        </w:tabs>
        <w:jc w:val="center"/>
        <w:rPr>
          <w:b/>
          <w:sz w:val="28"/>
          <w:szCs w:val="28"/>
        </w:rPr>
      </w:pPr>
      <w:r w:rsidRPr="00EF741D">
        <w:rPr>
          <w:b/>
          <w:sz w:val="28"/>
          <w:szCs w:val="28"/>
        </w:rPr>
        <w:t xml:space="preserve">«Детская школа искусств №2 </w:t>
      </w:r>
      <w:proofErr w:type="spellStart"/>
      <w:r w:rsidRPr="00EF741D">
        <w:rPr>
          <w:b/>
          <w:sz w:val="28"/>
          <w:szCs w:val="28"/>
        </w:rPr>
        <w:t>им.П.И.Чайковского</w:t>
      </w:r>
      <w:proofErr w:type="spellEnd"/>
      <w:r w:rsidRPr="00EF741D">
        <w:rPr>
          <w:b/>
          <w:sz w:val="28"/>
          <w:szCs w:val="28"/>
        </w:rPr>
        <w:t>»</w:t>
      </w:r>
    </w:p>
    <w:p w:rsidR="002632FC" w:rsidRPr="00EF741D" w:rsidRDefault="002632FC" w:rsidP="002632FC">
      <w:pPr>
        <w:rPr>
          <w:sz w:val="28"/>
          <w:szCs w:val="28"/>
        </w:rPr>
      </w:pPr>
    </w:p>
    <w:p w:rsidR="002632FC" w:rsidRPr="00EF741D" w:rsidRDefault="002632FC" w:rsidP="002632FC">
      <w:pPr>
        <w:rPr>
          <w:sz w:val="28"/>
          <w:szCs w:val="28"/>
        </w:rPr>
      </w:pPr>
    </w:p>
    <w:p w:rsidR="002632FC" w:rsidRDefault="002632FC" w:rsidP="002632FC">
      <w:pPr>
        <w:rPr>
          <w:sz w:val="28"/>
          <w:szCs w:val="28"/>
        </w:rPr>
      </w:pPr>
    </w:p>
    <w:p w:rsidR="002632FC" w:rsidRPr="00402FFA" w:rsidRDefault="002632FC" w:rsidP="002632FC">
      <w:pPr>
        <w:jc w:val="center"/>
        <w:rPr>
          <w:b/>
          <w:sz w:val="48"/>
          <w:szCs w:val="48"/>
        </w:rPr>
      </w:pPr>
      <w:r w:rsidRPr="00402FFA">
        <w:rPr>
          <w:b/>
          <w:sz w:val="48"/>
          <w:szCs w:val="48"/>
        </w:rPr>
        <w:t>Правильное прочтение нотного текста как основное правило в работе над раскрытием музыкального образа исполняемого произведения</w:t>
      </w:r>
    </w:p>
    <w:p w:rsidR="002632FC" w:rsidRDefault="002632FC" w:rsidP="002632FC">
      <w:pPr>
        <w:tabs>
          <w:tab w:val="left" w:pos="1477"/>
        </w:tabs>
        <w:rPr>
          <w:sz w:val="44"/>
          <w:szCs w:val="44"/>
        </w:rPr>
      </w:pPr>
      <w:r>
        <w:rPr>
          <w:sz w:val="48"/>
          <w:szCs w:val="48"/>
        </w:rPr>
        <w:tab/>
      </w:r>
      <w:r w:rsidRPr="00460DE5">
        <w:rPr>
          <w:sz w:val="40"/>
          <w:szCs w:val="40"/>
        </w:rPr>
        <w:t>Номинация:</w:t>
      </w:r>
      <w:r>
        <w:rPr>
          <w:sz w:val="44"/>
          <w:szCs w:val="44"/>
        </w:rPr>
        <w:t xml:space="preserve"> методическая разработка</w:t>
      </w:r>
    </w:p>
    <w:p w:rsidR="002632FC" w:rsidRPr="00460DE5" w:rsidRDefault="002632FC" w:rsidP="002632FC">
      <w:pPr>
        <w:rPr>
          <w:sz w:val="44"/>
          <w:szCs w:val="44"/>
        </w:rPr>
      </w:pPr>
    </w:p>
    <w:p w:rsidR="002632FC" w:rsidRDefault="002632FC" w:rsidP="002632FC">
      <w:pPr>
        <w:rPr>
          <w:sz w:val="44"/>
          <w:szCs w:val="44"/>
        </w:rPr>
      </w:pPr>
    </w:p>
    <w:p w:rsidR="002632FC" w:rsidRDefault="002632FC" w:rsidP="002632FC">
      <w:pPr>
        <w:tabs>
          <w:tab w:val="left" w:pos="1365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Автор: </w:t>
      </w:r>
      <w:r w:rsidRPr="00BD4916">
        <w:rPr>
          <w:b/>
          <w:sz w:val="44"/>
          <w:szCs w:val="44"/>
        </w:rPr>
        <w:t>Кузнецова Ольга Евсеевна</w:t>
      </w:r>
    </w:p>
    <w:p w:rsidR="002632FC" w:rsidRDefault="002632FC" w:rsidP="002632FC">
      <w:pPr>
        <w:tabs>
          <w:tab w:val="left" w:pos="1365"/>
        </w:tabs>
        <w:rPr>
          <w:sz w:val="28"/>
          <w:szCs w:val="28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460DE5">
        <w:rPr>
          <w:sz w:val="28"/>
          <w:szCs w:val="28"/>
        </w:rPr>
        <w:t>Заслуженный работник культуры РФ</w:t>
      </w:r>
    </w:p>
    <w:p w:rsidR="002632FC" w:rsidRPr="00BD4916" w:rsidRDefault="002632FC" w:rsidP="002632FC">
      <w:pPr>
        <w:rPr>
          <w:sz w:val="28"/>
          <w:szCs w:val="28"/>
        </w:rPr>
      </w:pPr>
    </w:p>
    <w:p w:rsidR="002632FC" w:rsidRPr="00BD4916" w:rsidRDefault="002632FC" w:rsidP="002632FC">
      <w:pPr>
        <w:rPr>
          <w:sz w:val="28"/>
          <w:szCs w:val="28"/>
        </w:rPr>
      </w:pPr>
    </w:p>
    <w:p w:rsidR="002632FC" w:rsidRPr="00BD4916" w:rsidRDefault="002632FC" w:rsidP="002632FC">
      <w:pPr>
        <w:rPr>
          <w:sz w:val="28"/>
          <w:szCs w:val="28"/>
        </w:rPr>
      </w:pPr>
    </w:p>
    <w:p w:rsidR="002632FC" w:rsidRDefault="002632FC" w:rsidP="002632FC">
      <w:pPr>
        <w:rPr>
          <w:sz w:val="28"/>
          <w:szCs w:val="28"/>
        </w:rPr>
      </w:pPr>
    </w:p>
    <w:p w:rsidR="002632FC" w:rsidRPr="00BD4916" w:rsidRDefault="002632FC" w:rsidP="002632FC">
      <w:pPr>
        <w:rPr>
          <w:sz w:val="28"/>
          <w:szCs w:val="28"/>
        </w:rPr>
      </w:pPr>
    </w:p>
    <w:p w:rsidR="002632FC" w:rsidRDefault="002632FC" w:rsidP="002632FC">
      <w:pPr>
        <w:rPr>
          <w:sz w:val="28"/>
          <w:szCs w:val="28"/>
        </w:rPr>
      </w:pPr>
    </w:p>
    <w:p w:rsidR="002632FC" w:rsidRDefault="002632FC" w:rsidP="002632FC">
      <w:pPr>
        <w:rPr>
          <w:sz w:val="28"/>
          <w:szCs w:val="28"/>
        </w:rPr>
      </w:pPr>
    </w:p>
    <w:p w:rsidR="002632FC" w:rsidRDefault="002632FC" w:rsidP="002632FC">
      <w:pPr>
        <w:rPr>
          <w:sz w:val="28"/>
          <w:szCs w:val="28"/>
        </w:rPr>
      </w:pPr>
    </w:p>
    <w:p w:rsidR="002632FC" w:rsidRPr="00BD4916" w:rsidRDefault="002632FC" w:rsidP="002632FC">
      <w:pPr>
        <w:tabs>
          <w:tab w:val="left" w:pos="4563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BD4916">
        <w:rPr>
          <w:b/>
          <w:sz w:val="32"/>
          <w:szCs w:val="32"/>
        </w:rPr>
        <w:t>г</w:t>
      </w:r>
      <w:proofErr w:type="gramStart"/>
      <w:r w:rsidRPr="00BD4916">
        <w:rPr>
          <w:b/>
          <w:sz w:val="32"/>
          <w:szCs w:val="32"/>
        </w:rPr>
        <w:t>.Б</w:t>
      </w:r>
      <w:proofErr w:type="gramEnd"/>
      <w:r w:rsidRPr="00BD4916">
        <w:rPr>
          <w:b/>
          <w:sz w:val="32"/>
          <w:szCs w:val="32"/>
        </w:rPr>
        <w:t>рянск 2017г</w:t>
      </w:r>
      <w:r>
        <w:rPr>
          <w:sz w:val="28"/>
          <w:szCs w:val="28"/>
        </w:rPr>
        <w:t>.</w:t>
      </w:r>
    </w:p>
    <w:p w:rsidR="009A2154" w:rsidRPr="00E72FCB" w:rsidRDefault="00E72FCB" w:rsidP="009A21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</w:t>
      </w:r>
    </w:p>
    <w:p w:rsidR="009A2154" w:rsidRDefault="009A2154" w:rsidP="00F9238B">
      <w:pPr>
        <w:spacing w:line="360" w:lineRule="auto"/>
        <w:rPr>
          <w:sz w:val="28"/>
          <w:szCs w:val="28"/>
        </w:rPr>
      </w:pPr>
    </w:p>
    <w:p w:rsidR="007F2EE4" w:rsidRPr="009A2154" w:rsidRDefault="009A2154" w:rsidP="00F9238B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Вступление</w:t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  <w:t>стр.3</w:t>
      </w:r>
    </w:p>
    <w:p w:rsidR="009A2154" w:rsidRDefault="009A2154" w:rsidP="00F9238B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Стилистические особенности</w:t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  <w:t>стр.3</w:t>
      </w:r>
    </w:p>
    <w:p w:rsidR="009A2154" w:rsidRDefault="009A2154" w:rsidP="00F9238B">
      <w:pPr>
        <w:pStyle w:val="a3"/>
        <w:spacing w:line="360" w:lineRule="auto"/>
        <w:ind w:left="1416"/>
        <w:rPr>
          <w:sz w:val="28"/>
          <w:szCs w:val="28"/>
        </w:rPr>
      </w:pPr>
      <w:r>
        <w:rPr>
          <w:sz w:val="28"/>
          <w:szCs w:val="28"/>
        </w:rPr>
        <w:t>2.1 Работа над звуком</w:t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</w:r>
      <w:r w:rsidR="003A4C04">
        <w:rPr>
          <w:sz w:val="28"/>
          <w:szCs w:val="28"/>
        </w:rPr>
        <w:tab/>
        <w:t>стр.4</w:t>
      </w:r>
    </w:p>
    <w:p w:rsidR="009A2154" w:rsidRDefault="009A2154" w:rsidP="00F9238B">
      <w:pPr>
        <w:pStyle w:val="a3"/>
        <w:tabs>
          <w:tab w:val="left" w:pos="9177"/>
        </w:tabs>
        <w:spacing w:line="360" w:lineRule="auto"/>
        <w:ind w:left="1416"/>
        <w:rPr>
          <w:sz w:val="28"/>
          <w:szCs w:val="28"/>
        </w:rPr>
      </w:pPr>
      <w:r>
        <w:rPr>
          <w:sz w:val="28"/>
          <w:szCs w:val="28"/>
        </w:rPr>
        <w:t>2.2 Темп</w:t>
      </w:r>
      <w:r w:rsidR="003A4C04">
        <w:rPr>
          <w:sz w:val="28"/>
          <w:szCs w:val="28"/>
        </w:rPr>
        <w:tab/>
        <w:t>стр.6</w:t>
      </w:r>
    </w:p>
    <w:p w:rsidR="009A2154" w:rsidRDefault="009A2154" w:rsidP="00F9238B">
      <w:pPr>
        <w:pStyle w:val="a3"/>
        <w:tabs>
          <w:tab w:val="left" w:pos="9177"/>
        </w:tabs>
        <w:spacing w:line="360" w:lineRule="auto"/>
        <w:ind w:left="1416"/>
        <w:rPr>
          <w:sz w:val="28"/>
          <w:szCs w:val="28"/>
        </w:rPr>
      </w:pPr>
      <w:r>
        <w:rPr>
          <w:sz w:val="28"/>
          <w:szCs w:val="28"/>
        </w:rPr>
        <w:t>2.3 Артикуляция</w:t>
      </w:r>
      <w:r w:rsidR="00DB0741">
        <w:rPr>
          <w:sz w:val="28"/>
          <w:szCs w:val="28"/>
        </w:rPr>
        <w:tab/>
        <w:t>стр.7</w:t>
      </w:r>
    </w:p>
    <w:p w:rsidR="009A2154" w:rsidRDefault="009A2154" w:rsidP="00F9238B">
      <w:pPr>
        <w:pStyle w:val="a3"/>
        <w:tabs>
          <w:tab w:val="left" w:pos="9177"/>
        </w:tabs>
        <w:spacing w:line="360" w:lineRule="auto"/>
        <w:ind w:left="1416"/>
        <w:rPr>
          <w:sz w:val="28"/>
          <w:szCs w:val="28"/>
        </w:rPr>
      </w:pPr>
      <w:r>
        <w:rPr>
          <w:sz w:val="28"/>
          <w:szCs w:val="28"/>
        </w:rPr>
        <w:t>2.4 Орнаментика</w:t>
      </w:r>
      <w:r w:rsidR="00DB0741">
        <w:rPr>
          <w:sz w:val="28"/>
          <w:szCs w:val="28"/>
        </w:rPr>
        <w:tab/>
        <w:t>стр.10</w:t>
      </w:r>
    </w:p>
    <w:p w:rsidR="009A2154" w:rsidRDefault="009A2154" w:rsidP="00DC0491">
      <w:pPr>
        <w:pStyle w:val="a3"/>
        <w:tabs>
          <w:tab w:val="left" w:pos="9177"/>
        </w:tabs>
        <w:spacing w:after="0" w:line="360" w:lineRule="auto"/>
        <w:ind w:left="1416"/>
        <w:rPr>
          <w:sz w:val="28"/>
          <w:szCs w:val="28"/>
        </w:rPr>
      </w:pPr>
      <w:r>
        <w:rPr>
          <w:sz w:val="28"/>
          <w:szCs w:val="28"/>
        </w:rPr>
        <w:t>2.5 Педализация</w:t>
      </w:r>
      <w:r w:rsidR="00DB0741">
        <w:rPr>
          <w:sz w:val="28"/>
          <w:szCs w:val="28"/>
        </w:rPr>
        <w:tab/>
        <w:t>стр.12</w:t>
      </w:r>
    </w:p>
    <w:p w:rsidR="009A2154" w:rsidRDefault="009A2154" w:rsidP="00DC0491">
      <w:pPr>
        <w:tabs>
          <w:tab w:val="left" w:pos="9177"/>
        </w:tabs>
        <w:spacing w:after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3. Заключение </w:t>
      </w:r>
      <w:r w:rsidR="00DB0741">
        <w:rPr>
          <w:sz w:val="28"/>
          <w:szCs w:val="28"/>
        </w:rPr>
        <w:tab/>
        <w:t>стр.13</w:t>
      </w:r>
    </w:p>
    <w:p w:rsidR="002632FC" w:rsidRDefault="00B474E5" w:rsidP="00DC0491">
      <w:pPr>
        <w:tabs>
          <w:tab w:val="left" w:pos="9177"/>
        </w:tabs>
        <w:spacing w:after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4. Список </w:t>
      </w:r>
      <w:r w:rsidR="00A80EF9">
        <w:rPr>
          <w:sz w:val="28"/>
          <w:szCs w:val="28"/>
        </w:rPr>
        <w:t>методической</w:t>
      </w:r>
      <w:r>
        <w:rPr>
          <w:sz w:val="28"/>
          <w:szCs w:val="28"/>
        </w:rPr>
        <w:t xml:space="preserve"> литературы</w:t>
      </w:r>
      <w:r w:rsidR="00DB0741">
        <w:rPr>
          <w:sz w:val="28"/>
          <w:szCs w:val="28"/>
        </w:rPr>
        <w:tab/>
        <w:t>стр.14</w:t>
      </w: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Pr="002632FC" w:rsidRDefault="002632FC" w:rsidP="002632FC">
      <w:pPr>
        <w:rPr>
          <w:sz w:val="28"/>
          <w:szCs w:val="28"/>
        </w:rPr>
      </w:pPr>
    </w:p>
    <w:p w:rsidR="002632FC" w:rsidRDefault="002632FC" w:rsidP="002632FC">
      <w:pPr>
        <w:rPr>
          <w:sz w:val="28"/>
          <w:szCs w:val="28"/>
        </w:rPr>
      </w:pPr>
    </w:p>
    <w:p w:rsidR="00B474E5" w:rsidRDefault="002632FC" w:rsidP="002632FC">
      <w:pPr>
        <w:tabs>
          <w:tab w:val="left" w:pos="5760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</w:p>
    <w:p w:rsidR="002632FC" w:rsidRDefault="002632FC" w:rsidP="002632FC">
      <w:pPr>
        <w:tabs>
          <w:tab w:val="left" w:pos="5760"/>
        </w:tabs>
        <w:rPr>
          <w:sz w:val="28"/>
          <w:szCs w:val="28"/>
          <w:lang w:val="en-US"/>
        </w:rPr>
      </w:pPr>
    </w:p>
    <w:p w:rsidR="002632FC" w:rsidRPr="005009D2" w:rsidRDefault="002632FC" w:rsidP="002632FC">
      <w:pPr>
        <w:pStyle w:val="a3"/>
        <w:numPr>
          <w:ilvl w:val="0"/>
          <w:numId w:val="2"/>
        </w:numPr>
        <w:tabs>
          <w:tab w:val="left" w:pos="29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ВСТУПЛЕНИЕ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 xml:space="preserve">Во </w:t>
      </w:r>
      <w:r w:rsidRPr="001F59A5">
        <w:rPr>
          <w:sz w:val="28"/>
          <w:szCs w:val="28"/>
          <w:lang w:val="en-US"/>
        </w:rPr>
        <w:t>II</w:t>
      </w:r>
      <w:r w:rsidRPr="001F59A5">
        <w:rPr>
          <w:sz w:val="28"/>
          <w:szCs w:val="28"/>
        </w:rPr>
        <w:t xml:space="preserve"> половине </w:t>
      </w:r>
      <w:proofErr w:type="gramStart"/>
      <w:r w:rsidRPr="001F59A5">
        <w:rPr>
          <w:sz w:val="28"/>
          <w:szCs w:val="28"/>
        </w:rPr>
        <w:t>Х</w:t>
      </w:r>
      <w:proofErr w:type="gramEnd"/>
      <w:r w:rsidRPr="001F59A5">
        <w:rPr>
          <w:sz w:val="28"/>
          <w:szCs w:val="28"/>
          <w:lang w:val="en-US"/>
        </w:rPr>
        <w:t>VIII</w:t>
      </w:r>
      <w:r w:rsidRPr="001F59A5">
        <w:rPr>
          <w:sz w:val="28"/>
          <w:szCs w:val="28"/>
        </w:rPr>
        <w:t xml:space="preserve"> века в Вене сложилось творческое направление в музыке, которое получило название «венской классической школы». Основоп</w:t>
      </w:r>
      <w:r w:rsidRPr="001F59A5">
        <w:rPr>
          <w:sz w:val="28"/>
          <w:szCs w:val="28"/>
        </w:rPr>
        <w:t>о</w:t>
      </w:r>
      <w:r w:rsidRPr="001F59A5">
        <w:rPr>
          <w:sz w:val="28"/>
          <w:szCs w:val="28"/>
        </w:rPr>
        <w:t xml:space="preserve">ложниками его были композиторы </w:t>
      </w:r>
      <w:r>
        <w:rPr>
          <w:sz w:val="28"/>
          <w:szCs w:val="28"/>
        </w:rPr>
        <w:t>И.Гайдн</w:t>
      </w:r>
      <w:r w:rsidRPr="001F59A5">
        <w:rPr>
          <w:sz w:val="28"/>
          <w:szCs w:val="28"/>
        </w:rPr>
        <w:t xml:space="preserve"> и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 xml:space="preserve">. Творчество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>а явилось последним и высшим этапом этого направления. Каждый из этих ко</w:t>
      </w:r>
      <w:r w:rsidRPr="001F59A5">
        <w:rPr>
          <w:sz w:val="28"/>
          <w:szCs w:val="28"/>
        </w:rPr>
        <w:t>м</w:t>
      </w:r>
      <w:r w:rsidRPr="001F59A5">
        <w:rPr>
          <w:sz w:val="28"/>
          <w:szCs w:val="28"/>
        </w:rPr>
        <w:t xml:space="preserve">позиторов обладал яркой творческой индивидуальностью, которая определяла общее содержание музыка и особенности музыкального языка. </w:t>
      </w:r>
      <w:r>
        <w:rPr>
          <w:sz w:val="28"/>
          <w:szCs w:val="28"/>
        </w:rPr>
        <w:t>Музыкальные истоки Венской клас</w:t>
      </w:r>
      <w:r w:rsidRPr="001F59A5">
        <w:rPr>
          <w:sz w:val="28"/>
          <w:szCs w:val="28"/>
        </w:rPr>
        <w:t>сической школы берут свое начало в творчестве композ</w:t>
      </w:r>
      <w:r w:rsidRPr="001F59A5">
        <w:rPr>
          <w:sz w:val="28"/>
          <w:szCs w:val="28"/>
        </w:rPr>
        <w:t>и</w:t>
      </w:r>
      <w:r w:rsidRPr="001F59A5">
        <w:rPr>
          <w:sz w:val="28"/>
          <w:szCs w:val="28"/>
        </w:rPr>
        <w:t xml:space="preserve">торов </w:t>
      </w:r>
      <w:proofErr w:type="spellStart"/>
      <w:r w:rsidRPr="001F59A5">
        <w:rPr>
          <w:sz w:val="28"/>
          <w:szCs w:val="28"/>
        </w:rPr>
        <w:t>мангеймской</w:t>
      </w:r>
      <w:proofErr w:type="spellEnd"/>
      <w:r w:rsidRPr="001F59A5">
        <w:rPr>
          <w:sz w:val="28"/>
          <w:szCs w:val="28"/>
        </w:rPr>
        <w:t xml:space="preserve"> школы, для которых были характерны яркие контрасты, динамические нарастания и спады, глубокая эмоциональность и тонкий лиризм. Таков был новый стиль ор</w:t>
      </w:r>
      <w:r>
        <w:rPr>
          <w:sz w:val="28"/>
          <w:szCs w:val="28"/>
        </w:rPr>
        <w:t>кестровой игры. Кроме инструмен</w:t>
      </w:r>
      <w:r w:rsidRPr="001F59A5">
        <w:rPr>
          <w:sz w:val="28"/>
          <w:szCs w:val="28"/>
        </w:rPr>
        <w:t>тальной музыки, большое влияние на композиторов Венской классической школы оказала итальянская опера и народная музыка, а также творчество Генделя, И.С.Баха и его сыновей. В искусстве Венской классической школы окончательно форм</w:t>
      </w:r>
      <w:r w:rsidRPr="001F59A5">
        <w:rPr>
          <w:sz w:val="28"/>
          <w:szCs w:val="28"/>
        </w:rPr>
        <w:t>и</w:t>
      </w:r>
      <w:r w:rsidRPr="001F59A5">
        <w:rPr>
          <w:sz w:val="28"/>
          <w:szCs w:val="28"/>
        </w:rPr>
        <w:t>руются жанры классической симфонии, сонаты и концерта, происходит реформа оперного жанра и определяется новый тип симфонического оркестра. При всех различиях между венскими классиками им присущи общие черты твор</w:t>
      </w:r>
      <w:r w:rsidRPr="001F59A5">
        <w:rPr>
          <w:sz w:val="28"/>
          <w:szCs w:val="28"/>
        </w:rPr>
        <w:softHyphen/>
        <w:t>чества: оптимистическое утверждение жизни, правдивое отражение действительности, гуманистическая направленность и подлинная народность.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1C6899" w:rsidRDefault="002632FC" w:rsidP="002632F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899">
        <w:rPr>
          <w:rFonts w:ascii="Times New Roman" w:hAnsi="Times New Roman" w:cs="Times New Roman"/>
          <w:b/>
          <w:sz w:val="28"/>
          <w:szCs w:val="28"/>
        </w:rPr>
        <w:t>СТИЛИСТИЧЕСКИЕ ОСОБЕННОСТИ</w:t>
      </w: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left="720" w:right="-23"/>
        <w:jc w:val="both"/>
        <w:rPr>
          <w:sz w:val="28"/>
          <w:szCs w:val="28"/>
        </w:rPr>
      </w:pP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>Изучению сонатной формы уделяется большое внимание на протяжении всего периода обучения пианистов. И в центре изучения находятся произведения венских классиков.  Работа над сонатной формой должна проходить в опред</w:t>
      </w:r>
      <w:r w:rsidRPr="001F59A5">
        <w:rPr>
          <w:sz w:val="28"/>
          <w:szCs w:val="28"/>
        </w:rPr>
        <w:t>е</w:t>
      </w:r>
      <w:r w:rsidRPr="001F59A5">
        <w:rPr>
          <w:sz w:val="28"/>
          <w:szCs w:val="28"/>
        </w:rPr>
        <w:t xml:space="preserve">ленной последовательности. Прежде всего, педагог должен познакомить </w:t>
      </w:r>
      <w:r>
        <w:rPr>
          <w:sz w:val="28"/>
          <w:szCs w:val="28"/>
        </w:rPr>
        <w:t>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чающихся</w:t>
      </w:r>
      <w:r w:rsidRPr="001F59A5">
        <w:rPr>
          <w:sz w:val="28"/>
          <w:szCs w:val="28"/>
        </w:rPr>
        <w:t xml:space="preserve"> со стилем эпохи, в которой жил композитор. Очень важно рассказать об инструментах, которые были в то время и об отличии современного форт</w:t>
      </w:r>
      <w:r w:rsidRPr="001F59A5">
        <w:rPr>
          <w:sz w:val="28"/>
          <w:szCs w:val="28"/>
        </w:rPr>
        <w:t>е</w:t>
      </w:r>
      <w:r w:rsidRPr="001F59A5">
        <w:rPr>
          <w:sz w:val="28"/>
          <w:szCs w:val="28"/>
        </w:rPr>
        <w:t xml:space="preserve">пиано от них, чтобы </w:t>
      </w:r>
      <w:r>
        <w:rPr>
          <w:sz w:val="28"/>
          <w:szCs w:val="28"/>
        </w:rPr>
        <w:t>юный пианист</w:t>
      </w:r>
      <w:r w:rsidRPr="001F59A5">
        <w:rPr>
          <w:sz w:val="28"/>
          <w:szCs w:val="28"/>
        </w:rPr>
        <w:t xml:space="preserve"> смог овладеть стилистически верной зву</w:t>
      </w:r>
      <w:r w:rsidRPr="001F59A5">
        <w:rPr>
          <w:sz w:val="28"/>
          <w:szCs w:val="28"/>
        </w:rPr>
        <w:t>ч</w:t>
      </w:r>
      <w:r w:rsidRPr="001F59A5">
        <w:rPr>
          <w:sz w:val="28"/>
          <w:szCs w:val="28"/>
        </w:rPr>
        <w:t xml:space="preserve">ностью. Кроме того, </w:t>
      </w:r>
      <w:r>
        <w:rPr>
          <w:sz w:val="28"/>
          <w:szCs w:val="28"/>
        </w:rPr>
        <w:t xml:space="preserve">обучающийся </w:t>
      </w:r>
      <w:r w:rsidRPr="001F59A5">
        <w:rPr>
          <w:sz w:val="28"/>
          <w:szCs w:val="28"/>
        </w:rPr>
        <w:t>должен ясно представлять себе строение с</w:t>
      </w:r>
      <w:r w:rsidRPr="001F59A5">
        <w:rPr>
          <w:sz w:val="28"/>
          <w:szCs w:val="28"/>
        </w:rPr>
        <w:t>о</w:t>
      </w:r>
      <w:r w:rsidRPr="001F59A5">
        <w:rPr>
          <w:sz w:val="28"/>
          <w:szCs w:val="28"/>
        </w:rPr>
        <w:t>натной формы, уметь самостоятельно находить основные темы и разделы, х</w:t>
      </w:r>
      <w:r w:rsidRPr="001F59A5">
        <w:rPr>
          <w:sz w:val="28"/>
          <w:szCs w:val="28"/>
        </w:rPr>
        <w:t>о</w:t>
      </w:r>
      <w:r w:rsidRPr="001F59A5">
        <w:rPr>
          <w:sz w:val="28"/>
          <w:szCs w:val="28"/>
        </w:rPr>
        <w:t xml:space="preserve">рошо знать особенности стиля данного </w:t>
      </w:r>
      <w:r w:rsidRPr="001F59A5">
        <w:rPr>
          <w:sz w:val="28"/>
          <w:szCs w:val="28"/>
        </w:rPr>
        <w:lastRenderedPageBreak/>
        <w:t>композитора. Изучение текста нужно вести в нескольких направлениях. Сюда входит работа над звучностью, мет</w:t>
      </w:r>
      <w:r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Pr="001F59A5">
        <w:rPr>
          <w:sz w:val="28"/>
          <w:szCs w:val="28"/>
        </w:rPr>
        <w:t xml:space="preserve">ритмом, артикуляцией,  мелизмами, </w:t>
      </w:r>
      <w:r w:rsidRPr="001F59A5">
        <w:rPr>
          <w:rStyle w:val="29pt"/>
          <w:sz w:val="28"/>
          <w:szCs w:val="28"/>
        </w:rPr>
        <w:t xml:space="preserve">динамикой </w:t>
      </w:r>
      <w:r w:rsidRPr="001F59A5">
        <w:rPr>
          <w:sz w:val="28"/>
          <w:szCs w:val="28"/>
        </w:rPr>
        <w:t>и тембром. Работа над всеми этими компонентами должна вестись параллельно, комплексно.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B000C6">
        <w:rPr>
          <w:b/>
          <w:sz w:val="28"/>
          <w:szCs w:val="28"/>
          <w:lang w:bidi="en-US"/>
        </w:rPr>
        <w:t>2.1</w:t>
      </w:r>
      <w:proofErr w:type="gramStart"/>
      <w:r w:rsidRPr="001F59A5">
        <w:rPr>
          <w:sz w:val="28"/>
          <w:szCs w:val="28"/>
          <w:lang w:bidi="en-US"/>
        </w:rPr>
        <w:t xml:space="preserve"> О</w:t>
      </w:r>
      <w:proofErr w:type="gramEnd"/>
      <w:r w:rsidRPr="001F59A5">
        <w:rPr>
          <w:sz w:val="28"/>
          <w:szCs w:val="28"/>
          <w:lang w:bidi="en-US"/>
        </w:rPr>
        <w:t xml:space="preserve"> </w:t>
      </w:r>
      <w:r w:rsidRPr="001F59A5">
        <w:rPr>
          <w:sz w:val="28"/>
          <w:szCs w:val="28"/>
        </w:rPr>
        <w:t xml:space="preserve">звучности в фортепианных сонатах </w:t>
      </w:r>
      <w:r>
        <w:rPr>
          <w:sz w:val="28"/>
          <w:szCs w:val="28"/>
        </w:rPr>
        <w:t>И.</w:t>
      </w:r>
      <w:r w:rsidRPr="001F59A5">
        <w:rPr>
          <w:sz w:val="28"/>
          <w:szCs w:val="28"/>
        </w:rPr>
        <w:t xml:space="preserve">Гайдна и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>а можно с</w:t>
      </w:r>
      <w:r w:rsidRPr="001F59A5">
        <w:rPr>
          <w:sz w:val="28"/>
          <w:szCs w:val="28"/>
        </w:rPr>
        <w:t>у</w:t>
      </w:r>
      <w:r w:rsidRPr="001F59A5">
        <w:rPr>
          <w:sz w:val="28"/>
          <w:szCs w:val="28"/>
        </w:rPr>
        <w:t>дить, лишь изучив фортепиано того времени. По сравнению с современным роялем звучность его был</w:t>
      </w:r>
      <w:r>
        <w:rPr>
          <w:sz w:val="28"/>
          <w:szCs w:val="28"/>
        </w:rPr>
        <w:t>а более прозрачной, светлой, от</w:t>
      </w:r>
      <w:r w:rsidRPr="001F59A5">
        <w:rPr>
          <w:sz w:val="28"/>
          <w:szCs w:val="28"/>
        </w:rPr>
        <w:t>четливой, с богатой тембровой окраской, хотя по силе более слабой. Светлый и ясный верхний регистр и полнозвучные басы способствовали живому и выразительному испо</w:t>
      </w:r>
      <w:r w:rsidRPr="001F59A5">
        <w:rPr>
          <w:sz w:val="28"/>
          <w:szCs w:val="28"/>
        </w:rPr>
        <w:t>л</w:t>
      </w:r>
      <w:r w:rsidRPr="001F59A5">
        <w:rPr>
          <w:sz w:val="28"/>
          <w:szCs w:val="28"/>
        </w:rPr>
        <w:t xml:space="preserve">нению. Вместо педали действовали коленные рычажки, которые позволяли также обогащать звучность. Круг музыкальных образов фортепианных сонат </w:t>
      </w:r>
      <w:r>
        <w:rPr>
          <w:sz w:val="28"/>
          <w:szCs w:val="28"/>
        </w:rPr>
        <w:t>И.</w:t>
      </w:r>
      <w:r w:rsidRPr="001F59A5">
        <w:rPr>
          <w:sz w:val="28"/>
          <w:szCs w:val="28"/>
        </w:rPr>
        <w:t xml:space="preserve">Гайдна и </w:t>
      </w:r>
      <w:r>
        <w:rPr>
          <w:sz w:val="28"/>
          <w:szCs w:val="28"/>
        </w:rPr>
        <w:t>В.Моцарта</w:t>
      </w:r>
      <w:r w:rsidRPr="001F59A5">
        <w:rPr>
          <w:sz w:val="28"/>
          <w:szCs w:val="28"/>
        </w:rPr>
        <w:t xml:space="preserve"> са</w:t>
      </w:r>
      <w:r w:rsidRPr="001F59A5">
        <w:rPr>
          <w:sz w:val="28"/>
          <w:szCs w:val="28"/>
        </w:rPr>
        <w:softHyphen/>
        <w:t xml:space="preserve">мый разнообразный. В них много света, радости, нежной грусти и мягкой задушевной лирики. В музыке </w:t>
      </w:r>
      <w:r>
        <w:rPr>
          <w:sz w:val="28"/>
          <w:szCs w:val="28"/>
        </w:rPr>
        <w:t>И.</w:t>
      </w:r>
      <w:r w:rsidRPr="001F59A5">
        <w:rPr>
          <w:sz w:val="28"/>
          <w:szCs w:val="28"/>
        </w:rPr>
        <w:t xml:space="preserve">Гайдна преобладают настроения безудержного веселья, ведущая роль принадлежит жанрово-бытовым элементам. У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>а особенно выделяется лир</w:t>
      </w:r>
      <w:r w:rsidRPr="001F59A5">
        <w:rPr>
          <w:sz w:val="28"/>
          <w:szCs w:val="28"/>
        </w:rPr>
        <w:t>и</w:t>
      </w:r>
      <w:r>
        <w:rPr>
          <w:sz w:val="28"/>
          <w:szCs w:val="28"/>
        </w:rPr>
        <w:t>ко-драматическое на</w:t>
      </w:r>
      <w:r w:rsidRPr="001F59A5">
        <w:rPr>
          <w:sz w:val="28"/>
          <w:szCs w:val="28"/>
        </w:rPr>
        <w:t xml:space="preserve">чало, которое нашло свое продолжение в творчестве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 xml:space="preserve">а. При прохождении сонат  венских классиков необходимо рассказать </w:t>
      </w:r>
      <w:proofErr w:type="gramStart"/>
      <w:r>
        <w:rPr>
          <w:sz w:val="28"/>
          <w:szCs w:val="28"/>
        </w:rPr>
        <w:t>обучающемуся</w:t>
      </w:r>
      <w:proofErr w:type="gramEnd"/>
      <w:r>
        <w:rPr>
          <w:sz w:val="28"/>
          <w:szCs w:val="28"/>
        </w:rPr>
        <w:t xml:space="preserve"> </w:t>
      </w:r>
      <w:r w:rsidRPr="001F59A5">
        <w:rPr>
          <w:sz w:val="28"/>
          <w:szCs w:val="28"/>
        </w:rPr>
        <w:t xml:space="preserve">о связи фортепианного изложения с </w:t>
      </w:r>
      <w:proofErr w:type="spellStart"/>
      <w:r w:rsidRPr="001F59A5">
        <w:rPr>
          <w:sz w:val="28"/>
          <w:szCs w:val="28"/>
        </w:rPr>
        <w:t>оркестровостью</w:t>
      </w:r>
      <w:proofErr w:type="spellEnd"/>
      <w:r w:rsidRPr="001F59A5">
        <w:rPr>
          <w:sz w:val="28"/>
          <w:szCs w:val="28"/>
        </w:rPr>
        <w:t xml:space="preserve"> мышления. В со</w:t>
      </w:r>
      <w:r w:rsidRPr="001F59A5">
        <w:rPr>
          <w:sz w:val="28"/>
          <w:szCs w:val="28"/>
        </w:rPr>
        <w:softHyphen/>
        <w:t xml:space="preserve">натах </w:t>
      </w:r>
      <w:r>
        <w:rPr>
          <w:sz w:val="28"/>
          <w:szCs w:val="28"/>
        </w:rPr>
        <w:t>И.</w:t>
      </w:r>
      <w:r w:rsidRPr="001F59A5">
        <w:rPr>
          <w:sz w:val="28"/>
          <w:szCs w:val="28"/>
        </w:rPr>
        <w:t xml:space="preserve">Гайдна очень часто встречаются противопоставления </w:t>
      </w:r>
      <w:r>
        <w:rPr>
          <w:sz w:val="28"/>
          <w:szCs w:val="28"/>
          <w:lang w:val="en-US"/>
        </w:rPr>
        <w:t>piano</w:t>
      </w:r>
      <w:r w:rsidRPr="001F59A5"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forte</w:t>
      </w:r>
      <w:r w:rsidRPr="001F59A5">
        <w:rPr>
          <w:sz w:val="28"/>
          <w:szCs w:val="28"/>
        </w:rPr>
        <w:t>, подразумевающие сме</w:t>
      </w:r>
      <w:r>
        <w:rPr>
          <w:sz w:val="28"/>
          <w:szCs w:val="28"/>
        </w:rPr>
        <w:t>ну отдельных групп инструментов: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sz w:val="28"/>
          <w:szCs w:val="28"/>
        </w:rPr>
        <w:t>И.Гайдн «Соната» Ре мажор, 1 часть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21590</wp:posOffset>
            </wp:positionV>
            <wp:extent cx="4733925" cy="2038350"/>
            <wp:effectExtent l="19050" t="0" r="9525" b="0"/>
            <wp:wrapNone/>
            <wp:docPr id="9" name="Рисунок 1" descr="C:\Users\Admin\Pictures\2017-05-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5-16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 xml:space="preserve"> Динамика сонат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 xml:space="preserve">а во многом близка творчеству </w:t>
      </w:r>
      <w:r>
        <w:rPr>
          <w:sz w:val="28"/>
          <w:szCs w:val="28"/>
        </w:rPr>
        <w:t>И.</w:t>
      </w:r>
      <w:r w:rsidRPr="001F59A5">
        <w:rPr>
          <w:sz w:val="28"/>
          <w:szCs w:val="28"/>
        </w:rPr>
        <w:t xml:space="preserve">Гайдна. Сам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 xml:space="preserve"> обозначал в нотном тексте чаще всего </w:t>
      </w:r>
      <w:r>
        <w:rPr>
          <w:sz w:val="28"/>
          <w:szCs w:val="28"/>
          <w:lang w:val="en-US"/>
        </w:rPr>
        <w:t>forte</w:t>
      </w:r>
      <w:r w:rsidRPr="001F59A5"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piano</w:t>
      </w:r>
      <w:r w:rsidRPr="001F59A5">
        <w:rPr>
          <w:sz w:val="28"/>
          <w:szCs w:val="28"/>
        </w:rPr>
        <w:t>, подразумевая под этим два основных типа динамики. Всевозможные градации этих двух об</w:t>
      </w:r>
      <w:r w:rsidRPr="001F59A5">
        <w:rPr>
          <w:sz w:val="28"/>
          <w:szCs w:val="28"/>
        </w:rPr>
        <w:t>о</w:t>
      </w:r>
      <w:r w:rsidRPr="001F59A5">
        <w:rPr>
          <w:sz w:val="28"/>
          <w:szCs w:val="28"/>
        </w:rPr>
        <w:t xml:space="preserve">значений зависят от вкуса и индивидуальности исполнителя, но исходной точкой должно быть </w:t>
      </w:r>
      <w:r>
        <w:rPr>
          <w:sz w:val="28"/>
          <w:szCs w:val="28"/>
        </w:rPr>
        <w:t>изучение</w:t>
      </w:r>
      <w:r w:rsidRPr="001F59A5">
        <w:rPr>
          <w:sz w:val="28"/>
          <w:szCs w:val="28"/>
        </w:rPr>
        <w:t xml:space="preserve"> </w:t>
      </w:r>
      <w:r w:rsidRPr="001F59A5">
        <w:rPr>
          <w:sz w:val="28"/>
          <w:szCs w:val="28"/>
        </w:rPr>
        <w:lastRenderedPageBreak/>
        <w:t xml:space="preserve">данного произведения </w:t>
      </w:r>
      <w:r w:rsidRPr="001F59A5">
        <w:rPr>
          <w:rStyle w:val="2105pt"/>
          <w:sz w:val="28"/>
          <w:szCs w:val="28"/>
        </w:rPr>
        <w:t xml:space="preserve">в  </w:t>
      </w:r>
      <w:r w:rsidRPr="001F59A5">
        <w:rPr>
          <w:sz w:val="28"/>
          <w:szCs w:val="28"/>
        </w:rPr>
        <w:t>целом, его внутреннего соде</w:t>
      </w:r>
      <w:r w:rsidRPr="001F59A5">
        <w:rPr>
          <w:sz w:val="28"/>
          <w:szCs w:val="28"/>
        </w:rPr>
        <w:t>р</w:t>
      </w:r>
      <w:r w:rsidRPr="001F59A5">
        <w:rPr>
          <w:sz w:val="28"/>
          <w:szCs w:val="28"/>
        </w:rPr>
        <w:t>жания.  Нужно постоян</w:t>
      </w:r>
      <w:r w:rsidRPr="001F59A5">
        <w:rPr>
          <w:sz w:val="28"/>
          <w:szCs w:val="28"/>
        </w:rPr>
        <w:softHyphen/>
        <w:t xml:space="preserve">но напоминать </w:t>
      </w:r>
      <w:proofErr w:type="gramStart"/>
      <w:r>
        <w:rPr>
          <w:sz w:val="28"/>
          <w:szCs w:val="28"/>
        </w:rPr>
        <w:t>обучающемуся</w:t>
      </w:r>
      <w:proofErr w:type="gramEnd"/>
      <w:r>
        <w:rPr>
          <w:sz w:val="28"/>
          <w:szCs w:val="28"/>
        </w:rPr>
        <w:t xml:space="preserve"> </w:t>
      </w:r>
      <w:r w:rsidRPr="001F59A5">
        <w:rPr>
          <w:sz w:val="28"/>
          <w:szCs w:val="28"/>
        </w:rPr>
        <w:t xml:space="preserve">о том, что каждый нюанс у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>а связан с определенным настроением, с выражением чувств. Особенно интен</w:t>
      </w:r>
      <w:r>
        <w:rPr>
          <w:sz w:val="28"/>
          <w:szCs w:val="28"/>
        </w:rPr>
        <w:t xml:space="preserve">сивно </w:t>
      </w:r>
      <w:proofErr w:type="gramStart"/>
      <w:r>
        <w:rPr>
          <w:sz w:val="28"/>
          <w:szCs w:val="28"/>
        </w:rPr>
        <w:t>м</w:t>
      </w:r>
      <w:r w:rsidRPr="001F59A5">
        <w:rPr>
          <w:sz w:val="28"/>
          <w:szCs w:val="28"/>
        </w:rPr>
        <w:t>оцартовское</w:t>
      </w:r>
      <w:proofErr w:type="gramEnd"/>
      <w:r w:rsidRPr="001F59A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forte</w:t>
      </w:r>
      <w:r w:rsidRPr="001F59A5">
        <w:rPr>
          <w:sz w:val="28"/>
          <w:szCs w:val="28"/>
        </w:rPr>
        <w:t xml:space="preserve"> звучит в местах наибольшего эмоционально</w:t>
      </w:r>
      <w:r w:rsidRPr="001F59A5">
        <w:rPr>
          <w:sz w:val="28"/>
          <w:szCs w:val="28"/>
        </w:rPr>
        <w:softHyphen/>
        <w:t xml:space="preserve">го подъема. </w:t>
      </w: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>Контрастность является характерной чертой дл</w:t>
      </w:r>
      <w:r>
        <w:rPr>
          <w:sz w:val="28"/>
          <w:szCs w:val="28"/>
        </w:rPr>
        <w:t xml:space="preserve">я стиля венских классиков, </w:t>
      </w:r>
      <w:r>
        <w:rPr>
          <w:sz w:val="28"/>
          <w:szCs w:val="28"/>
          <w:lang w:val="en-US"/>
        </w:rPr>
        <w:t>crescendo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diminuendo</w:t>
      </w:r>
      <w:r w:rsidRPr="001F59A5">
        <w:rPr>
          <w:sz w:val="28"/>
          <w:szCs w:val="28"/>
        </w:rPr>
        <w:t xml:space="preserve"> встречаются у них го</w:t>
      </w:r>
      <w:r w:rsidRPr="001F59A5">
        <w:rPr>
          <w:sz w:val="28"/>
          <w:szCs w:val="28"/>
        </w:rPr>
        <w:softHyphen/>
        <w:t xml:space="preserve">раздо реже.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 xml:space="preserve"> идет еще дальше. Его контрастность перерас</w:t>
      </w:r>
      <w:r w:rsidRPr="001F59A5">
        <w:rPr>
          <w:sz w:val="28"/>
          <w:szCs w:val="28"/>
        </w:rPr>
        <w:softHyphen/>
        <w:t xml:space="preserve">тает в конфликтность образов. Для динамики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>а характерна внезапность. Напряженный драматизм, большая ри</w:t>
      </w:r>
      <w:r w:rsidRPr="001F59A5">
        <w:rPr>
          <w:sz w:val="28"/>
          <w:szCs w:val="28"/>
        </w:rPr>
        <w:t>т</w:t>
      </w:r>
      <w:r w:rsidRPr="001F59A5">
        <w:rPr>
          <w:sz w:val="28"/>
          <w:szCs w:val="28"/>
        </w:rPr>
        <w:t>мическая  энергия и острая конфликтность его сочинений требуют расширения диапазо</w:t>
      </w:r>
      <w:r w:rsidRPr="001F59A5">
        <w:rPr>
          <w:sz w:val="28"/>
          <w:szCs w:val="28"/>
        </w:rPr>
        <w:softHyphen/>
        <w:t xml:space="preserve">на звучания. Если для </w:t>
      </w:r>
      <w:r>
        <w:rPr>
          <w:sz w:val="28"/>
          <w:szCs w:val="28"/>
        </w:rPr>
        <w:t>И.</w:t>
      </w:r>
      <w:r w:rsidRPr="001F59A5">
        <w:rPr>
          <w:sz w:val="28"/>
          <w:szCs w:val="28"/>
        </w:rPr>
        <w:t xml:space="preserve">Гайдна и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>а были характерны  прот</w:t>
      </w:r>
      <w:r w:rsidRPr="001F59A5">
        <w:rPr>
          <w:sz w:val="28"/>
          <w:szCs w:val="28"/>
        </w:rPr>
        <w:t>и</w:t>
      </w:r>
      <w:r w:rsidRPr="001F59A5">
        <w:rPr>
          <w:sz w:val="28"/>
          <w:szCs w:val="28"/>
        </w:rPr>
        <w:t>во</w:t>
      </w:r>
      <w:r w:rsidRPr="001F59A5">
        <w:rPr>
          <w:sz w:val="28"/>
          <w:szCs w:val="28"/>
        </w:rPr>
        <w:softHyphen/>
        <w:t xml:space="preserve">поставления </w:t>
      </w:r>
      <w:r>
        <w:rPr>
          <w:sz w:val="28"/>
          <w:szCs w:val="28"/>
          <w:lang w:val="en-US"/>
        </w:rPr>
        <w:t>forte</w:t>
      </w:r>
      <w:r w:rsidRPr="001F59A5"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piano</w:t>
      </w:r>
      <w:r w:rsidRPr="001F59A5">
        <w:rPr>
          <w:sz w:val="28"/>
          <w:szCs w:val="28"/>
        </w:rPr>
        <w:t xml:space="preserve">, то у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>а эти нюансы приобретают всево</w:t>
      </w:r>
      <w:r w:rsidRPr="001F59A5">
        <w:rPr>
          <w:sz w:val="28"/>
          <w:szCs w:val="28"/>
        </w:rPr>
        <w:t>з</w:t>
      </w:r>
      <w:r w:rsidRPr="001F59A5">
        <w:rPr>
          <w:sz w:val="28"/>
          <w:szCs w:val="28"/>
        </w:rPr>
        <w:t xml:space="preserve">можные </w:t>
      </w:r>
      <w:r w:rsidRPr="001F59A5">
        <w:rPr>
          <w:rStyle w:val="21"/>
          <w:sz w:val="28"/>
          <w:szCs w:val="28"/>
        </w:rPr>
        <w:t xml:space="preserve">оттенки, </w:t>
      </w:r>
      <w:r w:rsidRPr="001F59A5">
        <w:rPr>
          <w:sz w:val="28"/>
          <w:szCs w:val="28"/>
        </w:rPr>
        <w:t xml:space="preserve">от </w:t>
      </w:r>
      <w:proofErr w:type="spellStart"/>
      <w:r w:rsidRPr="001F59A5">
        <w:rPr>
          <w:sz w:val="28"/>
          <w:szCs w:val="28"/>
        </w:rPr>
        <w:t>ррр</w:t>
      </w:r>
      <w:proofErr w:type="spellEnd"/>
      <w:r w:rsidRPr="001F59A5"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  <w:lang w:val="en-US"/>
        </w:rPr>
        <w:t>fff</w:t>
      </w:r>
      <w:proofErr w:type="spellEnd"/>
      <w:r w:rsidRPr="001F59A5">
        <w:rPr>
          <w:sz w:val="28"/>
          <w:szCs w:val="28"/>
        </w:rPr>
        <w:t xml:space="preserve">.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 xml:space="preserve"> </w:t>
      </w:r>
      <w:r>
        <w:rPr>
          <w:sz w:val="28"/>
          <w:szCs w:val="28"/>
        </w:rPr>
        <w:t>придавал ди</w:t>
      </w:r>
      <w:r w:rsidRPr="001F59A5">
        <w:rPr>
          <w:sz w:val="28"/>
          <w:szCs w:val="28"/>
        </w:rPr>
        <w:t xml:space="preserve">намике очень </w:t>
      </w:r>
      <w:proofErr w:type="gramStart"/>
      <w:r w:rsidRPr="001F59A5">
        <w:rPr>
          <w:sz w:val="28"/>
          <w:szCs w:val="28"/>
        </w:rPr>
        <w:t>важное значение</w:t>
      </w:r>
      <w:proofErr w:type="gramEnd"/>
      <w:r w:rsidRPr="001F59A5">
        <w:rPr>
          <w:sz w:val="28"/>
          <w:szCs w:val="28"/>
        </w:rPr>
        <w:t>, поэтому тщательно выписывал ее в нотах и требовал точного выпо</w:t>
      </w:r>
      <w:r w:rsidRPr="001F59A5">
        <w:rPr>
          <w:sz w:val="28"/>
          <w:szCs w:val="28"/>
        </w:rPr>
        <w:t>л</w:t>
      </w:r>
      <w:r w:rsidRPr="001F59A5">
        <w:rPr>
          <w:sz w:val="28"/>
          <w:szCs w:val="28"/>
        </w:rPr>
        <w:t>нения.  Он часто применяет продолжи</w:t>
      </w:r>
      <w:r w:rsidRPr="001F59A5">
        <w:rPr>
          <w:sz w:val="28"/>
          <w:szCs w:val="28"/>
        </w:rPr>
        <w:softHyphen/>
        <w:t>тельные подъемы и спады, обозна</w:t>
      </w:r>
      <w:r>
        <w:rPr>
          <w:sz w:val="28"/>
          <w:szCs w:val="28"/>
        </w:rPr>
        <w:t xml:space="preserve">чая их не только </w:t>
      </w:r>
      <w:r>
        <w:rPr>
          <w:sz w:val="28"/>
          <w:szCs w:val="28"/>
          <w:lang w:val="en-US"/>
        </w:rPr>
        <w:t>crescendo</w:t>
      </w:r>
      <w:r>
        <w:rPr>
          <w:sz w:val="28"/>
          <w:szCs w:val="28"/>
        </w:rPr>
        <w:t xml:space="preserve"> и</w:t>
      </w:r>
      <w:r w:rsidRPr="00586F4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diminuendo</w:t>
      </w:r>
      <w:r w:rsidRPr="001F59A5">
        <w:rPr>
          <w:sz w:val="28"/>
          <w:szCs w:val="28"/>
        </w:rPr>
        <w:t>, но и</w:t>
      </w:r>
      <w:r w:rsidRPr="00586F4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poco</w:t>
      </w:r>
      <w:proofErr w:type="spellEnd"/>
      <w:r w:rsidRPr="00586F4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586F4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poco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crescendo</w:t>
      </w:r>
      <w:r w:rsidRPr="001F59A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decrescendo</w:t>
      </w:r>
      <w:r w:rsidRPr="001F59A5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rinforzando</w:t>
      </w:r>
      <w:proofErr w:type="spellEnd"/>
      <w:r>
        <w:rPr>
          <w:sz w:val="28"/>
          <w:szCs w:val="28"/>
        </w:rPr>
        <w:t xml:space="preserve"> и</w:t>
      </w:r>
      <w:r w:rsidRPr="001F59A5">
        <w:rPr>
          <w:sz w:val="28"/>
          <w:szCs w:val="28"/>
        </w:rPr>
        <w:t xml:space="preserve"> др. 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 xml:space="preserve">Большое </w:t>
      </w:r>
      <w:r w:rsidRPr="001F59A5">
        <w:rPr>
          <w:rStyle w:val="21"/>
          <w:sz w:val="28"/>
          <w:szCs w:val="28"/>
        </w:rPr>
        <w:t xml:space="preserve">значение </w:t>
      </w:r>
      <w:r w:rsidRPr="001F59A5">
        <w:rPr>
          <w:sz w:val="28"/>
          <w:szCs w:val="28"/>
        </w:rPr>
        <w:t xml:space="preserve">у венских классиков имеет акцентировка. У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 xml:space="preserve">а </w:t>
      </w:r>
      <w:r w:rsidRPr="001F59A5">
        <w:rPr>
          <w:rStyle w:val="21"/>
          <w:sz w:val="28"/>
          <w:szCs w:val="28"/>
        </w:rPr>
        <w:t xml:space="preserve">часто </w:t>
      </w:r>
      <w:r w:rsidRPr="001F59A5">
        <w:rPr>
          <w:sz w:val="28"/>
          <w:szCs w:val="28"/>
        </w:rPr>
        <w:t xml:space="preserve">встречается знак, соответствующий современному обозначению </w:t>
      </w:r>
      <w:proofErr w:type="spellStart"/>
      <w:r>
        <w:rPr>
          <w:rStyle w:val="21"/>
          <w:sz w:val="28"/>
          <w:szCs w:val="28"/>
          <w:lang w:val="en-US"/>
        </w:rPr>
        <w:t>sforzando</w:t>
      </w:r>
      <w:proofErr w:type="spellEnd"/>
      <w:r w:rsidRPr="001F59A5">
        <w:rPr>
          <w:sz w:val="28"/>
          <w:szCs w:val="28"/>
        </w:rPr>
        <w:t xml:space="preserve">, т.е. звук следует взять резко и внезапно </w:t>
      </w:r>
      <w:r w:rsidRPr="001F59A5">
        <w:rPr>
          <w:rStyle w:val="21"/>
          <w:sz w:val="28"/>
          <w:szCs w:val="28"/>
        </w:rPr>
        <w:t xml:space="preserve">ослабить. В зависимости от </w:t>
      </w:r>
      <w:r w:rsidRPr="001F59A5">
        <w:rPr>
          <w:sz w:val="28"/>
          <w:szCs w:val="28"/>
        </w:rPr>
        <w:t>общего д</w:t>
      </w:r>
      <w:r w:rsidRPr="001F59A5">
        <w:rPr>
          <w:sz w:val="28"/>
          <w:szCs w:val="28"/>
        </w:rPr>
        <w:t>и</w:t>
      </w:r>
      <w:r w:rsidRPr="001F59A5">
        <w:rPr>
          <w:sz w:val="28"/>
          <w:szCs w:val="28"/>
        </w:rPr>
        <w:t>намического уровня, а также от того, является ли это ударение на слабой доле или совпадает с вер</w:t>
      </w:r>
      <w:r w:rsidRPr="001F59A5">
        <w:rPr>
          <w:sz w:val="28"/>
          <w:szCs w:val="28"/>
        </w:rPr>
        <w:softHyphen/>
        <w:t xml:space="preserve">шиной фразы, </w:t>
      </w:r>
      <w:proofErr w:type="spellStart"/>
      <w:r>
        <w:rPr>
          <w:rStyle w:val="21"/>
          <w:sz w:val="28"/>
          <w:szCs w:val="28"/>
          <w:lang w:val="en-US"/>
        </w:rPr>
        <w:t>sforzando</w:t>
      </w:r>
      <w:proofErr w:type="spellEnd"/>
      <w:r w:rsidRPr="001F59A5">
        <w:rPr>
          <w:rStyle w:val="21"/>
          <w:sz w:val="28"/>
          <w:szCs w:val="28"/>
        </w:rPr>
        <w:t xml:space="preserve"> бывает </w:t>
      </w:r>
      <w:r w:rsidRPr="001F59A5">
        <w:rPr>
          <w:sz w:val="28"/>
          <w:szCs w:val="28"/>
        </w:rPr>
        <w:t xml:space="preserve">разным. Акценты у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 xml:space="preserve">а </w:t>
      </w:r>
      <w:r w:rsidRPr="001F59A5">
        <w:rPr>
          <w:rStyle w:val="21"/>
          <w:sz w:val="28"/>
          <w:szCs w:val="28"/>
        </w:rPr>
        <w:t>придава</w:t>
      </w:r>
      <w:r w:rsidRPr="001F59A5">
        <w:rPr>
          <w:sz w:val="28"/>
          <w:szCs w:val="28"/>
        </w:rPr>
        <w:t xml:space="preserve">ли музыке </w:t>
      </w:r>
      <w:r w:rsidRPr="001F59A5">
        <w:rPr>
          <w:rStyle w:val="21"/>
          <w:sz w:val="28"/>
          <w:szCs w:val="28"/>
        </w:rPr>
        <w:t xml:space="preserve">определенную </w:t>
      </w:r>
      <w:r w:rsidRPr="001F59A5">
        <w:rPr>
          <w:sz w:val="28"/>
          <w:szCs w:val="28"/>
        </w:rPr>
        <w:t xml:space="preserve">остроту, </w:t>
      </w:r>
      <w:r w:rsidRPr="001F59A5">
        <w:rPr>
          <w:rStyle w:val="21"/>
          <w:sz w:val="28"/>
          <w:szCs w:val="28"/>
        </w:rPr>
        <w:t xml:space="preserve">усиливали </w:t>
      </w:r>
      <w:r w:rsidRPr="001F59A5">
        <w:rPr>
          <w:sz w:val="28"/>
          <w:szCs w:val="28"/>
        </w:rPr>
        <w:t>напряже</w:t>
      </w:r>
      <w:r w:rsidRPr="001F59A5">
        <w:rPr>
          <w:sz w:val="28"/>
          <w:szCs w:val="28"/>
        </w:rPr>
        <w:t>н</w:t>
      </w:r>
      <w:r w:rsidRPr="001F59A5">
        <w:rPr>
          <w:sz w:val="28"/>
          <w:szCs w:val="28"/>
        </w:rPr>
        <w:t xml:space="preserve">ность развития. Чаще всего он </w:t>
      </w:r>
      <w:r w:rsidRPr="001F59A5">
        <w:rPr>
          <w:rStyle w:val="21"/>
          <w:sz w:val="28"/>
          <w:szCs w:val="28"/>
        </w:rPr>
        <w:t xml:space="preserve">акцентировал </w:t>
      </w:r>
      <w:r>
        <w:rPr>
          <w:sz w:val="28"/>
          <w:szCs w:val="28"/>
        </w:rPr>
        <w:t>хроматизмы</w:t>
      </w:r>
      <w:r w:rsidRPr="001F59A5">
        <w:rPr>
          <w:sz w:val="28"/>
          <w:szCs w:val="28"/>
        </w:rPr>
        <w:t xml:space="preserve"> в мелодии, диссон</w:t>
      </w:r>
      <w:r w:rsidRPr="001F59A5">
        <w:rPr>
          <w:sz w:val="28"/>
          <w:szCs w:val="28"/>
        </w:rPr>
        <w:t>и</w:t>
      </w:r>
      <w:r w:rsidRPr="001F59A5">
        <w:rPr>
          <w:sz w:val="28"/>
          <w:szCs w:val="28"/>
        </w:rPr>
        <w:t>рующие аккорды, слабые доли.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sz w:val="28"/>
          <w:szCs w:val="28"/>
        </w:rPr>
        <w:t>Л.Бетховен «Соната» Ре мажор, 1 часть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-438150</wp:posOffset>
            </wp:positionV>
            <wp:extent cx="6115050" cy="2657475"/>
            <wp:effectExtent l="19050" t="0" r="0" b="0"/>
            <wp:wrapNone/>
            <wp:docPr id="1" name="Рисунок 1" descr="C:\Users\Admin\Documents\Кузнецова\Сонат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Кузнецова\Сонаты\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CA24A7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 xml:space="preserve">Очень часто у </w:t>
      </w:r>
      <w:r>
        <w:rPr>
          <w:sz w:val="28"/>
          <w:szCs w:val="28"/>
        </w:rPr>
        <w:t xml:space="preserve">Л.Бетховена встречаются динамически </w:t>
      </w:r>
      <w:r w:rsidRPr="001F59A5">
        <w:rPr>
          <w:sz w:val="28"/>
          <w:szCs w:val="28"/>
        </w:rPr>
        <w:t>контрастные сопо</w:t>
      </w:r>
      <w:r w:rsidRPr="001F59A5">
        <w:rPr>
          <w:sz w:val="28"/>
          <w:szCs w:val="28"/>
        </w:rPr>
        <w:t>с</w:t>
      </w:r>
      <w:r w:rsidRPr="001F59A5">
        <w:rPr>
          <w:sz w:val="28"/>
          <w:szCs w:val="28"/>
        </w:rPr>
        <w:t>тавления в форме диалога между двумя контрастирующими элементами.</w:t>
      </w:r>
    </w:p>
    <w:p w:rsidR="002632FC" w:rsidRPr="00CA24A7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Л.Бетховен «Соната»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мажор, 1 часть</w:t>
      </w:r>
    </w:p>
    <w:p w:rsidR="002632FC" w:rsidRPr="00CA24A7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61595</wp:posOffset>
            </wp:positionV>
            <wp:extent cx="6115050" cy="3162300"/>
            <wp:effectExtent l="19050" t="0" r="0" b="0"/>
            <wp:wrapNone/>
            <wp:docPr id="2" name="Рисунок 2" descr="C:\Users\Admin\Documents\Кузнецова\Сонат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Кузнецова\Сонаты\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2FC" w:rsidRPr="00CA24A7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CA24A7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CA24A7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CA24A7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CA24A7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CA24A7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 xml:space="preserve">Сопоставления </w:t>
      </w:r>
      <w:proofErr w:type="spellStart"/>
      <w:r>
        <w:rPr>
          <w:sz w:val="28"/>
          <w:szCs w:val="28"/>
          <w:lang w:val="en-US"/>
        </w:rPr>
        <w:t>tutti</w:t>
      </w:r>
      <w:proofErr w:type="spellEnd"/>
      <w:r w:rsidRPr="001F59A5">
        <w:rPr>
          <w:sz w:val="28"/>
          <w:szCs w:val="28"/>
        </w:rPr>
        <w:t xml:space="preserve"> и солиста также воспринимаются как своеобразный диалог, причем надо </w:t>
      </w:r>
      <w:proofErr w:type="gramStart"/>
      <w:r w:rsidRPr="001F59A5">
        <w:rPr>
          <w:sz w:val="28"/>
          <w:szCs w:val="28"/>
        </w:rPr>
        <w:t xml:space="preserve">научить </w:t>
      </w:r>
      <w:r>
        <w:rPr>
          <w:sz w:val="28"/>
          <w:szCs w:val="28"/>
        </w:rPr>
        <w:t>обучающегося</w:t>
      </w:r>
      <w:r w:rsidRPr="001F59A5">
        <w:rPr>
          <w:sz w:val="28"/>
          <w:szCs w:val="28"/>
        </w:rPr>
        <w:t xml:space="preserve"> передавать</w:t>
      </w:r>
      <w:proofErr w:type="gramEnd"/>
      <w:r w:rsidRPr="001F59A5">
        <w:rPr>
          <w:sz w:val="28"/>
          <w:szCs w:val="28"/>
        </w:rPr>
        <w:t xml:space="preserve"> тембровую окраску различных инструментов оркестра и всего оркестра в целом. Следует помнить, что по силе звучности </w:t>
      </w:r>
      <w:proofErr w:type="spellStart"/>
      <w:r>
        <w:rPr>
          <w:sz w:val="28"/>
          <w:szCs w:val="28"/>
          <w:lang w:val="en-US"/>
        </w:rPr>
        <w:t>tutti</w:t>
      </w:r>
      <w:proofErr w:type="spellEnd"/>
      <w:r w:rsidRPr="001F59A5">
        <w:rPr>
          <w:sz w:val="28"/>
          <w:szCs w:val="28"/>
        </w:rPr>
        <w:t xml:space="preserve"> у </w:t>
      </w:r>
      <w:r>
        <w:rPr>
          <w:sz w:val="28"/>
          <w:szCs w:val="28"/>
        </w:rPr>
        <w:t>Л.Бетховена превосхо</w:t>
      </w:r>
      <w:r w:rsidRPr="001F59A5">
        <w:rPr>
          <w:sz w:val="28"/>
          <w:szCs w:val="28"/>
        </w:rPr>
        <w:t xml:space="preserve">дят аналогичные места в фортепианных сонатах </w:t>
      </w:r>
      <w:r>
        <w:rPr>
          <w:sz w:val="28"/>
          <w:szCs w:val="28"/>
        </w:rPr>
        <w:t>И.</w:t>
      </w:r>
      <w:r w:rsidRPr="001F59A5">
        <w:rPr>
          <w:sz w:val="28"/>
          <w:szCs w:val="28"/>
        </w:rPr>
        <w:t xml:space="preserve">Гайдна и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>а.</w:t>
      </w: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B000C6">
        <w:rPr>
          <w:b/>
          <w:sz w:val="28"/>
          <w:szCs w:val="28"/>
        </w:rPr>
        <w:t>2.2</w:t>
      </w:r>
      <w:proofErr w:type="gramStart"/>
      <w:r>
        <w:rPr>
          <w:sz w:val="28"/>
          <w:szCs w:val="28"/>
        </w:rPr>
        <w:t xml:space="preserve"> </w:t>
      </w:r>
      <w:r w:rsidRPr="001F59A5">
        <w:rPr>
          <w:sz w:val="28"/>
          <w:szCs w:val="28"/>
        </w:rPr>
        <w:t>П</w:t>
      </w:r>
      <w:proofErr w:type="gramEnd"/>
      <w:r w:rsidRPr="001F59A5">
        <w:rPr>
          <w:sz w:val="28"/>
          <w:szCs w:val="28"/>
        </w:rPr>
        <w:t xml:space="preserve">ри выборе </w:t>
      </w:r>
      <w:r w:rsidRPr="008D62EF">
        <w:rPr>
          <w:b/>
          <w:sz w:val="28"/>
          <w:szCs w:val="28"/>
        </w:rPr>
        <w:t>темпа</w:t>
      </w:r>
      <w:r w:rsidRPr="001F59A5">
        <w:rPr>
          <w:sz w:val="28"/>
          <w:szCs w:val="28"/>
        </w:rPr>
        <w:t xml:space="preserve"> в сонатах венских классиков надо руководствоваться  содержанием и характером данного произведения, а также учитывать, что об</w:t>
      </w:r>
      <w:r w:rsidRPr="001F59A5">
        <w:rPr>
          <w:sz w:val="28"/>
          <w:szCs w:val="28"/>
        </w:rPr>
        <w:t>о</w:t>
      </w:r>
      <w:r w:rsidRPr="001F59A5">
        <w:rPr>
          <w:sz w:val="28"/>
          <w:szCs w:val="28"/>
        </w:rPr>
        <w:t xml:space="preserve">значения темпа в те времена не соответствовали нынешним представлениям о темпах.  В частности, </w:t>
      </w:r>
      <w:r>
        <w:rPr>
          <w:sz w:val="28"/>
          <w:szCs w:val="28"/>
          <w:lang w:val="en-US"/>
        </w:rPr>
        <w:t>Allegro</w:t>
      </w:r>
      <w:r w:rsidRPr="001F59A5">
        <w:rPr>
          <w:sz w:val="28"/>
          <w:szCs w:val="28"/>
        </w:rPr>
        <w:t xml:space="preserve"> первона</w:t>
      </w:r>
      <w:r w:rsidRPr="001F59A5">
        <w:rPr>
          <w:sz w:val="28"/>
          <w:szCs w:val="28"/>
        </w:rPr>
        <w:softHyphen/>
        <w:t xml:space="preserve">чально означало “бодро, весело", но не слишком быстро. Поэтому более подвижный темп, например,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 xml:space="preserve"> об</w:t>
      </w:r>
      <w:r w:rsidRPr="001F59A5">
        <w:rPr>
          <w:sz w:val="28"/>
          <w:szCs w:val="28"/>
        </w:rPr>
        <w:t>о</w:t>
      </w:r>
      <w:r>
        <w:rPr>
          <w:sz w:val="28"/>
          <w:szCs w:val="28"/>
        </w:rPr>
        <w:t xml:space="preserve">значал словами </w:t>
      </w:r>
      <w:r>
        <w:rPr>
          <w:sz w:val="28"/>
          <w:szCs w:val="28"/>
          <w:lang w:val="en-US"/>
        </w:rPr>
        <w:t>Allegro</w:t>
      </w:r>
      <w:r w:rsidRPr="001F59A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assai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Presto</w:t>
      </w:r>
      <w:r w:rsidRPr="001F59A5">
        <w:rPr>
          <w:sz w:val="28"/>
          <w:szCs w:val="28"/>
        </w:rPr>
        <w:t xml:space="preserve">. Никогда не </w:t>
      </w:r>
      <w:r>
        <w:rPr>
          <w:sz w:val="28"/>
          <w:szCs w:val="28"/>
        </w:rPr>
        <w:t>нужно стремиться к слишком завы</w:t>
      </w:r>
      <w:r w:rsidRPr="001F59A5">
        <w:rPr>
          <w:sz w:val="28"/>
          <w:szCs w:val="28"/>
        </w:rPr>
        <w:t>шенным темпам, т.к. они искажают смысл произведения и лишают его определенной выразительности, кроме того, в быстром темпе невоз</w:t>
      </w:r>
      <w:r w:rsidRPr="001F59A5">
        <w:rPr>
          <w:sz w:val="28"/>
          <w:szCs w:val="28"/>
        </w:rPr>
        <w:softHyphen/>
        <w:t>можно выпо</w:t>
      </w:r>
      <w:r w:rsidRPr="001F59A5">
        <w:rPr>
          <w:sz w:val="28"/>
          <w:szCs w:val="28"/>
        </w:rPr>
        <w:t>л</w:t>
      </w:r>
      <w:r w:rsidRPr="001F59A5">
        <w:rPr>
          <w:sz w:val="28"/>
          <w:szCs w:val="28"/>
        </w:rPr>
        <w:t xml:space="preserve">нить все артикуляционные и интонационные </w:t>
      </w:r>
      <w:r w:rsidRPr="001F59A5">
        <w:rPr>
          <w:sz w:val="28"/>
          <w:szCs w:val="28"/>
        </w:rPr>
        <w:lastRenderedPageBreak/>
        <w:t xml:space="preserve">тонкости. Очень важно добиться от </w:t>
      </w:r>
      <w:r>
        <w:rPr>
          <w:sz w:val="28"/>
          <w:szCs w:val="28"/>
        </w:rPr>
        <w:t>обучающегося</w:t>
      </w:r>
      <w:r w:rsidRPr="001F59A5">
        <w:rPr>
          <w:sz w:val="28"/>
          <w:szCs w:val="28"/>
        </w:rPr>
        <w:t xml:space="preserve"> равномерного </w:t>
      </w:r>
      <w:proofErr w:type="gramStart"/>
      <w:r w:rsidRPr="001F59A5">
        <w:rPr>
          <w:sz w:val="28"/>
          <w:szCs w:val="28"/>
        </w:rPr>
        <w:t>ритмического движения</w:t>
      </w:r>
      <w:proofErr w:type="gramEnd"/>
      <w:r w:rsidRPr="001F59A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внут</w:t>
      </w:r>
      <w:r w:rsidRPr="001F59A5">
        <w:rPr>
          <w:sz w:val="28"/>
          <w:szCs w:val="28"/>
        </w:rPr>
        <w:t>реннего ощущения метра, и в то же время естественности дыхания и музыкального развития.</w:t>
      </w: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EA2B95">
        <w:rPr>
          <w:b/>
          <w:sz w:val="28"/>
          <w:szCs w:val="28"/>
        </w:rPr>
        <w:t>2.3</w:t>
      </w:r>
      <w:r>
        <w:rPr>
          <w:sz w:val="28"/>
          <w:szCs w:val="28"/>
        </w:rPr>
        <w:t xml:space="preserve"> </w:t>
      </w:r>
      <w:r w:rsidRPr="001F59A5">
        <w:rPr>
          <w:sz w:val="28"/>
          <w:szCs w:val="28"/>
        </w:rPr>
        <w:t>Большое значение для художественно-выразительного исполнения с</w:t>
      </w:r>
      <w:r w:rsidRPr="001F59A5">
        <w:rPr>
          <w:sz w:val="28"/>
          <w:szCs w:val="28"/>
        </w:rPr>
        <w:t>о</w:t>
      </w:r>
      <w:r w:rsidRPr="001F59A5">
        <w:rPr>
          <w:sz w:val="28"/>
          <w:szCs w:val="28"/>
        </w:rPr>
        <w:t xml:space="preserve">чинений венских классиков имеет </w:t>
      </w:r>
      <w:r w:rsidRPr="00EA2B95">
        <w:rPr>
          <w:b/>
          <w:sz w:val="28"/>
          <w:szCs w:val="28"/>
        </w:rPr>
        <w:t>артикуляция</w:t>
      </w:r>
      <w:r w:rsidRPr="001F59A5">
        <w:rPr>
          <w:sz w:val="28"/>
          <w:szCs w:val="28"/>
        </w:rPr>
        <w:t xml:space="preserve">, верно расшифрованная и точно воспроизведенная. </w:t>
      </w:r>
      <w:r w:rsidRPr="00EA2B95">
        <w:rPr>
          <w:sz w:val="28"/>
          <w:szCs w:val="28"/>
        </w:rPr>
        <w:t>Артикуляция</w:t>
      </w:r>
      <w:r w:rsidRPr="001F59A5">
        <w:rPr>
          <w:sz w:val="28"/>
          <w:szCs w:val="28"/>
        </w:rPr>
        <w:t xml:space="preserve"> в музыке означает харак</w:t>
      </w:r>
      <w:r w:rsidRPr="001F59A5">
        <w:rPr>
          <w:sz w:val="28"/>
          <w:szCs w:val="28"/>
        </w:rPr>
        <w:softHyphen/>
        <w:t>тер, способ произн</w:t>
      </w:r>
      <w:r w:rsidRPr="001F59A5">
        <w:rPr>
          <w:sz w:val="28"/>
          <w:szCs w:val="28"/>
        </w:rPr>
        <w:t>е</w:t>
      </w:r>
      <w:r w:rsidRPr="001F59A5">
        <w:rPr>
          <w:sz w:val="28"/>
          <w:szCs w:val="28"/>
        </w:rPr>
        <w:t>сения отдельных элементов музыкального текста. Происходит это понятие от речевого произнесения звука. Как речевая выразительность зависит от интон</w:t>
      </w:r>
      <w:r w:rsidRPr="001F59A5">
        <w:rPr>
          <w:sz w:val="28"/>
          <w:szCs w:val="28"/>
        </w:rPr>
        <w:t>а</w:t>
      </w:r>
      <w:r>
        <w:rPr>
          <w:sz w:val="28"/>
          <w:szCs w:val="28"/>
        </w:rPr>
        <w:t>ции, так и в музыке</w:t>
      </w:r>
      <w:r w:rsidRPr="001F59A5">
        <w:rPr>
          <w:sz w:val="28"/>
          <w:szCs w:val="28"/>
        </w:rPr>
        <w:t xml:space="preserve"> одной и той же музыкальной фразе можно придать разли</w:t>
      </w:r>
      <w:r w:rsidRPr="001F59A5">
        <w:rPr>
          <w:sz w:val="28"/>
          <w:szCs w:val="28"/>
        </w:rPr>
        <w:t>ч</w:t>
      </w:r>
      <w:r w:rsidRPr="001F59A5">
        <w:rPr>
          <w:sz w:val="28"/>
          <w:szCs w:val="28"/>
        </w:rPr>
        <w:t>ные оттенки. Выразитель</w:t>
      </w:r>
      <w:r w:rsidRPr="001F59A5">
        <w:rPr>
          <w:sz w:val="28"/>
          <w:szCs w:val="28"/>
        </w:rPr>
        <w:softHyphen/>
        <w:t>ная, естественная артикуляция достигается путем применения различ</w:t>
      </w:r>
      <w:r w:rsidRPr="001F59A5">
        <w:rPr>
          <w:sz w:val="28"/>
          <w:szCs w:val="28"/>
        </w:rPr>
        <w:softHyphen/>
        <w:t xml:space="preserve">ных приемов </w:t>
      </w:r>
      <w:proofErr w:type="spellStart"/>
      <w:r w:rsidRPr="001F59A5">
        <w:rPr>
          <w:sz w:val="28"/>
          <w:szCs w:val="28"/>
        </w:rPr>
        <w:t>звукоизвлечения</w:t>
      </w:r>
      <w:proofErr w:type="spellEnd"/>
      <w:r w:rsidRPr="001F59A5">
        <w:rPr>
          <w:sz w:val="28"/>
          <w:szCs w:val="28"/>
        </w:rPr>
        <w:t xml:space="preserve"> и штрихов, которые спосо</w:t>
      </w:r>
      <w:r w:rsidRPr="001F59A5">
        <w:rPr>
          <w:sz w:val="28"/>
          <w:szCs w:val="28"/>
        </w:rPr>
        <w:t>б</w:t>
      </w:r>
      <w:r w:rsidRPr="001F59A5">
        <w:rPr>
          <w:sz w:val="28"/>
          <w:szCs w:val="28"/>
        </w:rPr>
        <w:t>ствуют более глубокому проникновению в авторский текст, стремлению ра</w:t>
      </w:r>
      <w:r w:rsidRPr="001F59A5">
        <w:rPr>
          <w:sz w:val="28"/>
          <w:szCs w:val="28"/>
        </w:rPr>
        <w:t>с</w:t>
      </w:r>
      <w:r w:rsidRPr="001F59A5">
        <w:rPr>
          <w:sz w:val="28"/>
          <w:szCs w:val="28"/>
        </w:rPr>
        <w:t xml:space="preserve">крыть характер и смысл произведения. В работе над артикуляцией необходимо различать 2 вида лиг: </w:t>
      </w:r>
      <w:proofErr w:type="spellStart"/>
      <w:r w:rsidRPr="001F59A5">
        <w:rPr>
          <w:sz w:val="28"/>
          <w:szCs w:val="28"/>
        </w:rPr>
        <w:t>фразировочные</w:t>
      </w:r>
      <w:proofErr w:type="spellEnd"/>
      <w:r w:rsidRPr="001F59A5">
        <w:rPr>
          <w:sz w:val="28"/>
          <w:szCs w:val="28"/>
        </w:rPr>
        <w:t xml:space="preserve"> и </w:t>
      </w:r>
      <w:proofErr w:type="gramStart"/>
      <w:r w:rsidRPr="001F59A5">
        <w:rPr>
          <w:sz w:val="28"/>
          <w:szCs w:val="28"/>
        </w:rPr>
        <w:t>артикуляционные</w:t>
      </w:r>
      <w:proofErr w:type="gramEnd"/>
      <w:r w:rsidRPr="001F59A5">
        <w:rPr>
          <w:sz w:val="28"/>
          <w:szCs w:val="28"/>
        </w:rPr>
        <w:t>.</w:t>
      </w:r>
    </w:p>
    <w:p w:rsidR="002632FC" w:rsidRPr="001F59A5" w:rsidRDefault="002632FC" w:rsidP="002632FC">
      <w:pPr>
        <w:pStyle w:val="20"/>
        <w:shd w:val="clear" w:color="auto" w:fill="auto"/>
        <w:tabs>
          <w:tab w:val="left" w:pos="3529"/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proofErr w:type="spellStart"/>
      <w:r w:rsidRPr="001F59A5">
        <w:rPr>
          <w:b/>
          <w:sz w:val="28"/>
          <w:szCs w:val="28"/>
        </w:rPr>
        <w:t>Фразировочные</w:t>
      </w:r>
      <w:proofErr w:type="spellEnd"/>
      <w:r w:rsidRPr="001F59A5">
        <w:rPr>
          <w:b/>
          <w:sz w:val="28"/>
          <w:szCs w:val="28"/>
        </w:rPr>
        <w:t xml:space="preserve"> лиги</w:t>
      </w:r>
      <w:r w:rsidRPr="001F59A5">
        <w:rPr>
          <w:sz w:val="28"/>
          <w:szCs w:val="28"/>
        </w:rPr>
        <w:t xml:space="preserve"> относятся к</w:t>
      </w:r>
      <w:r w:rsidRPr="001F59A5">
        <w:rPr>
          <w:sz w:val="28"/>
          <w:szCs w:val="28"/>
          <w:lang w:bidi="en-US"/>
        </w:rPr>
        <w:t xml:space="preserve"> </w:t>
      </w:r>
      <w:r w:rsidRPr="001F59A5">
        <w:rPr>
          <w:sz w:val="28"/>
          <w:szCs w:val="28"/>
        </w:rPr>
        <w:t>длинной мелодической линии или ра</w:t>
      </w:r>
      <w:r w:rsidRPr="001F59A5">
        <w:rPr>
          <w:sz w:val="28"/>
          <w:szCs w:val="28"/>
        </w:rPr>
        <w:t>с</w:t>
      </w:r>
      <w:r w:rsidRPr="001F59A5">
        <w:rPr>
          <w:sz w:val="28"/>
          <w:szCs w:val="28"/>
        </w:rPr>
        <w:t>членяют её на отдельные музыкальные построения (тема, мотив,</w:t>
      </w:r>
      <w:r w:rsidRPr="001F59A5">
        <w:rPr>
          <w:rStyle w:val="210pt"/>
          <w:sz w:val="28"/>
          <w:szCs w:val="28"/>
        </w:rPr>
        <w:t xml:space="preserve"> </w:t>
      </w:r>
      <w:r w:rsidRPr="001F59A5">
        <w:rPr>
          <w:sz w:val="28"/>
          <w:szCs w:val="28"/>
        </w:rPr>
        <w:t xml:space="preserve">фраза). Они стали </w:t>
      </w:r>
      <w:proofErr w:type="gramStart"/>
      <w:r w:rsidRPr="001F59A5">
        <w:rPr>
          <w:sz w:val="28"/>
          <w:szCs w:val="28"/>
        </w:rPr>
        <w:t>применя</w:t>
      </w:r>
      <w:r>
        <w:rPr>
          <w:sz w:val="28"/>
          <w:szCs w:val="28"/>
        </w:rPr>
        <w:t>ться  лишь начиная</w:t>
      </w:r>
      <w:proofErr w:type="gramEnd"/>
      <w:r>
        <w:rPr>
          <w:sz w:val="28"/>
          <w:szCs w:val="28"/>
        </w:rPr>
        <w:t xml:space="preserve"> с XIX века, </w:t>
      </w:r>
      <w:r w:rsidRPr="001F59A5">
        <w:rPr>
          <w:sz w:val="28"/>
          <w:szCs w:val="28"/>
        </w:rPr>
        <w:t xml:space="preserve">и </w:t>
      </w:r>
      <w:r>
        <w:rPr>
          <w:sz w:val="28"/>
          <w:szCs w:val="28"/>
        </w:rPr>
        <w:t>И.</w:t>
      </w:r>
      <w:r w:rsidRPr="001F59A5">
        <w:rPr>
          <w:sz w:val="28"/>
          <w:szCs w:val="28"/>
        </w:rPr>
        <w:t xml:space="preserve">Гайдном и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>ом в н</w:t>
      </w:r>
      <w:r>
        <w:rPr>
          <w:sz w:val="28"/>
          <w:szCs w:val="28"/>
        </w:rPr>
        <w:t xml:space="preserve">отах не обозначались. В нотный </w:t>
      </w:r>
      <w:r w:rsidRPr="001F59A5">
        <w:rPr>
          <w:sz w:val="28"/>
          <w:szCs w:val="28"/>
        </w:rPr>
        <w:t>текст они были внесены уже редакторами, иногда не совсем удачно. Нередко отдельные мелкие построения, мотивы объединялись в большие пласты, музыке придавалась некоторая квадратность, и смысл ее у</w:t>
      </w:r>
      <w:r w:rsidRPr="001F59A5">
        <w:rPr>
          <w:sz w:val="28"/>
          <w:szCs w:val="28"/>
        </w:rPr>
        <w:t>п</w:t>
      </w:r>
      <w:r w:rsidRPr="001F59A5">
        <w:rPr>
          <w:sz w:val="28"/>
          <w:szCs w:val="28"/>
        </w:rPr>
        <w:t>рощался. Мелодии лишались тончайших звуковых оттенков, изысканности и изящества.</w:t>
      </w:r>
    </w:p>
    <w:p w:rsidR="002632FC" w:rsidRPr="00FF24F9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 xml:space="preserve">Обозначения лиг самими композиторами происходили от способа записи скрипичных штрихов, подразумевалась смена смычка, поэтому длинные, </w:t>
      </w:r>
      <w:proofErr w:type="spellStart"/>
      <w:r w:rsidRPr="001F59A5">
        <w:rPr>
          <w:sz w:val="28"/>
          <w:szCs w:val="28"/>
        </w:rPr>
        <w:t>фр</w:t>
      </w:r>
      <w:r w:rsidRPr="001F59A5">
        <w:rPr>
          <w:sz w:val="28"/>
          <w:szCs w:val="28"/>
        </w:rPr>
        <w:t>а</w:t>
      </w:r>
      <w:r w:rsidRPr="001F59A5">
        <w:rPr>
          <w:sz w:val="28"/>
          <w:szCs w:val="28"/>
        </w:rPr>
        <w:t>зировочные</w:t>
      </w:r>
      <w:proofErr w:type="spellEnd"/>
      <w:r w:rsidRPr="001F59A5">
        <w:rPr>
          <w:sz w:val="28"/>
          <w:szCs w:val="28"/>
        </w:rPr>
        <w:t xml:space="preserve"> лиги для венских классиков не характерны. В большинстве случаев лиги записывались </w:t>
      </w:r>
      <w:proofErr w:type="spellStart"/>
      <w:r w:rsidRPr="001F59A5">
        <w:rPr>
          <w:sz w:val="28"/>
          <w:szCs w:val="28"/>
        </w:rPr>
        <w:t>потактно</w:t>
      </w:r>
      <w:proofErr w:type="spellEnd"/>
      <w:r w:rsidRPr="001F59A5">
        <w:rPr>
          <w:sz w:val="28"/>
          <w:szCs w:val="28"/>
        </w:rPr>
        <w:t xml:space="preserve"> или заканчивались перед тактовой чертой.</w:t>
      </w:r>
    </w:p>
    <w:p w:rsidR="002632FC" w:rsidRPr="00F84BEE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265430</wp:posOffset>
            </wp:positionV>
            <wp:extent cx="5505450" cy="2276475"/>
            <wp:effectExtent l="19050" t="0" r="0" b="0"/>
            <wp:wrapNone/>
            <wp:docPr id="3" name="Рисунок 3" descr="C:\Users\Admin\Documents\Кузнецова\Сонаты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Кузнецова\Сонаты\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sz w:val="28"/>
          <w:szCs w:val="28"/>
        </w:rPr>
        <w:t>И.Гайден</w:t>
      </w:r>
      <w:proofErr w:type="spellEnd"/>
      <w:r>
        <w:rPr>
          <w:sz w:val="28"/>
          <w:szCs w:val="28"/>
        </w:rPr>
        <w:t xml:space="preserve"> «Соната»  </w:t>
      </w:r>
      <w:proofErr w:type="spellStart"/>
      <w:r>
        <w:rPr>
          <w:sz w:val="28"/>
          <w:szCs w:val="28"/>
        </w:rPr>
        <w:t>Ми-бимоль</w:t>
      </w:r>
      <w:proofErr w:type="spellEnd"/>
      <w:r>
        <w:rPr>
          <w:sz w:val="28"/>
          <w:szCs w:val="28"/>
        </w:rPr>
        <w:t xml:space="preserve"> Мажор 1 часть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F84BEE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F84BEE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3937"/>
          <w:tab w:val="left" w:pos="5422"/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1F59A5" w:rsidRDefault="002632FC" w:rsidP="002632FC">
      <w:pPr>
        <w:pStyle w:val="20"/>
        <w:shd w:val="clear" w:color="auto" w:fill="auto"/>
        <w:tabs>
          <w:tab w:val="left" w:pos="3937"/>
          <w:tab w:val="left" w:pos="5422"/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>В таких случаях при исполнении нужно передать рукой как бы волноо</w:t>
      </w:r>
      <w:r w:rsidRPr="001F59A5">
        <w:rPr>
          <w:sz w:val="28"/>
          <w:szCs w:val="28"/>
        </w:rPr>
        <w:t>б</w:t>
      </w:r>
      <w:r w:rsidRPr="001F59A5">
        <w:rPr>
          <w:sz w:val="28"/>
          <w:szCs w:val="28"/>
        </w:rPr>
        <w:t>разные колебания мелодии, н</w:t>
      </w:r>
      <w:r>
        <w:rPr>
          <w:sz w:val="28"/>
          <w:szCs w:val="28"/>
        </w:rPr>
        <w:t>е поднимая ее после каждого так</w:t>
      </w:r>
      <w:r w:rsidRPr="001F59A5">
        <w:rPr>
          <w:sz w:val="28"/>
          <w:szCs w:val="28"/>
        </w:rPr>
        <w:t>та.  Степень ра</w:t>
      </w:r>
      <w:r w:rsidRPr="001F59A5">
        <w:rPr>
          <w:sz w:val="28"/>
          <w:szCs w:val="28"/>
        </w:rPr>
        <w:t>с</w:t>
      </w:r>
      <w:r w:rsidRPr="001F59A5">
        <w:rPr>
          <w:sz w:val="28"/>
          <w:szCs w:val="28"/>
        </w:rPr>
        <w:t>членения мотивов за</w:t>
      </w:r>
      <w:r>
        <w:rPr>
          <w:sz w:val="28"/>
          <w:szCs w:val="28"/>
        </w:rPr>
        <w:t>висит от характера и темпа дан</w:t>
      </w:r>
      <w:r w:rsidRPr="001F59A5">
        <w:rPr>
          <w:sz w:val="28"/>
          <w:szCs w:val="28"/>
        </w:rPr>
        <w:t>ной мелодической линии.</w:t>
      </w:r>
    </w:p>
    <w:p w:rsidR="002632FC" w:rsidRPr="00FF24F9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 xml:space="preserve">Другой разновидностью лиг являются </w:t>
      </w:r>
      <w:r w:rsidRPr="001F59A5">
        <w:rPr>
          <w:b/>
          <w:sz w:val="28"/>
          <w:szCs w:val="28"/>
        </w:rPr>
        <w:t>артикуляционные лиги.</w:t>
      </w:r>
      <w:r w:rsidRPr="001F59A5">
        <w:rPr>
          <w:sz w:val="28"/>
          <w:szCs w:val="28"/>
        </w:rPr>
        <w:t xml:space="preserve"> Как прав</w:t>
      </w:r>
      <w:r w:rsidRPr="001F59A5">
        <w:rPr>
          <w:sz w:val="28"/>
          <w:szCs w:val="28"/>
        </w:rPr>
        <w:t>и</w:t>
      </w:r>
      <w:r w:rsidRPr="001F59A5">
        <w:rPr>
          <w:sz w:val="28"/>
          <w:szCs w:val="28"/>
        </w:rPr>
        <w:t>ло, они охватывают 2-3 ноты. Последнюю ноту этой лиги нужно отделить от последующей и в зависимости от характера музык</w:t>
      </w:r>
      <w:proofErr w:type="gramStart"/>
      <w:r w:rsidRPr="001F59A5">
        <w:rPr>
          <w:sz w:val="28"/>
          <w:szCs w:val="28"/>
        </w:rPr>
        <w:t>и-</w:t>
      </w:r>
      <w:proofErr w:type="gramEnd"/>
      <w:r w:rsidRPr="001F59A5">
        <w:rPr>
          <w:sz w:val="28"/>
          <w:szCs w:val="28"/>
        </w:rPr>
        <w:t xml:space="preserve"> сыграть мягко, легко или отрывисто. Если такая лига соединяет 2 ноты, то первая нота обычно акцент</w:t>
      </w:r>
      <w:r w:rsidRPr="001F59A5">
        <w:rPr>
          <w:sz w:val="28"/>
          <w:szCs w:val="28"/>
        </w:rPr>
        <w:t>и</w:t>
      </w:r>
      <w:r w:rsidRPr="001F59A5">
        <w:rPr>
          <w:sz w:val="28"/>
          <w:szCs w:val="28"/>
        </w:rPr>
        <w:t>руется независимо от того, приходится она на сильную или слабую долю такта.</w:t>
      </w:r>
    </w:p>
    <w:p w:rsidR="002632FC" w:rsidRPr="00F84BEE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174625</wp:posOffset>
            </wp:positionV>
            <wp:extent cx="4114800" cy="3352800"/>
            <wp:effectExtent l="19050" t="0" r="0" b="0"/>
            <wp:wrapNone/>
            <wp:docPr id="4" name="Рисунок 4" descr="C:\Users\Admin\Documents\Кузнецова\Сонаты\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Кузнецова\Сонаты\0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В. Моцарт «Концерт» Ля мажор</w:t>
      </w:r>
    </w:p>
    <w:p w:rsidR="002632FC" w:rsidRPr="00F84BEE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F84BEE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F84BEE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sz w:val="28"/>
          <w:szCs w:val="28"/>
        </w:rPr>
        <w:t>И.Гайдн «Соната»  Соль мажор 1 часть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73660</wp:posOffset>
            </wp:positionV>
            <wp:extent cx="6115050" cy="1543050"/>
            <wp:effectExtent l="19050" t="0" r="0" b="0"/>
            <wp:wrapNone/>
            <wp:docPr id="5" name="Рисунок 5" descr="C:\Users\Admin\Documents\Кузнецова\Сонаты\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Кузнецова\Сонаты\00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F84BEE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>Связанное исполнение применяется, в основном, в певучих темах и ме</w:t>
      </w:r>
      <w:r w:rsidRPr="001F59A5">
        <w:rPr>
          <w:sz w:val="28"/>
          <w:szCs w:val="28"/>
        </w:rPr>
        <w:t>д</w:t>
      </w:r>
      <w:r w:rsidRPr="001F59A5">
        <w:rPr>
          <w:sz w:val="28"/>
          <w:szCs w:val="28"/>
        </w:rPr>
        <w:t xml:space="preserve">ленных частях классических сонат и концертов.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 xml:space="preserve"> использует лиги более свободно. Иногда они охватывают несколько тактов, передавая внутренне напряжение, в других </w:t>
      </w:r>
      <w:r w:rsidRPr="001F59A5">
        <w:rPr>
          <w:sz w:val="28"/>
          <w:szCs w:val="28"/>
        </w:rPr>
        <w:lastRenderedPageBreak/>
        <w:t xml:space="preserve">случаях связывают затакт с сильной долей такта. 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sz w:val="28"/>
          <w:szCs w:val="28"/>
        </w:rPr>
        <w:t>Л.Бетховен «Соната» , 1 часть Ре мажор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101600</wp:posOffset>
            </wp:positionV>
            <wp:extent cx="6115050" cy="1543050"/>
            <wp:effectExtent l="19050" t="0" r="0" b="0"/>
            <wp:wrapNone/>
            <wp:docPr id="6" name="Рисунок 6" descr="C:\Users\Admin\Documents\Кузнецова\Сонаты\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Кузнецова\Сонаты\000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 xml:space="preserve">Исполнение </w:t>
      </w:r>
      <w:r>
        <w:rPr>
          <w:sz w:val="28"/>
          <w:szCs w:val="28"/>
          <w:lang w:val="en-US"/>
        </w:rPr>
        <w:t>staccato</w:t>
      </w:r>
      <w:r w:rsidRPr="001F59A5">
        <w:rPr>
          <w:sz w:val="28"/>
          <w:szCs w:val="28"/>
        </w:rPr>
        <w:t xml:space="preserve"> у венских классиков имеет очень много градаций от мягкого разъединения звуков </w:t>
      </w:r>
      <w:proofErr w:type="gramStart"/>
      <w:r w:rsidRPr="001F59A5">
        <w:rPr>
          <w:sz w:val="28"/>
          <w:szCs w:val="28"/>
        </w:rPr>
        <w:t>до</w:t>
      </w:r>
      <w:proofErr w:type="gramEnd"/>
      <w:r w:rsidRPr="001F59A5">
        <w:rPr>
          <w:sz w:val="28"/>
          <w:szCs w:val="28"/>
        </w:rPr>
        <w:t xml:space="preserve"> отрывистого и короткого </w:t>
      </w:r>
      <w:proofErr w:type="spellStart"/>
      <w:r w:rsidRPr="001F59A5">
        <w:rPr>
          <w:sz w:val="28"/>
          <w:szCs w:val="28"/>
        </w:rPr>
        <w:t>звукоизвлечения</w:t>
      </w:r>
      <w:proofErr w:type="spellEnd"/>
      <w:r w:rsidRPr="001F59A5">
        <w:rPr>
          <w:sz w:val="28"/>
          <w:szCs w:val="28"/>
        </w:rPr>
        <w:t xml:space="preserve">. Нужно учитывать при этом характер, темп произведения и длительности тех нот, над </w:t>
      </w:r>
      <w:r>
        <w:rPr>
          <w:sz w:val="28"/>
          <w:szCs w:val="28"/>
        </w:rPr>
        <w:t xml:space="preserve">которыми стоит обозначение </w:t>
      </w:r>
      <w:r>
        <w:rPr>
          <w:sz w:val="28"/>
          <w:szCs w:val="28"/>
          <w:lang w:val="en-US"/>
        </w:rPr>
        <w:t>staccato</w:t>
      </w:r>
      <w:r w:rsidRPr="001F59A5">
        <w:rPr>
          <w:sz w:val="28"/>
          <w:szCs w:val="28"/>
        </w:rPr>
        <w:t xml:space="preserve">. Обозначалось </w:t>
      </w:r>
      <w:r>
        <w:rPr>
          <w:sz w:val="28"/>
          <w:szCs w:val="28"/>
          <w:lang w:val="en-US"/>
        </w:rPr>
        <w:t>staccato</w:t>
      </w:r>
      <w:r w:rsidRPr="001F59A5">
        <w:rPr>
          <w:sz w:val="28"/>
          <w:szCs w:val="28"/>
        </w:rPr>
        <w:t xml:space="preserve"> при помощи точки, которая подразуме</w:t>
      </w:r>
      <w:r>
        <w:rPr>
          <w:sz w:val="28"/>
          <w:szCs w:val="28"/>
        </w:rPr>
        <w:t>ва</w:t>
      </w:r>
      <w:r w:rsidRPr="001F59A5">
        <w:rPr>
          <w:sz w:val="28"/>
          <w:szCs w:val="28"/>
        </w:rPr>
        <w:t xml:space="preserve">ла более мягкое и легкое </w:t>
      </w:r>
      <w:r>
        <w:rPr>
          <w:sz w:val="28"/>
          <w:szCs w:val="28"/>
          <w:lang w:val="en-US"/>
        </w:rPr>
        <w:t>staccato</w:t>
      </w:r>
      <w:r w:rsidRPr="001F59A5">
        <w:rPr>
          <w:sz w:val="28"/>
          <w:szCs w:val="28"/>
        </w:rPr>
        <w:t xml:space="preserve">, и черточки (или клин), которая означала </w:t>
      </w:r>
      <w:r>
        <w:rPr>
          <w:sz w:val="28"/>
          <w:szCs w:val="28"/>
          <w:lang w:val="en-US"/>
        </w:rPr>
        <w:t>staccato</w:t>
      </w:r>
      <w:r w:rsidRPr="001F59A5">
        <w:rPr>
          <w:sz w:val="28"/>
          <w:szCs w:val="28"/>
        </w:rPr>
        <w:t xml:space="preserve"> более короткое, </w:t>
      </w:r>
      <w:r>
        <w:rPr>
          <w:sz w:val="28"/>
          <w:szCs w:val="28"/>
        </w:rPr>
        <w:t>резкое, иногда даже имело значе</w:t>
      </w:r>
      <w:r w:rsidRPr="001F59A5">
        <w:rPr>
          <w:sz w:val="28"/>
          <w:szCs w:val="28"/>
        </w:rPr>
        <w:t xml:space="preserve">ние акцента. Для </w:t>
      </w:r>
      <w:r>
        <w:rPr>
          <w:sz w:val="28"/>
          <w:szCs w:val="28"/>
        </w:rPr>
        <w:t>И.Гайдн</w:t>
      </w:r>
      <w:r w:rsidRPr="001F59A5">
        <w:rPr>
          <w:sz w:val="28"/>
          <w:szCs w:val="28"/>
        </w:rPr>
        <w:t xml:space="preserve">а и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 xml:space="preserve">а более характерно было </w:t>
      </w:r>
      <w:r>
        <w:rPr>
          <w:sz w:val="28"/>
          <w:szCs w:val="28"/>
          <w:lang w:val="en-US"/>
        </w:rPr>
        <w:t>non</w:t>
      </w:r>
      <w:r w:rsidRPr="00CB07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legato</w:t>
      </w:r>
      <w:r w:rsidRPr="001F59A5"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staccato</w:t>
      </w:r>
      <w:r w:rsidRPr="001F59A5">
        <w:rPr>
          <w:sz w:val="28"/>
          <w:szCs w:val="28"/>
        </w:rPr>
        <w:t xml:space="preserve">, для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>а - более связное</w:t>
      </w:r>
      <w:r>
        <w:rPr>
          <w:sz w:val="28"/>
          <w:szCs w:val="28"/>
        </w:rPr>
        <w:t xml:space="preserve"> исполнение, что было связано с</w:t>
      </w:r>
      <w:r w:rsidRPr="001F59A5">
        <w:rPr>
          <w:sz w:val="28"/>
          <w:szCs w:val="28"/>
        </w:rPr>
        <w:t xml:space="preserve"> эв</w:t>
      </w:r>
      <w:r w:rsidRPr="001F59A5">
        <w:rPr>
          <w:sz w:val="28"/>
          <w:szCs w:val="28"/>
        </w:rPr>
        <w:t>о</w:t>
      </w:r>
      <w:r w:rsidRPr="001F59A5">
        <w:rPr>
          <w:sz w:val="28"/>
          <w:szCs w:val="28"/>
        </w:rPr>
        <w:t>люцией фортепиано. При исполнении артикуляция не должна быть перегр</w:t>
      </w:r>
      <w:r w:rsidRPr="001F59A5">
        <w:rPr>
          <w:sz w:val="28"/>
          <w:szCs w:val="28"/>
        </w:rPr>
        <w:t>у</w:t>
      </w:r>
      <w:r w:rsidRPr="001F59A5">
        <w:rPr>
          <w:sz w:val="28"/>
          <w:szCs w:val="28"/>
        </w:rPr>
        <w:t>женной, она должна выявлять про</w:t>
      </w:r>
      <w:r>
        <w:rPr>
          <w:sz w:val="28"/>
          <w:szCs w:val="28"/>
        </w:rPr>
        <w:t>зрачность и лег</w:t>
      </w:r>
      <w:r w:rsidRPr="001F59A5">
        <w:rPr>
          <w:sz w:val="28"/>
          <w:szCs w:val="28"/>
        </w:rPr>
        <w:t>кость фактуры, изящество и неповторимую привлекательность фортепи</w:t>
      </w:r>
      <w:r w:rsidRPr="001F59A5">
        <w:rPr>
          <w:sz w:val="28"/>
          <w:szCs w:val="28"/>
        </w:rPr>
        <w:softHyphen/>
        <w:t>анных произведений венских кла</w:t>
      </w:r>
      <w:r w:rsidRPr="001F59A5">
        <w:rPr>
          <w:sz w:val="28"/>
          <w:szCs w:val="28"/>
        </w:rPr>
        <w:t>с</w:t>
      </w:r>
      <w:r w:rsidRPr="001F59A5">
        <w:rPr>
          <w:sz w:val="28"/>
          <w:szCs w:val="28"/>
        </w:rPr>
        <w:t>сиков.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401513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401513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275" w:line="360" w:lineRule="auto"/>
        <w:ind w:right="-23" w:firstLine="426"/>
        <w:jc w:val="both"/>
        <w:rPr>
          <w:sz w:val="28"/>
          <w:szCs w:val="28"/>
        </w:rPr>
      </w:pPr>
      <w:r w:rsidRPr="00680BDD">
        <w:rPr>
          <w:b/>
          <w:sz w:val="28"/>
          <w:szCs w:val="28"/>
        </w:rPr>
        <w:t>2.4</w:t>
      </w:r>
      <w:r>
        <w:rPr>
          <w:sz w:val="28"/>
          <w:szCs w:val="28"/>
        </w:rPr>
        <w:t xml:space="preserve"> </w:t>
      </w:r>
      <w:r w:rsidRPr="001F59A5">
        <w:rPr>
          <w:sz w:val="28"/>
          <w:szCs w:val="28"/>
        </w:rPr>
        <w:t xml:space="preserve">Важное место в сонатах </w:t>
      </w:r>
      <w:r>
        <w:rPr>
          <w:sz w:val="28"/>
          <w:szCs w:val="28"/>
        </w:rPr>
        <w:t>И.Гайдн</w:t>
      </w:r>
      <w:r w:rsidRPr="001F59A5">
        <w:rPr>
          <w:sz w:val="28"/>
          <w:szCs w:val="28"/>
        </w:rPr>
        <w:t xml:space="preserve">а и </w:t>
      </w:r>
      <w:r>
        <w:rPr>
          <w:sz w:val="28"/>
          <w:szCs w:val="28"/>
        </w:rPr>
        <w:t>В.Моцарта занимает</w:t>
      </w:r>
      <w:r w:rsidRPr="001F59A5">
        <w:rPr>
          <w:sz w:val="28"/>
          <w:szCs w:val="28"/>
        </w:rPr>
        <w:t xml:space="preserve"> </w:t>
      </w:r>
      <w:r w:rsidRPr="006A323F">
        <w:rPr>
          <w:b/>
          <w:sz w:val="28"/>
          <w:szCs w:val="28"/>
        </w:rPr>
        <w:t>орнаментика</w:t>
      </w:r>
      <w:r w:rsidRPr="001F59A5">
        <w:rPr>
          <w:sz w:val="28"/>
          <w:szCs w:val="28"/>
        </w:rPr>
        <w:t xml:space="preserve">,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 xml:space="preserve"> </w:t>
      </w:r>
      <w:r>
        <w:rPr>
          <w:sz w:val="28"/>
          <w:szCs w:val="28"/>
        </w:rPr>
        <w:t>ее</w:t>
      </w:r>
      <w:r w:rsidRPr="001F59A5">
        <w:rPr>
          <w:sz w:val="28"/>
          <w:szCs w:val="28"/>
        </w:rPr>
        <w:t xml:space="preserve"> использовал значительно реже. Наиболее распространен</w:t>
      </w:r>
      <w:r w:rsidRPr="001F59A5">
        <w:rPr>
          <w:sz w:val="28"/>
          <w:szCs w:val="28"/>
        </w:rPr>
        <w:softHyphen/>
        <w:t xml:space="preserve">ными мелизмами являются форшлаги, группетто и трели. </w:t>
      </w:r>
      <w:r w:rsidRPr="000A76D9">
        <w:rPr>
          <w:sz w:val="28"/>
          <w:szCs w:val="28"/>
        </w:rPr>
        <w:t>Форшлаги</w:t>
      </w:r>
      <w:r w:rsidRPr="001F59A5">
        <w:rPr>
          <w:sz w:val="28"/>
          <w:szCs w:val="28"/>
        </w:rPr>
        <w:t xml:space="preserve">, в основном, употребляются как акцентируемые (за счет главной ноты) и </w:t>
      </w:r>
      <w:proofErr w:type="spellStart"/>
      <w:r w:rsidRPr="001F59A5">
        <w:rPr>
          <w:sz w:val="28"/>
          <w:szCs w:val="28"/>
        </w:rPr>
        <w:t>неакцентируемые</w:t>
      </w:r>
      <w:proofErr w:type="spellEnd"/>
      <w:r w:rsidRPr="001F59A5">
        <w:rPr>
          <w:sz w:val="28"/>
          <w:szCs w:val="28"/>
        </w:rPr>
        <w:t xml:space="preserve"> (за счет предыдущей ноты). Ак</w:t>
      </w:r>
      <w:r>
        <w:rPr>
          <w:sz w:val="28"/>
          <w:szCs w:val="28"/>
        </w:rPr>
        <w:t>центируемый фор</w:t>
      </w:r>
      <w:r w:rsidRPr="001F59A5">
        <w:rPr>
          <w:sz w:val="28"/>
          <w:szCs w:val="28"/>
        </w:rPr>
        <w:t>шлаг имеет характер задержания. Обычно длительность такого форшла</w:t>
      </w:r>
      <w:r w:rsidRPr="001F59A5">
        <w:rPr>
          <w:sz w:val="28"/>
          <w:szCs w:val="28"/>
        </w:rPr>
        <w:softHyphen/>
        <w:t>га равна половине длительности главной ноты, но бывает, что и короче. Исполнять их нужно плавно, не нарушая общего течения мело</w:t>
      </w:r>
      <w:r w:rsidRPr="001F59A5">
        <w:rPr>
          <w:sz w:val="28"/>
          <w:szCs w:val="28"/>
        </w:rPr>
        <w:softHyphen/>
        <w:t>дической линии.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275" w:line="360" w:lineRule="auto"/>
        <w:ind w:right="-23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394970</wp:posOffset>
            </wp:positionV>
            <wp:extent cx="6115685" cy="2338705"/>
            <wp:effectExtent l="19050" t="0" r="0" b="0"/>
            <wp:wrapNone/>
            <wp:docPr id="7" name="Рисунок 7" descr="C:\Users\Admin\Documents\Кузнецова\Сонаты\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Кузнецова\Сонаты\0000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В.Моцарт «Соната»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мажор, 1 часть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275"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275"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275"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275"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275" w:line="360" w:lineRule="auto"/>
        <w:ind w:right="-23" w:firstLine="426"/>
        <w:jc w:val="both"/>
        <w:rPr>
          <w:sz w:val="28"/>
          <w:szCs w:val="28"/>
        </w:rPr>
      </w:pP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proofErr w:type="spellStart"/>
      <w:r w:rsidRPr="001F59A5">
        <w:rPr>
          <w:sz w:val="28"/>
          <w:szCs w:val="28"/>
        </w:rPr>
        <w:t>Неакцентируемый</w:t>
      </w:r>
      <w:proofErr w:type="spellEnd"/>
      <w:r w:rsidRPr="001F59A5">
        <w:rPr>
          <w:sz w:val="28"/>
          <w:szCs w:val="28"/>
        </w:rPr>
        <w:t xml:space="preserve"> форшлаг чаще всего исполняется за счет предыдущей ноты (реже - за счет главной),  по дли</w:t>
      </w:r>
      <w:r>
        <w:rPr>
          <w:sz w:val="28"/>
          <w:szCs w:val="28"/>
        </w:rPr>
        <w:t>тельности бывает очень корот</w:t>
      </w:r>
      <w:r w:rsidRPr="001F59A5">
        <w:rPr>
          <w:sz w:val="28"/>
          <w:szCs w:val="28"/>
        </w:rPr>
        <w:t>ким и и</w:t>
      </w:r>
      <w:r w:rsidRPr="001F59A5">
        <w:rPr>
          <w:sz w:val="28"/>
          <w:szCs w:val="28"/>
        </w:rPr>
        <w:t>с</w:t>
      </w:r>
      <w:r w:rsidRPr="001F59A5">
        <w:rPr>
          <w:sz w:val="28"/>
          <w:szCs w:val="28"/>
        </w:rPr>
        <w:t>полняется легко. Ударение падает на следующую за ним главную ноту (</w:t>
      </w:r>
      <w:r>
        <w:rPr>
          <w:sz w:val="28"/>
          <w:szCs w:val="28"/>
        </w:rPr>
        <w:t>И.Гайдн</w:t>
      </w:r>
      <w:r w:rsidRPr="001F59A5">
        <w:rPr>
          <w:sz w:val="28"/>
          <w:szCs w:val="28"/>
        </w:rPr>
        <w:t xml:space="preserve"> - Соната Ре мажор №7, I часть, главная партия). Нередко в таких случаях главная но</w:t>
      </w:r>
      <w:r>
        <w:rPr>
          <w:sz w:val="28"/>
          <w:szCs w:val="28"/>
        </w:rPr>
        <w:t xml:space="preserve">та исполняется </w:t>
      </w:r>
      <w:r>
        <w:rPr>
          <w:sz w:val="28"/>
          <w:szCs w:val="28"/>
          <w:lang w:val="en-US"/>
        </w:rPr>
        <w:t>staccato</w:t>
      </w:r>
      <w:r>
        <w:rPr>
          <w:sz w:val="28"/>
          <w:szCs w:val="28"/>
        </w:rPr>
        <w:t>, а стоя</w:t>
      </w:r>
      <w:r w:rsidRPr="001F59A5">
        <w:rPr>
          <w:sz w:val="28"/>
          <w:szCs w:val="28"/>
        </w:rPr>
        <w:t>щий перед ней форшлаг придает музыке ле</w:t>
      </w:r>
      <w:r w:rsidRPr="001F59A5">
        <w:rPr>
          <w:sz w:val="28"/>
          <w:szCs w:val="28"/>
        </w:rPr>
        <w:t>г</w:t>
      </w:r>
      <w:r>
        <w:rPr>
          <w:sz w:val="28"/>
          <w:szCs w:val="28"/>
        </w:rPr>
        <w:t>кость и блеск. В произве</w:t>
      </w:r>
      <w:r w:rsidRPr="001F59A5">
        <w:rPr>
          <w:sz w:val="28"/>
          <w:szCs w:val="28"/>
        </w:rPr>
        <w:t>дениях венских классиков встречаются форшлаги, с</w:t>
      </w:r>
      <w:r w:rsidRPr="001F59A5">
        <w:rPr>
          <w:sz w:val="28"/>
          <w:szCs w:val="28"/>
        </w:rPr>
        <w:t>о</w:t>
      </w:r>
      <w:r>
        <w:rPr>
          <w:sz w:val="28"/>
          <w:szCs w:val="28"/>
        </w:rPr>
        <w:t>стоящие из нес</w:t>
      </w:r>
      <w:r w:rsidRPr="001F59A5">
        <w:rPr>
          <w:sz w:val="28"/>
          <w:szCs w:val="28"/>
        </w:rPr>
        <w:t xml:space="preserve">кольких нот, в том числе </w:t>
      </w:r>
      <w:proofErr w:type="spellStart"/>
      <w:r w:rsidRPr="001F59A5">
        <w:rPr>
          <w:sz w:val="28"/>
          <w:szCs w:val="28"/>
        </w:rPr>
        <w:t>арпеджирование</w:t>
      </w:r>
      <w:proofErr w:type="spellEnd"/>
      <w:r w:rsidRPr="001F59A5">
        <w:rPr>
          <w:sz w:val="28"/>
          <w:szCs w:val="28"/>
        </w:rPr>
        <w:t>, которые могут быть испол</w:t>
      </w:r>
      <w:r w:rsidRPr="001F59A5">
        <w:rPr>
          <w:sz w:val="28"/>
          <w:szCs w:val="28"/>
        </w:rPr>
        <w:softHyphen/>
        <w:t>нены, начиная с сильной доли, но могут быть исполнены и из-за такта в зависимости от художественного замысла исполнителя.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276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 xml:space="preserve">Группетто у венских классиков исполняется, начиная со следующей более высокой ноты с сильной доли, т.е. состоит из четырех звуков. Исполнение группетто как </w:t>
      </w:r>
      <w:proofErr w:type="spellStart"/>
      <w:r w:rsidRPr="001F59A5">
        <w:rPr>
          <w:sz w:val="28"/>
          <w:szCs w:val="28"/>
        </w:rPr>
        <w:t>квинтоли</w:t>
      </w:r>
      <w:proofErr w:type="spellEnd"/>
      <w:r w:rsidRPr="001F59A5">
        <w:rPr>
          <w:sz w:val="28"/>
          <w:szCs w:val="28"/>
        </w:rPr>
        <w:t xml:space="preserve">  более характерно для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>а.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276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276" w:lineRule="auto"/>
        <w:ind w:right="-23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423545</wp:posOffset>
            </wp:positionV>
            <wp:extent cx="6115685" cy="1403350"/>
            <wp:effectExtent l="19050" t="0" r="0" b="0"/>
            <wp:wrapNone/>
            <wp:docPr id="8" name="Рисунок 8" descr="C:\Users\Admin\Documents\Кузнецова\Сонаты\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Кузнецова\Сонаты\00000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И.И.Гайдн «Соната» Соль минор, 1 часть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360" w:lineRule="auto"/>
        <w:ind w:right="-23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374015</wp:posOffset>
            </wp:positionV>
            <wp:extent cx="6113780" cy="4076700"/>
            <wp:effectExtent l="19050" t="0" r="1270" b="0"/>
            <wp:wrapNone/>
            <wp:docPr id="10" name="Рисунок 9" descr="C:\Users\Admin\Documents\Кузнецова\Сонаты\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Кузнецова\Сонаты\000000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Л.Бетховен «Соната» Ми мажор, 1 часть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360" w:lineRule="auto"/>
        <w:ind w:right="-23" w:firstLine="426"/>
        <w:jc w:val="both"/>
        <w:rPr>
          <w:sz w:val="28"/>
          <w:szCs w:val="28"/>
        </w:rPr>
      </w:pP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after="516" w:line="360" w:lineRule="auto"/>
        <w:ind w:right="-23" w:firstLine="426"/>
        <w:jc w:val="both"/>
        <w:rPr>
          <w:sz w:val="28"/>
          <w:szCs w:val="28"/>
        </w:rPr>
      </w:pP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5"/>
        <w:jc w:val="both"/>
        <w:rPr>
          <w:sz w:val="28"/>
          <w:szCs w:val="28"/>
        </w:rPr>
      </w:pPr>
      <w:r w:rsidRPr="001F59A5">
        <w:rPr>
          <w:sz w:val="28"/>
          <w:szCs w:val="28"/>
        </w:rPr>
        <w:t xml:space="preserve"> Если  группетто стоит между двумя нотами или после ноты с точкой, то исполняется как можно позже в зависимости от темпа и технических возмо</w:t>
      </w:r>
      <w:r w:rsidRPr="001F59A5">
        <w:rPr>
          <w:sz w:val="28"/>
          <w:szCs w:val="28"/>
        </w:rPr>
        <w:t>ж</w:t>
      </w:r>
      <w:r w:rsidRPr="001F59A5">
        <w:rPr>
          <w:sz w:val="28"/>
          <w:szCs w:val="28"/>
        </w:rPr>
        <w:t xml:space="preserve">ностей ученика. В очень быстром темпе даже может исполняться как </w:t>
      </w:r>
      <w:proofErr w:type="spellStart"/>
      <w:r w:rsidRPr="001F59A5">
        <w:rPr>
          <w:sz w:val="28"/>
          <w:szCs w:val="28"/>
        </w:rPr>
        <w:t>квинтоль</w:t>
      </w:r>
      <w:proofErr w:type="spellEnd"/>
      <w:r w:rsidRPr="001F59A5">
        <w:rPr>
          <w:sz w:val="28"/>
          <w:szCs w:val="28"/>
        </w:rPr>
        <w:t>. Группетто следует исполнять как можно гибче и выра</w:t>
      </w:r>
      <w:r w:rsidRPr="001F59A5">
        <w:rPr>
          <w:sz w:val="28"/>
          <w:szCs w:val="28"/>
        </w:rPr>
        <w:softHyphen/>
        <w:t xml:space="preserve">зительнее, вплетаясь в общую мелодическую линию, </w:t>
      </w:r>
      <w:proofErr w:type="gramStart"/>
      <w:r w:rsidRPr="001F59A5">
        <w:rPr>
          <w:sz w:val="28"/>
          <w:szCs w:val="28"/>
        </w:rPr>
        <w:t>а</w:t>
      </w:r>
      <w:proofErr w:type="gramEnd"/>
      <w:r w:rsidRPr="001F59A5">
        <w:rPr>
          <w:sz w:val="28"/>
          <w:szCs w:val="28"/>
        </w:rPr>
        <w:t xml:space="preserve"> не разрывая ее.</w:t>
      </w: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5"/>
        <w:jc w:val="both"/>
        <w:rPr>
          <w:sz w:val="28"/>
          <w:szCs w:val="28"/>
        </w:rPr>
      </w:pPr>
      <w:r w:rsidRPr="000A76D9">
        <w:rPr>
          <w:sz w:val="28"/>
          <w:szCs w:val="28"/>
        </w:rPr>
        <w:t>Трель</w:t>
      </w:r>
      <w:r w:rsidRPr="001F59A5">
        <w:rPr>
          <w:sz w:val="28"/>
          <w:szCs w:val="28"/>
        </w:rPr>
        <w:t xml:space="preserve"> – одна из распространенных видов украшений. Она может начинаться как </w:t>
      </w:r>
      <w:proofErr w:type="gramStart"/>
      <w:r w:rsidRPr="001F59A5">
        <w:rPr>
          <w:sz w:val="28"/>
          <w:szCs w:val="28"/>
        </w:rPr>
        <w:t>со</w:t>
      </w:r>
      <w:proofErr w:type="gramEnd"/>
      <w:r w:rsidRPr="001F59A5">
        <w:rPr>
          <w:sz w:val="28"/>
          <w:szCs w:val="28"/>
        </w:rPr>
        <w:t xml:space="preserve"> вспомогательной, </w:t>
      </w:r>
      <w:r>
        <w:rPr>
          <w:sz w:val="28"/>
          <w:szCs w:val="28"/>
        </w:rPr>
        <w:t>так и с главной ноты. Трель, на</w:t>
      </w:r>
      <w:r w:rsidRPr="001F59A5">
        <w:rPr>
          <w:sz w:val="28"/>
          <w:szCs w:val="28"/>
        </w:rPr>
        <w:t>чинающаяся со всп</w:t>
      </w:r>
      <w:r w:rsidRPr="001F59A5">
        <w:rPr>
          <w:sz w:val="28"/>
          <w:szCs w:val="28"/>
        </w:rPr>
        <w:t>о</w:t>
      </w:r>
      <w:r w:rsidRPr="001F59A5">
        <w:rPr>
          <w:sz w:val="28"/>
          <w:szCs w:val="28"/>
        </w:rPr>
        <w:t xml:space="preserve">могательной ноты, отличается остротой и блеском. Такая трель применяется в каденциях или </w:t>
      </w:r>
      <w:proofErr w:type="spellStart"/>
      <w:r w:rsidRPr="001F59A5">
        <w:rPr>
          <w:sz w:val="28"/>
          <w:szCs w:val="28"/>
        </w:rPr>
        <w:t>кадансовых</w:t>
      </w:r>
      <w:proofErr w:type="spellEnd"/>
      <w:r w:rsidRPr="001F59A5">
        <w:rPr>
          <w:sz w:val="28"/>
          <w:szCs w:val="28"/>
        </w:rPr>
        <w:t xml:space="preserve"> построениях,  где нужно подчеркнуть остроту, н</w:t>
      </w:r>
      <w:r w:rsidRPr="001F59A5">
        <w:rPr>
          <w:sz w:val="28"/>
          <w:szCs w:val="28"/>
        </w:rPr>
        <w:t>а</w:t>
      </w:r>
      <w:r w:rsidRPr="001F59A5">
        <w:rPr>
          <w:sz w:val="28"/>
          <w:szCs w:val="28"/>
        </w:rPr>
        <w:t xml:space="preserve">пример, </w:t>
      </w:r>
      <w:proofErr w:type="spellStart"/>
      <w:r w:rsidRPr="001F59A5">
        <w:rPr>
          <w:sz w:val="28"/>
          <w:szCs w:val="28"/>
        </w:rPr>
        <w:t>доминантовой</w:t>
      </w:r>
      <w:proofErr w:type="spellEnd"/>
      <w:r w:rsidRPr="001F59A5">
        <w:rPr>
          <w:sz w:val="28"/>
          <w:szCs w:val="28"/>
        </w:rPr>
        <w:t xml:space="preserve"> гармонии. Трель, которая начинается с главной ноты, позволяет лучше выявить контуры мелодии, но звучит более тускло. В таких случаях она как бы продолжает длинную ноту мелодии. Трели, как правило, у венских классиков заканчиваются </w:t>
      </w:r>
      <w:proofErr w:type="spellStart"/>
      <w:r w:rsidRPr="001F59A5">
        <w:rPr>
          <w:sz w:val="28"/>
          <w:szCs w:val="28"/>
        </w:rPr>
        <w:t>нахшлагами</w:t>
      </w:r>
      <w:proofErr w:type="spellEnd"/>
      <w:r w:rsidRPr="001F59A5">
        <w:rPr>
          <w:sz w:val="28"/>
          <w:szCs w:val="28"/>
        </w:rPr>
        <w:t>, даже в тех случаях, если они не выписаны композиторами. Исполняют</w:t>
      </w:r>
      <w:r>
        <w:rPr>
          <w:sz w:val="28"/>
          <w:szCs w:val="28"/>
        </w:rPr>
        <w:t>ся трели  почти всегда  как мож</w:t>
      </w:r>
      <w:r w:rsidRPr="001F59A5">
        <w:rPr>
          <w:sz w:val="28"/>
          <w:szCs w:val="28"/>
        </w:rPr>
        <w:t>но легче и выразительнее. Выразительности можно добиться путём небольшого динам</w:t>
      </w:r>
      <w:r w:rsidRPr="001F59A5">
        <w:rPr>
          <w:sz w:val="28"/>
          <w:szCs w:val="28"/>
        </w:rPr>
        <w:t>и</w:t>
      </w:r>
      <w:r w:rsidRPr="001F59A5">
        <w:rPr>
          <w:sz w:val="28"/>
          <w:szCs w:val="28"/>
        </w:rPr>
        <w:t>ческого усиления и ос</w:t>
      </w:r>
      <w:r>
        <w:rPr>
          <w:sz w:val="28"/>
          <w:szCs w:val="28"/>
        </w:rPr>
        <w:t>лабления трели,</w:t>
      </w:r>
      <w:r w:rsidRPr="001F59A5">
        <w:rPr>
          <w:sz w:val="28"/>
          <w:szCs w:val="28"/>
        </w:rPr>
        <w:t xml:space="preserve"> в зависимости от характера м</w:t>
      </w:r>
      <w:r>
        <w:rPr>
          <w:sz w:val="28"/>
          <w:szCs w:val="28"/>
        </w:rPr>
        <w:t>узыки трель может быть спокойной</w:t>
      </w:r>
      <w:r w:rsidRPr="001F59A5">
        <w:rPr>
          <w:sz w:val="28"/>
          <w:szCs w:val="28"/>
        </w:rPr>
        <w:t xml:space="preserve"> или звонкой.</w:t>
      </w: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>Таким образом, всевозможные украшения требуют от исполнителя не только знания стиля композитора, но и музыкального вкуса и чутья.</w:t>
      </w: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51455C">
        <w:rPr>
          <w:b/>
          <w:sz w:val="28"/>
          <w:szCs w:val="28"/>
        </w:rPr>
        <w:t>2.5</w:t>
      </w:r>
      <w:proofErr w:type="gramStart"/>
      <w:r>
        <w:rPr>
          <w:sz w:val="28"/>
          <w:szCs w:val="28"/>
        </w:rPr>
        <w:t xml:space="preserve"> </w:t>
      </w:r>
      <w:r w:rsidRPr="001F59A5">
        <w:rPr>
          <w:sz w:val="28"/>
          <w:szCs w:val="28"/>
        </w:rPr>
        <w:t>О</w:t>
      </w:r>
      <w:proofErr w:type="gramEnd"/>
      <w:r w:rsidRPr="001F59A5">
        <w:rPr>
          <w:sz w:val="28"/>
          <w:szCs w:val="28"/>
        </w:rPr>
        <w:t xml:space="preserve">дин из наиболее важных вопросов - вопрос о </w:t>
      </w:r>
      <w:r w:rsidRPr="0051455C">
        <w:rPr>
          <w:b/>
          <w:sz w:val="28"/>
          <w:szCs w:val="28"/>
        </w:rPr>
        <w:t>педализаци</w:t>
      </w:r>
      <w:r>
        <w:rPr>
          <w:b/>
          <w:sz w:val="28"/>
          <w:szCs w:val="28"/>
        </w:rPr>
        <w:t>и</w:t>
      </w:r>
      <w:r>
        <w:rPr>
          <w:sz w:val="28"/>
          <w:szCs w:val="28"/>
        </w:rPr>
        <w:t xml:space="preserve"> в классич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ских сонатах. </w:t>
      </w:r>
      <w:r w:rsidRPr="001F59A5">
        <w:rPr>
          <w:sz w:val="28"/>
          <w:szCs w:val="28"/>
        </w:rPr>
        <w:t xml:space="preserve">Во времена </w:t>
      </w:r>
      <w:r>
        <w:rPr>
          <w:sz w:val="28"/>
          <w:szCs w:val="28"/>
        </w:rPr>
        <w:t>И.Гайдн</w:t>
      </w:r>
      <w:r w:rsidRPr="001F59A5">
        <w:rPr>
          <w:sz w:val="28"/>
          <w:szCs w:val="28"/>
        </w:rPr>
        <w:t xml:space="preserve">а и </w:t>
      </w:r>
      <w:r>
        <w:rPr>
          <w:sz w:val="28"/>
          <w:szCs w:val="28"/>
        </w:rPr>
        <w:t>В.Моцарт</w:t>
      </w:r>
      <w:r w:rsidRPr="001F59A5">
        <w:rPr>
          <w:sz w:val="28"/>
          <w:szCs w:val="28"/>
        </w:rPr>
        <w:t>а инструменты с двумя педалями еще не получили распространения. Поэтому они, хотя и знали о существовании  педа</w:t>
      </w:r>
      <w:r>
        <w:rPr>
          <w:sz w:val="28"/>
          <w:szCs w:val="28"/>
        </w:rPr>
        <w:t xml:space="preserve">лей, писали </w:t>
      </w:r>
      <w:r w:rsidRPr="001F59A5">
        <w:rPr>
          <w:sz w:val="28"/>
          <w:szCs w:val="28"/>
        </w:rPr>
        <w:t>так, что их фактура рассчитана на исполнение без педали, и не обозначали педаль</w:t>
      </w:r>
      <w:r>
        <w:rPr>
          <w:sz w:val="28"/>
          <w:szCs w:val="28"/>
        </w:rPr>
        <w:t>, т.к.</w:t>
      </w:r>
      <w:r w:rsidRPr="001F59A5">
        <w:rPr>
          <w:sz w:val="28"/>
          <w:szCs w:val="28"/>
        </w:rPr>
        <w:t xml:space="preserve"> длинные ноты удерживались руками. В наше время их произведения </w:t>
      </w:r>
      <w:r w:rsidRPr="001F59A5">
        <w:rPr>
          <w:sz w:val="28"/>
          <w:szCs w:val="28"/>
        </w:rPr>
        <w:lastRenderedPageBreak/>
        <w:t>исполняются с педалью. Чтобы сохранить чистоту, прозрачность и ровность, харак</w:t>
      </w:r>
      <w:r w:rsidRPr="001F59A5">
        <w:rPr>
          <w:sz w:val="28"/>
          <w:szCs w:val="28"/>
        </w:rPr>
        <w:softHyphen/>
        <w:t>терную для венских классиков, педаль должна быть точной и часто меняться, широко применяется левая педаль и полу-педаль. Значение п</w:t>
      </w:r>
      <w:r w:rsidRPr="001F59A5">
        <w:rPr>
          <w:sz w:val="28"/>
          <w:szCs w:val="28"/>
        </w:rPr>
        <w:t>е</w:t>
      </w:r>
      <w:r w:rsidRPr="001F59A5">
        <w:rPr>
          <w:sz w:val="28"/>
          <w:szCs w:val="28"/>
        </w:rPr>
        <w:t xml:space="preserve">дали у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 xml:space="preserve">а заметно возрастает. Начав с </w:t>
      </w:r>
      <w:proofErr w:type="spellStart"/>
      <w:r w:rsidRPr="001F59A5">
        <w:rPr>
          <w:sz w:val="28"/>
          <w:szCs w:val="28"/>
        </w:rPr>
        <w:t>гайдновской</w:t>
      </w:r>
      <w:proofErr w:type="spellEnd"/>
      <w:r w:rsidRPr="001F59A5">
        <w:rPr>
          <w:sz w:val="28"/>
          <w:szCs w:val="28"/>
        </w:rPr>
        <w:t xml:space="preserve"> манеры письма, он прошел длительный пут</w:t>
      </w:r>
      <w:r>
        <w:rPr>
          <w:sz w:val="28"/>
          <w:szCs w:val="28"/>
        </w:rPr>
        <w:t>ь, явился предвестником романти</w:t>
      </w:r>
      <w:r w:rsidRPr="001F59A5">
        <w:rPr>
          <w:sz w:val="28"/>
          <w:szCs w:val="28"/>
        </w:rPr>
        <w:t xml:space="preserve">ческой эпохи.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 xml:space="preserve"> явился первым композитором, обозначавшим педаль. Педаль у </w:t>
      </w:r>
      <w:r>
        <w:rPr>
          <w:sz w:val="28"/>
          <w:szCs w:val="28"/>
        </w:rPr>
        <w:t>Л.Бетховен</w:t>
      </w:r>
      <w:r w:rsidRPr="001F59A5">
        <w:rPr>
          <w:sz w:val="28"/>
          <w:szCs w:val="28"/>
        </w:rPr>
        <w:t>а подчеркивает контрастность его образов, помогает придать нужный колорит, расчленить отдельные музыкальные построения. Не следует затуш</w:t>
      </w:r>
      <w:r w:rsidRPr="001F59A5">
        <w:rPr>
          <w:sz w:val="28"/>
          <w:szCs w:val="28"/>
        </w:rPr>
        <w:t>е</w:t>
      </w:r>
      <w:r w:rsidRPr="001F59A5">
        <w:rPr>
          <w:sz w:val="28"/>
          <w:szCs w:val="28"/>
        </w:rPr>
        <w:t>вывать педалью паузы, брать ее в тех  случаях, когда мелодия строится по звукам трезвучия, чтобы они не сливались в одну гармонию. В каждом</w:t>
      </w:r>
      <w:r>
        <w:rPr>
          <w:sz w:val="28"/>
          <w:szCs w:val="28"/>
        </w:rPr>
        <w:t xml:space="preserve"> отдельном 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чае надо педализи</w:t>
      </w:r>
      <w:r w:rsidRPr="001F59A5">
        <w:rPr>
          <w:sz w:val="28"/>
          <w:szCs w:val="28"/>
        </w:rPr>
        <w:t>ровать в зависимости от замысла композитора.</w:t>
      </w: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 xml:space="preserve">Таким образом, основная задача каждого педагога-пианиста </w:t>
      </w:r>
      <w:proofErr w:type="gramStart"/>
      <w:r w:rsidRPr="001F59A5">
        <w:rPr>
          <w:sz w:val="28"/>
          <w:szCs w:val="28"/>
        </w:rPr>
        <w:t>на</w:t>
      </w:r>
      <w:r w:rsidRPr="001F59A5">
        <w:rPr>
          <w:sz w:val="28"/>
          <w:szCs w:val="28"/>
        </w:rPr>
        <w:softHyphen/>
        <w:t xml:space="preserve">учить </w:t>
      </w:r>
      <w:r>
        <w:rPr>
          <w:sz w:val="28"/>
          <w:szCs w:val="28"/>
        </w:rPr>
        <w:t>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чающегося</w:t>
      </w:r>
      <w:r w:rsidRPr="001F59A5">
        <w:rPr>
          <w:sz w:val="28"/>
          <w:szCs w:val="28"/>
        </w:rPr>
        <w:t xml:space="preserve"> не только исполнять</w:t>
      </w:r>
      <w:proofErr w:type="gramEnd"/>
      <w:r w:rsidRPr="001F59A5">
        <w:rPr>
          <w:sz w:val="28"/>
          <w:szCs w:val="28"/>
        </w:rPr>
        <w:t xml:space="preserve">, но и самостоятельно и образно мыслить, </w:t>
      </w:r>
      <w:r>
        <w:rPr>
          <w:sz w:val="28"/>
          <w:szCs w:val="28"/>
        </w:rPr>
        <w:t>уметь накапливать и обобщать пол</w:t>
      </w:r>
      <w:r w:rsidRPr="001F59A5">
        <w:rPr>
          <w:sz w:val="28"/>
          <w:szCs w:val="28"/>
        </w:rPr>
        <w:t>ученные знания.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</w:p>
    <w:p w:rsidR="002632FC" w:rsidRPr="001C6899" w:rsidRDefault="002632FC" w:rsidP="002632FC">
      <w:pPr>
        <w:pStyle w:val="20"/>
        <w:numPr>
          <w:ilvl w:val="0"/>
          <w:numId w:val="2"/>
        </w:numPr>
        <w:shd w:val="clear" w:color="auto" w:fill="auto"/>
        <w:tabs>
          <w:tab w:val="left" w:pos="8789"/>
        </w:tabs>
        <w:spacing w:line="360" w:lineRule="auto"/>
        <w:ind w:right="-23"/>
        <w:jc w:val="center"/>
        <w:rPr>
          <w:b/>
          <w:sz w:val="28"/>
          <w:szCs w:val="28"/>
        </w:rPr>
      </w:pPr>
      <w:r w:rsidRPr="001C6899">
        <w:rPr>
          <w:b/>
          <w:sz w:val="28"/>
          <w:szCs w:val="28"/>
        </w:rPr>
        <w:t>ЗАКЛЮЧЕНИЕ</w:t>
      </w:r>
    </w:p>
    <w:p w:rsidR="002632FC" w:rsidRPr="001F59A5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proofErr w:type="gramStart"/>
      <w:r w:rsidRPr="001F59A5">
        <w:rPr>
          <w:sz w:val="28"/>
          <w:szCs w:val="28"/>
        </w:rPr>
        <w:t xml:space="preserve">Воспитание внутренних слуховых представлений и художественного вкуса у </w:t>
      </w:r>
      <w:r>
        <w:rPr>
          <w:sz w:val="28"/>
          <w:szCs w:val="28"/>
        </w:rPr>
        <w:t>обучающихся</w:t>
      </w:r>
      <w:r w:rsidRPr="001F59A5">
        <w:rPr>
          <w:sz w:val="28"/>
          <w:szCs w:val="28"/>
        </w:rPr>
        <w:t xml:space="preserve"> было всегда в центре вн</w:t>
      </w:r>
      <w:r>
        <w:rPr>
          <w:sz w:val="28"/>
          <w:szCs w:val="28"/>
        </w:rPr>
        <w:t>имания музыкальной педагогики.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1F59A5">
        <w:rPr>
          <w:sz w:val="28"/>
          <w:szCs w:val="28"/>
        </w:rPr>
        <w:t xml:space="preserve">Для достижения этой цели </w:t>
      </w:r>
      <w:r>
        <w:rPr>
          <w:sz w:val="28"/>
          <w:szCs w:val="28"/>
        </w:rPr>
        <w:t>преподавателями</w:t>
      </w:r>
      <w:r w:rsidRPr="001F59A5">
        <w:rPr>
          <w:sz w:val="28"/>
          <w:szCs w:val="28"/>
        </w:rPr>
        <w:t xml:space="preserve"> используются самые различные методы воздействия - показ за инструментом, интересные аналогии, приводимые на уроке с </w:t>
      </w:r>
      <w:r>
        <w:rPr>
          <w:sz w:val="28"/>
          <w:szCs w:val="28"/>
        </w:rPr>
        <w:t>обучающимся</w:t>
      </w:r>
      <w:r w:rsidRPr="001F59A5">
        <w:rPr>
          <w:sz w:val="28"/>
          <w:szCs w:val="28"/>
        </w:rPr>
        <w:t>, дирижерский жест.</w:t>
      </w:r>
      <w:proofErr w:type="gramEnd"/>
      <w:r w:rsidRPr="001F59A5">
        <w:rPr>
          <w:sz w:val="28"/>
          <w:szCs w:val="28"/>
        </w:rPr>
        <w:t xml:space="preserve"> Все это помогает </w:t>
      </w:r>
      <w:r>
        <w:rPr>
          <w:sz w:val="28"/>
          <w:szCs w:val="28"/>
        </w:rPr>
        <w:t>пианисту</w:t>
      </w:r>
      <w:r w:rsidRPr="001F59A5">
        <w:rPr>
          <w:sz w:val="28"/>
          <w:szCs w:val="28"/>
        </w:rPr>
        <w:t xml:space="preserve"> глубже раскрыть эмоциональное содержание музыки.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 w:rsidRPr="001F59A5">
        <w:rPr>
          <w:sz w:val="28"/>
          <w:szCs w:val="28"/>
        </w:rPr>
        <w:t>Сочинения венских классиков отличаются необыкновенным совер</w:t>
      </w:r>
      <w:r w:rsidRPr="001F59A5">
        <w:rPr>
          <w:sz w:val="28"/>
          <w:szCs w:val="28"/>
        </w:rPr>
        <w:softHyphen/>
        <w:t>шенством музыкальной формы, внутренней логичностью и цельностью. Передать же в своем исполнении глу</w:t>
      </w:r>
      <w:r>
        <w:rPr>
          <w:sz w:val="28"/>
          <w:szCs w:val="28"/>
        </w:rPr>
        <w:t>бокое единство содержания и фор</w:t>
      </w:r>
      <w:r w:rsidRPr="001F59A5">
        <w:rPr>
          <w:sz w:val="28"/>
          <w:szCs w:val="28"/>
        </w:rPr>
        <w:t xml:space="preserve">мы - непростая задача </w:t>
      </w:r>
      <w:proofErr w:type="gramStart"/>
      <w:r w:rsidRPr="001F59A5">
        <w:rPr>
          <w:sz w:val="28"/>
          <w:szCs w:val="28"/>
        </w:rPr>
        <w:t>для</w:t>
      </w:r>
      <w:proofErr w:type="gramEnd"/>
      <w:r w:rsidRPr="001F59A5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 Уже с младших классов ДШИ</w:t>
      </w:r>
      <w:r w:rsidRPr="001F59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обучающиеся </w:t>
      </w:r>
      <w:r w:rsidRPr="001F59A5">
        <w:rPr>
          <w:sz w:val="28"/>
          <w:szCs w:val="28"/>
        </w:rPr>
        <w:t>должны обл</w:t>
      </w:r>
      <w:r w:rsidRPr="001F59A5">
        <w:rPr>
          <w:sz w:val="28"/>
          <w:szCs w:val="28"/>
        </w:rPr>
        <w:t>а</w:t>
      </w:r>
      <w:r w:rsidRPr="001F59A5">
        <w:rPr>
          <w:sz w:val="28"/>
          <w:szCs w:val="28"/>
        </w:rPr>
        <w:t>дать элементарными навыками анализа музыкаль</w:t>
      </w:r>
      <w:r>
        <w:rPr>
          <w:sz w:val="28"/>
          <w:szCs w:val="28"/>
        </w:rPr>
        <w:t xml:space="preserve">ного произведения. </w:t>
      </w:r>
      <w:r w:rsidRPr="001F59A5">
        <w:rPr>
          <w:sz w:val="28"/>
          <w:szCs w:val="28"/>
        </w:rPr>
        <w:t xml:space="preserve">В средних и старших классах эти знания углубляются и уточняются. Наряду с понятием о </w:t>
      </w:r>
      <w:r>
        <w:rPr>
          <w:sz w:val="28"/>
          <w:szCs w:val="28"/>
        </w:rPr>
        <w:t>форме, обучающийся должен хорошо раз</w:t>
      </w:r>
      <w:r w:rsidRPr="001F59A5">
        <w:rPr>
          <w:sz w:val="28"/>
          <w:szCs w:val="28"/>
        </w:rPr>
        <w:t>бираться в закономерностях лада,</w: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тонации и ритме</w:t>
      </w:r>
      <w:r w:rsidRPr="001F59A5">
        <w:rPr>
          <w:sz w:val="28"/>
          <w:szCs w:val="28"/>
        </w:rPr>
        <w:t xml:space="preserve">. И чем богаче слуховой опыт </w:t>
      </w:r>
      <w:r>
        <w:rPr>
          <w:sz w:val="28"/>
          <w:szCs w:val="28"/>
        </w:rPr>
        <w:t>музыканта</w:t>
      </w:r>
      <w:r w:rsidRPr="001F59A5">
        <w:rPr>
          <w:sz w:val="28"/>
          <w:szCs w:val="28"/>
        </w:rPr>
        <w:t xml:space="preserve">, чем выше уровень его </w:t>
      </w:r>
      <w:r w:rsidRPr="001F59A5">
        <w:rPr>
          <w:sz w:val="28"/>
          <w:szCs w:val="28"/>
        </w:rPr>
        <w:lastRenderedPageBreak/>
        <w:t>профессио</w:t>
      </w:r>
      <w:r>
        <w:rPr>
          <w:sz w:val="28"/>
          <w:szCs w:val="28"/>
        </w:rPr>
        <w:t>нальной подго</w:t>
      </w:r>
      <w:r w:rsidRPr="001F59A5">
        <w:rPr>
          <w:sz w:val="28"/>
          <w:szCs w:val="28"/>
        </w:rPr>
        <w:t>товки, тем глубже он проникнет в смысл нотной записи, сможет услышать, понять и пережить ее. Много</w:t>
      </w:r>
      <w:r>
        <w:rPr>
          <w:sz w:val="28"/>
          <w:szCs w:val="28"/>
        </w:rPr>
        <w:t>образие музыкальных образов дик</w:t>
      </w:r>
      <w:r w:rsidRPr="001F59A5">
        <w:rPr>
          <w:sz w:val="28"/>
          <w:szCs w:val="28"/>
        </w:rPr>
        <w:t>тует необходимые формы работы над музыкальным содержанием, осно</w:t>
      </w:r>
      <w:r w:rsidRPr="001F59A5">
        <w:rPr>
          <w:sz w:val="28"/>
          <w:szCs w:val="28"/>
        </w:rPr>
        <w:t>в</w:t>
      </w:r>
      <w:r w:rsidRPr="001F59A5">
        <w:rPr>
          <w:sz w:val="28"/>
          <w:szCs w:val="28"/>
        </w:rPr>
        <w:t>ными из которых являются умение критически слушать себя, творчески подх</w:t>
      </w:r>
      <w:r w:rsidRPr="001F59A5">
        <w:rPr>
          <w:sz w:val="28"/>
          <w:szCs w:val="28"/>
        </w:rPr>
        <w:t>о</w:t>
      </w:r>
      <w:r w:rsidRPr="001F59A5">
        <w:rPr>
          <w:sz w:val="28"/>
          <w:szCs w:val="28"/>
        </w:rPr>
        <w:t>дить к каждому исполняемому сочинению.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Всякое обозначение  в нотах, указание динамических оттенков – только схема. Живое воплощение любого оттенка всецело зависит от индивидуальных качеств исполнителя. 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sz w:val="28"/>
          <w:szCs w:val="28"/>
        </w:rPr>
        <w:t>Творческая свобода исполнения никогда не должна вырождаться  в произвол.</w:t>
      </w:r>
    </w:p>
    <w:p w:rsidR="002632FC" w:rsidRDefault="002632FC" w:rsidP="002632FC">
      <w:pPr>
        <w:pStyle w:val="20"/>
        <w:shd w:val="clear" w:color="auto" w:fill="auto"/>
        <w:tabs>
          <w:tab w:val="left" w:pos="8789"/>
        </w:tabs>
        <w:spacing w:line="360" w:lineRule="auto"/>
        <w:ind w:right="-23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работе над классической сонатной формой совершенно необходимо тщательное и точное изучение и воспроизведение нотного текста. </w:t>
      </w:r>
    </w:p>
    <w:p w:rsidR="002632FC" w:rsidRPr="001C6899" w:rsidRDefault="002632FC" w:rsidP="002632FC"/>
    <w:p w:rsidR="002632FC" w:rsidRPr="001C6899" w:rsidRDefault="002632FC" w:rsidP="002632FC"/>
    <w:p w:rsidR="002632FC" w:rsidRPr="001C6899" w:rsidRDefault="002632FC" w:rsidP="002632FC"/>
    <w:p w:rsidR="002632FC" w:rsidRPr="001C6899" w:rsidRDefault="002632FC" w:rsidP="002632FC"/>
    <w:p w:rsidR="002632FC" w:rsidRPr="001C6899" w:rsidRDefault="002632FC" w:rsidP="002632FC"/>
    <w:p w:rsidR="002632FC" w:rsidRPr="001C6899" w:rsidRDefault="002632FC" w:rsidP="002632FC"/>
    <w:p w:rsidR="002632FC" w:rsidRPr="001C6899" w:rsidRDefault="002632FC" w:rsidP="002632FC">
      <w:pPr>
        <w:tabs>
          <w:tab w:val="left" w:pos="42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899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>МЕТОДИЧЕСКОЙ</w:t>
      </w:r>
      <w:r w:rsidRPr="001C6899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</w:p>
    <w:p w:rsidR="002632FC" w:rsidRPr="001C6899" w:rsidRDefault="002632FC" w:rsidP="002632FC"/>
    <w:p w:rsidR="002632FC" w:rsidRPr="00DD0FB9" w:rsidRDefault="002632FC" w:rsidP="002632FC">
      <w:pPr>
        <w:rPr>
          <w:rFonts w:ascii="Times New Roman" w:hAnsi="Times New Roman" w:cs="Times New Roman"/>
        </w:rPr>
      </w:pPr>
    </w:p>
    <w:p w:rsidR="002632FC" w:rsidRPr="00DD0FB9" w:rsidRDefault="002632FC" w:rsidP="002632FC">
      <w:pPr>
        <w:pStyle w:val="a3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D0FB9">
        <w:rPr>
          <w:rFonts w:ascii="Times New Roman" w:hAnsi="Times New Roman" w:cs="Times New Roman"/>
          <w:sz w:val="28"/>
          <w:szCs w:val="28"/>
        </w:rPr>
        <w:t>А. Алексеев «Методика</w:t>
      </w:r>
      <w:r>
        <w:rPr>
          <w:rFonts w:ascii="Times New Roman" w:hAnsi="Times New Roman" w:cs="Times New Roman"/>
          <w:sz w:val="28"/>
          <w:szCs w:val="28"/>
        </w:rPr>
        <w:t xml:space="preserve"> обучения игре на фортепиано» - </w:t>
      </w:r>
      <w:r w:rsidRPr="00DD0FB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.: Музыка,</w:t>
      </w:r>
      <w:r w:rsidRPr="00DD0FB9">
        <w:rPr>
          <w:rFonts w:ascii="Times New Roman" w:hAnsi="Times New Roman" w:cs="Times New Roman"/>
          <w:sz w:val="28"/>
          <w:szCs w:val="28"/>
        </w:rPr>
        <w:t xml:space="preserve"> 1961г.</w:t>
      </w:r>
    </w:p>
    <w:p w:rsidR="002632FC" w:rsidRPr="00DD0FB9" w:rsidRDefault="002632FC" w:rsidP="002632FC">
      <w:pPr>
        <w:pStyle w:val="a3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D0FB9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Pr="00DD0FB9">
        <w:rPr>
          <w:rFonts w:ascii="Times New Roman" w:hAnsi="Times New Roman" w:cs="Times New Roman"/>
          <w:sz w:val="28"/>
          <w:szCs w:val="28"/>
        </w:rPr>
        <w:t>Кремлев</w:t>
      </w:r>
      <w:proofErr w:type="spellEnd"/>
      <w:r w:rsidRPr="00DD0FB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D0FB9">
        <w:rPr>
          <w:rFonts w:ascii="Times New Roman" w:hAnsi="Times New Roman" w:cs="Times New Roman"/>
          <w:sz w:val="28"/>
          <w:szCs w:val="28"/>
        </w:rPr>
        <w:t>Иозеф</w:t>
      </w:r>
      <w:proofErr w:type="spellEnd"/>
      <w:r w:rsidRPr="00DD0FB9">
        <w:rPr>
          <w:rFonts w:ascii="Times New Roman" w:hAnsi="Times New Roman" w:cs="Times New Roman"/>
          <w:sz w:val="28"/>
          <w:szCs w:val="28"/>
        </w:rPr>
        <w:t xml:space="preserve"> Гайдн»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D0FB9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.: Музыка,</w:t>
      </w:r>
      <w:r w:rsidRPr="00DD0FB9">
        <w:rPr>
          <w:rFonts w:ascii="Times New Roman" w:hAnsi="Times New Roman" w:cs="Times New Roman"/>
          <w:sz w:val="28"/>
          <w:szCs w:val="28"/>
        </w:rPr>
        <w:t xml:space="preserve"> 1972г.</w:t>
      </w:r>
    </w:p>
    <w:p w:rsidR="002632FC" w:rsidRPr="00DD0FB9" w:rsidRDefault="002632FC" w:rsidP="002632FC">
      <w:pPr>
        <w:pStyle w:val="a3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D0FB9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DD0FB9">
        <w:rPr>
          <w:rFonts w:ascii="Times New Roman" w:hAnsi="Times New Roman" w:cs="Times New Roman"/>
          <w:sz w:val="28"/>
          <w:szCs w:val="28"/>
        </w:rPr>
        <w:t>Альшванг</w:t>
      </w:r>
      <w:proofErr w:type="spellEnd"/>
      <w:r w:rsidRPr="00DD0FB9">
        <w:rPr>
          <w:rFonts w:ascii="Times New Roman" w:hAnsi="Times New Roman" w:cs="Times New Roman"/>
          <w:sz w:val="28"/>
          <w:szCs w:val="28"/>
        </w:rPr>
        <w:t xml:space="preserve"> «Л.В. Бетховен»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0FB9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.: Музыка,</w:t>
      </w:r>
      <w:r w:rsidRPr="00DD0FB9">
        <w:rPr>
          <w:rFonts w:ascii="Times New Roman" w:hAnsi="Times New Roman" w:cs="Times New Roman"/>
          <w:sz w:val="28"/>
          <w:szCs w:val="28"/>
        </w:rPr>
        <w:t xml:space="preserve"> 1977г.</w:t>
      </w:r>
    </w:p>
    <w:p w:rsidR="002632FC" w:rsidRPr="00DD0FB9" w:rsidRDefault="002632FC" w:rsidP="002632FC">
      <w:pPr>
        <w:pStyle w:val="a3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D0FB9">
        <w:rPr>
          <w:rFonts w:ascii="Times New Roman" w:hAnsi="Times New Roman" w:cs="Times New Roman"/>
          <w:sz w:val="28"/>
          <w:szCs w:val="28"/>
        </w:rPr>
        <w:t xml:space="preserve">А.М. </w:t>
      </w:r>
      <w:proofErr w:type="spellStart"/>
      <w:r w:rsidRPr="00DD0FB9">
        <w:rPr>
          <w:rFonts w:ascii="Times New Roman" w:hAnsi="Times New Roman" w:cs="Times New Roman"/>
          <w:sz w:val="28"/>
          <w:szCs w:val="28"/>
        </w:rPr>
        <w:t>Цукер</w:t>
      </w:r>
      <w:proofErr w:type="spellEnd"/>
      <w:r w:rsidRPr="00DD0FB9">
        <w:rPr>
          <w:rFonts w:ascii="Times New Roman" w:hAnsi="Times New Roman" w:cs="Times New Roman"/>
          <w:sz w:val="28"/>
          <w:szCs w:val="28"/>
        </w:rPr>
        <w:t xml:space="preserve"> «Моцарт и </w:t>
      </w:r>
      <w:proofErr w:type="spellStart"/>
      <w:r w:rsidRPr="00DD0FB9">
        <w:rPr>
          <w:rFonts w:ascii="Times New Roman" w:hAnsi="Times New Roman" w:cs="Times New Roman"/>
          <w:sz w:val="28"/>
          <w:szCs w:val="28"/>
        </w:rPr>
        <w:t>моцартианство</w:t>
      </w:r>
      <w:proofErr w:type="spellEnd"/>
      <w:r w:rsidRPr="00DD0FB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0FB9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.:  Композитор,</w:t>
      </w:r>
      <w:r w:rsidRPr="00DD0FB9">
        <w:rPr>
          <w:rFonts w:ascii="Times New Roman" w:hAnsi="Times New Roman" w:cs="Times New Roman"/>
          <w:sz w:val="28"/>
          <w:szCs w:val="28"/>
        </w:rPr>
        <w:t xml:space="preserve"> 2007г.</w:t>
      </w:r>
    </w:p>
    <w:p w:rsidR="002632FC" w:rsidRDefault="002632FC" w:rsidP="002632FC">
      <w:pPr>
        <w:pStyle w:val="a3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D0FB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.М. Меркулов «Как исполнять И.Гайдна» - </w:t>
      </w:r>
      <w:r w:rsidRPr="00DD0FB9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.: Классика,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DD0F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2014г.</w:t>
      </w:r>
    </w:p>
    <w:p w:rsidR="002632FC" w:rsidRDefault="002632FC" w:rsidP="002632FC">
      <w:pPr>
        <w:pStyle w:val="a3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D0FB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.М. Меркулов «Как исполнять В.Моцарта» - </w:t>
      </w:r>
      <w:r w:rsidRPr="00DD0FB9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.:  Классика,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DD0F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2014г.</w:t>
      </w:r>
    </w:p>
    <w:p w:rsidR="002632FC" w:rsidRDefault="002632FC" w:rsidP="002632FC">
      <w:pPr>
        <w:pStyle w:val="a3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 исполнять Л. Бетховена» - </w:t>
      </w:r>
      <w:r w:rsidRPr="00DD0FB9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.:  Классика,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DD0F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2014г.</w:t>
      </w:r>
    </w:p>
    <w:p w:rsidR="002632FC" w:rsidRPr="002632FC" w:rsidRDefault="002632FC" w:rsidP="002632FC">
      <w:pPr>
        <w:tabs>
          <w:tab w:val="left" w:pos="5760"/>
        </w:tabs>
        <w:rPr>
          <w:sz w:val="28"/>
          <w:szCs w:val="28"/>
        </w:rPr>
      </w:pPr>
    </w:p>
    <w:sectPr w:rsidR="002632FC" w:rsidRPr="002632FC" w:rsidSect="002632FC">
      <w:footerReference w:type="default" r:id="rId17"/>
      <w:pgSz w:w="11906" w:h="16838"/>
      <w:pgMar w:top="720" w:right="1133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2FC" w:rsidRDefault="002632FC" w:rsidP="002632FC">
      <w:pPr>
        <w:spacing w:after="0" w:line="240" w:lineRule="auto"/>
      </w:pPr>
      <w:r>
        <w:separator/>
      </w:r>
    </w:p>
  </w:endnote>
  <w:endnote w:type="continuationSeparator" w:id="0">
    <w:p w:rsidR="002632FC" w:rsidRDefault="002632FC" w:rsidP="00263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01903"/>
      <w:docPartObj>
        <w:docPartGallery w:val="Page Numbers (Bottom of Page)"/>
        <w:docPartUnique/>
      </w:docPartObj>
    </w:sdtPr>
    <w:sdtContent>
      <w:p w:rsidR="002632FC" w:rsidRDefault="002632FC">
        <w:pPr>
          <w:pStyle w:val="a6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632FC" w:rsidRDefault="002632F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2FC" w:rsidRDefault="002632FC" w:rsidP="002632FC">
      <w:pPr>
        <w:spacing w:after="0" w:line="240" w:lineRule="auto"/>
      </w:pPr>
      <w:r>
        <w:separator/>
      </w:r>
    </w:p>
  </w:footnote>
  <w:footnote w:type="continuationSeparator" w:id="0">
    <w:p w:rsidR="002632FC" w:rsidRDefault="002632FC" w:rsidP="00263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C0258"/>
    <w:multiLevelType w:val="hybridMultilevel"/>
    <w:tmpl w:val="FEB87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BF697B"/>
    <w:multiLevelType w:val="hybridMultilevel"/>
    <w:tmpl w:val="28BAD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9D305C"/>
    <w:multiLevelType w:val="hybridMultilevel"/>
    <w:tmpl w:val="2BEC8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2154"/>
    <w:rsid w:val="00045F50"/>
    <w:rsid w:val="002632FC"/>
    <w:rsid w:val="003A4C04"/>
    <w:rsid w:val="00401E15"/>
    <w:rsid w:val="004D2296"/>
    <w:rsid w:val="00653BD8"/>
    <w:rsid w:val="00736EEE"/>
    <w:rsid w:val="007F2EE4"/>
    <w:rsid w:val="009A2154"/>
    <w:rsid w:val="009B0A2F"/>
    <w:rsid w:val="009F5397"/>
    <w:rsid w:val="00A52120"/>
    <w:rsid w:val="00A80EF9"/>
    <w:rsid w:val="00AD4BF4"/>
    <w:rsid w:val="00B474E5"/>
    <w:rsid w:val="00B56895"/>
    <w:rsid w:val="00D74CF9"/>
    <w:rsid w:val="00DB0741"/>
    <w:rsid w:val="00DC0491"/>
    <w:rsid w:val="00E21215"/>
    <w:rsid w:val="00E72FCB"/>
    <w:rsid w:val="00F9135A"/>
    <w:rsid w:val="00F92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BD8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2632F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9pt">
    <w:name w:val="Основной текст (2) + 9 pt"/>
    <w:basedOn w:val="2"/>
    <w:rsid w:val="002632FC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05pt">
    <w:name w:val="Основной текст (2) + 10;5 pt;Малые прописные"/>
    <w:basedOn w:val="2"/>
    <w:rsid w:val="002632FC"/>
    <w:rPr>
      <w:smallCap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2632FC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10pt">
    <w:name w:val="Основной текст (2) + 10 pt;Полужирный;Малые прописные"/>
    <w:basedOn w:val="2"/>
    <w:rsid w:val="002632FC"/>
    <w:rPr>
      <w:b/>
      <w:bCs/>
      <w:smallCap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632FC"/>
    <w:pPr>
      <w:widowControl w:val="0"/>
      <w:shd w:val="clear" w:color="auto" w:fill="FFFFFF"/>
      <w:spacing w:after="0" w:line="206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styleId="a4">
    <w:name w:val="header"/>
    <w:basedOn w:val="a"/>
    <w:link w:val="a5"/>
    <w:uiPriority w:val="99"/>
    <w:semiHidden/>
    <w:unhideWhenUsed/>
    <w:rsid w:val="0026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632FC"/>
  </w:style>
  <w:style w:type="paragraph" w:styleId="a6">
    <w:name w:val="footer"/>
    <w:basedOn w:val="a"/>
    <w:link w:val="a7"/>
    <w:uiPriority w:val="99"/>
    <w:unhideWhenUsed/>
    <w:rsid w:val="0026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32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2559</Words>
  <Characters>14590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2017-06-03T14:32:00Z</cp:lastPrinted>
  <dcterms:created xsi:type="dcterms:W3CDTF">2017-10-10T15:53:00Z</dcterms:created>
  <dcterms:modified xsi:type="dcterms:W3CDTF">2017-10-10T15:53:00Z</dcterms:modified>
</cp:coreProperties>
</file>