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7E" w:rsidRDefault="005A027E" w:rsidP="005A027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Родительское собрание в средней  группе.</w:t>
      </w:r>
    </w:p>
    <w:p w:rsidR="005A027E" w:rsidRDefault="005A027E" w:rsidP="005A027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Тема: </w:t>
      </w:r>
      <w:r>
        <w:rPr>
          <w:rFonts w:asciiTheme="majorHAnsi" w:hAnsiTheme="majorHAnsi"/>
          <w:sz w:val="28"/>
          <w:szCs w:val="28"/>
        </w:rPr>
        <w:t>Азбука безопасности</w:t>
      </w:r>
    </w:p>
    <w:p w:rsidR="005A027E" w:rsidRPr="00712DEA" w:rsidRDefault="005A027E" w:rsidP="005A027E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b/>
          <w:color w:val="000000"/>
        </w:rPr>
      </w:pPr>
      <w:r w:rsidRPr="0064786C">
        <w:rPr>
          <w:rStyle w:val="c2"/>
          <w:rFonts w:asciiTheme="majorHAnsi" w:hAnsiTheme="majorHAnsi"/>
          <w:b/>
          <w:color w:val="000000"/>
        </w:rPr>
        <w:t> </w:t>
      </w:r>
      <w:r w:rsidRPr="0064786C">
        <w:rPr>
          <w:rStyle w:val="c2c3"/>
          <w:rFonts w:asciiTheme="majorHAnsi" w:hAnsiTheme="majorHAnsi"/>
          <w:b/>
          <w:bCs/>
          <w:color w:val="000000"/>
        </w:rPr>
        <w:t>Цель</w:t>
      </w:r>
      <w:r w:rsidRPr="0064786C">
        <w:rPr>
          <w:rStyle w:val="c2"/>
          <w:rFonts w:asciiTheme="majorHAnsi" w:hAnsiTheme="majorHAnsi"/>
          <w:b/>
          <w:color w:val="000000"/>
        </w:rPr>
        <w:t xml:space="preserve">: </w:t>
      </w:r>
      <w:r w:rsidR="00712DEA" w:rsidRPr="00712DEA">
        <w:rPr>
          <w:rStyle w:val="c2"/>
          <w:rFonts w:asciiTheme="majorHAnsi" w:hAnsiTheme="majorHAnsi"/>
          <w:color w:val="000000"/>
        </w:rPr>
        <w:t>о</w:t>
      </w:r>
      <w:r>
        <w:rPr>
          <w:rStyle w:val="c2"/>
          <w:rFonts w:asciiTheme="majorHAnsi" w:hAnsiTheme="majorHAnsi"/>
          <w:color w:val="000000"/>
        </w:rPr>
        <w:t>знакомление родителей с основами формирования навыков безопасного поведения детей.</w:t>
      </w:r>
      <w:r w:rsidRPr="0064786C">
        <w:rPr>
          <w:rStyle w:val="c2"/>
          <w:rFonts w:asciiTheme="majorHAnsi" w:hAnsiTheme="majorHAnsi"/>
          <w:color w:val="000000"/>
        </w:rPr>
        <w:t>                             </w:t>
      </w:r>
    </w:p>
    <w:p w:rsidR="005A027E" w:rsidRDefault="005A027E" w:rsidP="005A027E">
      <w:pPr>
        <w:pStyle w:val="c4"/>
        <w:spacing w:before="0" w:beforeAutospacing="0" w:after="0" w:afterAutospacing="0" w:line="360" w:lineRule="atLeast"/>
        <w:rPr>
          <w:rStyle w:val="c2c3"/>
          <w:rFonts w:asciiTheme="majorHAnsi" w:hAnsiTheme="majorHAnsi"/>
          <w:bCs/>
          <w:color w:val="000000"/>
        </w:rPr>
      </w:pPr>
      <w:r w:rsidRPr="0064786C">
        <w:rPr>
          <w:rStyle w:val="c2c3"/>
          <w:rFonts w:asciiTheme="majorHAnsi" w:hAnsiTheme="majorHAnsi"/>
          <w:b/>
          <w:bCs/>
          <w:color w:val="000000"/>
        </w:rPr>
        <w:t>Задачи:  </w:t>
      </w:r>
      <w:r w:rsidR="00712DEA">
        <w:rPr>
          <w:rStyle w:val="c2c3"/>
          <w:rFonts w:asciiTheme="majorHAnsi" w:hAnsiTheme="majorHAnsi"/>
          <w:bCs/>
          <w:color w:val="000000"/>
        </w:rPr>
        <w:t>в</w:t>
      </w:r>
      <w:r>
        <w:rPr>
          <w:rStyle w:val="c2c3"/>
          <w:rFonts w:asciiTheme="majorHAnsi" w:hAnsiTheme="majorHAnsi"/>
          <w:bCs/>
          <w:color w:val="000000"/>
        </w:rPr>
        <w:t>ыделить вероятные опасност</w:t>
      </w:r>
      <w:r w:rsidR="00712DEA">
        <w:rPr>
          <w:rStyle w:val="c2c3"/>
          <w:rFonts w:asciiTheme="majorHAnsi" w:hAnsiTheme="majorHAnsi"/>
          <w:bCs/>
          <w:color w:val="000000"/>
        </w:rPr>
        <w:t xml:space="preserve">и для детей дошкольного возраста; формировать </w:t>
      </w:r>
      <w:r w:rsidR="008B7E72">
        <w:rPr>
          <w:rStyle w:val="c2c3"/>
          <w:rFonts w:asciiTheme="majorHAnsi" w:hAnsiTheme="majorHAnsi"/>
          <w:bCs/>
          <w:color w:val="000000"/>
        </w:rPr>
        <w:t xml:space="preserve">у </w:t>
      </w:r>
      <w:r w:rsidR="00712DEA">
        <w:rPr>
          <w:rStyle w:val="c2c3"/>
          <w:rFonts w:asciiTheme="majorHAnsi" w:hAnsiTheme="majorHAnsi"/>
          <w:bCs/>
          <w:color w:val="000000"/>
        </w:rPr>
        <w:t xml:space="preserve">родителей </w:t>
      </w:r>
      <w:r w:rsidR="008B7E72">
        <w:rPr>
          <w:rStyle w:val="c2c3"/>
          <w:rFonts w:asciiTheme="majorHAnsi" w:hAnsiTheme="majorHAnsi"/>
          <w:bCs/>
          <w:color w:val="000000"/>
        </w:rPr>
        <w:t>личную и социальную ответственность за безопасность своего ребенка</w:t>
      </w:r>
      <w:r w:rsidR="00712DEA">
        <w:rPr>
          <w:rStyle w:val="c2c3"/>
          <w:rFonts w:asciiTheme="majorHAnsi" w:hAnsiTheme="majorHAnsi"/>
          <w:bCs/>
          <w:color w:val="000000"/>
        </w:rPr>
        <w:t>.</w:t>
      </w:r>
    </w:p>
    <w:p w:rsidR="00712DEA" w:rsidRPr="00712DEA" w:rsidRDefault="00712DEA" w:rsidP="005A027E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bCs/>
          <w:color w:val="000000"/>
        </w:rPr>
      </w:pPr>
      <w:r w:rsidRPr="00712DEA">
        <w:rPr>
          <w:rStyle w:val="c2c3"/>
          <w:rFonts w:asciiTheme="majorHAnsi" w:hAnsiTheme="majorHAnsi"/>
          <w:b/>
          <w:bCs/>
          <w:color w:val="000000"/>
        </w:rPr>
        <w:t>Форма проведения</w:t>
      </w:r>
      <w:r>
        <w:rPr>
          <w:rStyle w:val="c2c3"/>
          <w:rFonts w:asciiTheme="majorHAnsi" w:hAnsiTheme="majorHAnsi"/>
          <w:b/>
          <w:bCs/>
          <w:color w:val="000000"/>
        </w:rPr>
        <w:t xml:space="preserve">: </w:t>
      </w:r>
      <w:r>
        <w:rPr>
          <w:rStyle w:val="c2c3"/>
          <w:rFonts w:asciiTheme="majorHAnsi" w:hAnsiTheme="majorHAnsi"/>
          <w:bCs/>
          <w:color w:val="000000"/>
        </w:rPr>
        <w:t>практикум</w:t>
      </w:r>
    </w:p>
    <w:p w:rsidR="005A027E" w:rsidRPr="0064786C" w:rsidRDefault="00712DEA" w:rsidP="005A027E">
      <w:pPr>
        <w:spacing w:after="0" w:line="326" w:lineRule="atLeast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  <w:r>
        <w:rPr>
          <w:rFonts w:asciiTheme="majorHAnsi" w:eastAsia="Times New Roman" w:hAnsiTheme="majorHAnsi" w:cs="Helvetica"/>
          <w:b/>
          <w:sz w:val="24"/>
          <w:szCs w:val="24"/>
        </w:rPr>
        <w:t>Пла</w:t>
      </w:r>
      <w:r w:rsidR="00F14793">
        <w:rPr>
          <w:rFonts w:asciiTheme="majorHAnsi" w:eastAsia="Times New Roman" w:hAnsiTheme="majorHAnsi" w:cs="Helvetica"/>
          <w:b/>
          <w:sz w:val="24"/>
          <w:szCs w:val="24"/>
        </w:rPr>
        <w:t xml:space="preserve">н </w:t>
      </w:r>
      <w:r>
        <w:rPr>
          <w:rFonts w:asciiTheme="majorHAnsi" w:eastAsia="Times New Roman" w:hAnsiTheme="majorHAnsi" w:cs="Helvetica"/>
          <w:b/>
          <w:sz w:val="24"/>
          <w:szCs w:val="24"/>
        </w:rPr>
        <w:t>проведения</w:t>
      </w:r>
      <w:r w:rsidR="00F14793">
        <w:rPr>
          <w:rFonts w:asciiTheme="majorHAnsi" w:eastAsia="Times New Roman" w:hAnsiTheme="majorHAnsi" w:cs="Helvetica"/>
          <w:b/>
          <w:sz w:val="24"/>
          <w:szCs w:val="24"/>
        </w:rPr>
        <w:t>:</w:t>
      </w:r>
    </w:p>
    <w:p w:rsidR="00F14793" w:rsidRDefault="005A027E" w:rsidP="005A027E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>1.</w:t>
      </w:r>
      <w:r w:rsidR="00F14793">
        <w:rPr>
          <w:rFonts w:asciiTheme="majorHAnsi" w:eastAsia="Times New Roman" w:hAnsiTheme="majorHAnsi" w:cs="Helvetica"/>
          <w:sz w:val="24"/>
          <w:szCs w:val="24"/>
        </w:rPr>
        <w:t>Вступительная часть</w:t>
      </w:r>
      <w:r w:rsidR="00546AC8">
        <w:rPr>
          <w:rFonts w:asciiTheme="majorHAnsi" w:eastAsia="Times New Roman" w:hAnsiTheme="majorHAnsi" w:cs="Helvetica"/>
          <w:sz w:val="24"/>
          <w:szCs w:val="24"/>
        </w:rPr>
        <w:t>.</w:t>
      </w:r>
      <w:r w:rsidR="00F14793">
        <w:rPr>
          <w:rFonts w:asciiTheme="majorHAnsi" w:eastAsia="Times New Roman" w:hAnsiTheme="majorHAnsi" w:cs="Helvetica"/>
          <w:sz w:val="24"/>
          <w:szCs w:val="24"/>
        </w:rPr>
        <w:t xml:space="preserve"> </w:t>
      </w:r>
    </w:p>
    <w:p w:rsidR="005A027E" w:rsidRPr="0064786C" w:rsidRDefault="005A027E" w:rsidP="005A027E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>2.</w:t>
      </w:r>
      <w:r w:rsidRPr="00AD6903">
        <w:rPr>
          <w:rFonts w:asciiTheme="majorHAnsi" w:eastAsia="Times New Roman" w:hAnsiTheme="majorHAnsi" w:cs="Helvetica"/>
          <w:sz w:val="24"/>
          <w:szCs w:val="24"/>
        </w:rPr>
        <w:t xml:space="preserve"> </w:t>
      </w:r>
      <w:r w:rsidR="00F14793">
        <w:rPr>
          <w:rFonts w:asciiTheme="majorHAnsi" w:eastAsia="Times New Roman" w:hAnsiTheme="majorHAnsi" w:cs="Helvetica"/>
          <w:sz w:val="24"/>
          <w:szCs w:val="24"/>
        </w:rPr>
        <w:t>Презентация на тему «Обучение дошкольников основам безопасного поведения»</w:t>
      </w:r>
    </w:p>
    <w:p w:rsidR="005A027E" w:rsidRPr="0064786C" w:rsidRDefault="005A027E" w:rsidP="005A027E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 xml:space="preserve">3. </w:t>
      </w:r>
      <w:r w:rsidR="00F14793">
        <w:rPr>
          <w:rFonts w:asciiTheme="majorHAnsi" w:eastAsia="Times New Roman" w:hAnsiTheme="majorHAnsi" w:cs="Helvetica"/>
          <w:sz w:val="24"/>
          <w:szCs w:val="24"/>
        </w:rPr>
        <w:t>Игра в парах: «</w:t>
      </w:r>
      <w:r w:rsidR="008B7E72">
        <w:rPr>
          <w:rFonts w:asciiTheme="majorHAnsi" w:eastAsia="Times New Roman" w:hAnsiTheme="majorHAnsi" w:cs="Helvetica"/>
          <w:sz w:val="24"/>
          <w:szCs w:val="24"/>
        </w:rPr>
        <w:t>Слепой и поводырь</w:t>
      </w:r>
      <w:r w:rsidR="00F14793">
        <w:rPr>
          <w:rFonts w:asciiTheme="majorHAnsi" w:eastAsia="Times New Roman" w:hAnsiTheme="majorHAnsi" w:cs="Helvetica"/>
          <w:sz w:val="24"/>
          <w:szCs w:val="24"/>
        </w:rPr>
        <w:t>»</w:t>
      </w:r>
    </w:p>
    <w:p w:rsidR="005A027E" w:rsidRPr="0064786C" w:rsidRDefault="005A027E" w:rsidP="005A027E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 xml:space="preserve">4. </w:t>
      </w:r>
      <w:r w:rsidR="00F14793">
        <w:rPr>
          <w:rFonts w:asciiTheme="majorHAnsi" w:eastAsia="Times New Roman" w:hAnsiTheme="majorHAnsi" w:cs="Helvetica"/>
          <w:sz w:val="24"/>
          <w:szCs w:val="24"/>
        </w:rPr>
        <w:t xml:space="preserve"> Работа в группах с последующим обсуждением результатов.</w:t>
      </w:r>
    </w:p>
    <w:p w:rsidR="005A027E" w:rsidRDefault="00F14793" w:rsidP="005A027E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>5. Заключительная часть</w:t>
      </w:r>
      <w:r w:rsidR="00546AC8">
        <w:rPr>
          <w:rFonts w:asciiTheme="majorHAnsi" w:eastAsia="Times New Roman" w:hAnsiTheme="majorHAnsi" w:cs="Helvetica"/>
          <w:sz w:val="24"/>
          <w:szCs w:val="24"/>
        </w:rPr>
        <w:t>.</w:t>
      </w:r>
    </w:p>
    <w:p w:rsidR="00546AC8" w:rsidRPr="0064786C" w:rsidRDefault="00546AC8" w:rsidP="005A027E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</w:p>
    <w:p w:rsidR="005A027E" w:rsidRDefault="005A027E" w:rsidP="005A027E">
      <w:pPr>
        <w:pStyle w:val="c4"/>
        <w:spacing w:before="0" w:beforeAutospacing="0" w:after="0" w:afterAutospacing="0" w:line="360" w:lineRule="atLeast"/>
        <w:jc w:val="center"/>
        <w:rPr>
          <w:rStyle w:val="c2"/>
          <w:rFonts w:asciiTheme="majorHAnsi" w:hAnsiTheme="majorHAnsi"/>
          <w:b/>
          <w:color w:val="000000"/>
          <w:sz w:val="28"/>
          <w:szCs w:val="28"/>
        </w:rPr>
      </w:pPr>
      <w:r w:rsidRPr="0064786C">
        <w:rPr>
          <w:rStyle w:val="c2"/>
          <w:rFonts w:asciiTheme="majorHAnsi" w:hAnsiTheme="majorHAnsi"/>
          <w:b/>
          <w:color w:val="000000"/>
          <w:sz w:val="28"/>
          <w:szCs w:val="28"/>
        </w:rPr>
        <w:t>Ход:</w:t>
      </w:r>
    </w:p>
    <w:p w:rsidR="00546AC8" w:rsidRPr="00546AC8" w:rsidRDefault="00546AC8" w:rsidP="00546AC8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b/>
          <w:color w:val="000000"/>
          <w:sz w:val="28"/>
          <w:szCs w:val="28"/>
        </w:rPr>
      </w:pPr>
      <w:r w:rsidRPr="00546AC8">
        <w:rPr>
          <w:rFonts w:asciiTheme="majorHAnsi" w:hAnsiTheme="majorHAnsi" w:cs="Helvetica"/>
          <w:b/>
        </w:rPr>
        <w:t>Вступительная часть</w:t>
      </w:r>
    </w:p>
    <w:p w:rsidR="005E1AFD" w:rsidRDefault="00546AC8">
      <w:pPr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>Одной из основных задач в работе с дошкольниками является</w:t>
      </w:r>
      <w:r w:rsidR="00031C5D">
        <w:rPr>
          <w:rFonts w:ascii="Verdana" w:hAnsi="Verdana"/>
          <w:color w:val="231F20"/>
          <w:shd w:val="clear" w:color="auto" w:fill="FFFFFF"/>
        </w:rPr>
        <w:t xml:space="preserve"> охрана жизни и здоровья детей</w:t>
      </w:r>
      <w:r>
        <w:rPr>
          <w:rFonts w:ascii="Verdana" w:hAnsi="Verdana"/>
          <w:color w:val="231F20"/>
          <w:shd w:val="clear" w:color="auto" w:fill="FFFFFF"/>
        </w:rPr>
        <w:t>. Поэтому перед нами стоит вопрос: «Как обеспечить безопасность и здоровье детей?». Сегодня мы вместе попытаемся ответить на этот вопрос.</w:t>
      </w:r>
    </w:p>
    <w:p w:rsidR="00DE2CF7" w:rsidRDefault="00DE2CF7">
      <w:pPr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>- Как Вы думаете, что должны делать мы, взрослые, для того, чтобы обеспечить безопасность и сохранить здоровье своих детей? (Ответы родителей)</w:t>
      </w:r>
    </w:p>
    <w:p w:rsidR="00DE2CF7" w:rsidRDefault="00DE2CF7">
      <w:pPr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>Во-первых, надо дать детям необходимую сумму знаний об общепринятых нормах безопасного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 В-третьих, развить у дошкольников самостоятельность и ответственность. Задача взрослых состоит в том, чтобы подготовить ребенка к встрече с различными сложными, а порой опасными жизненными ситуациями. Рассмотрим подробнее, на что следует обратить внимание при обучении дошкольников безопасному поведению</w:t>
      </w:r>
      <w:r w:rsidR="00E304DB">
        <w:rPr>
          <w:rFonts w:ascii="Verdana" w:hAnsi="Verdana"/>
          <w:color w:val="231F20"/>
          <w:shd w:val="clear" w:color="auto" w:fill="FFFFFF"/>
        </w:rPr>
        <w:t>.</w:t>
      </w:r>
    </w:p>
    <w:p w:rsidR="00E304DB" w:rsidRDefault="00E304DB">
      <w:pPr>
        <w:rPr>
          <w:rFonts w:ascii="Verdana" w:hAnsi="Verdana"/>
          <w:b/>
          <w:color w:val="231F20"/>
          <w:shd w:val="clear" w:color="auto" w:fill="FFFFFF"/>
        </w:rPr>
      </w:pPr>
      <w:r w:rsidRPr="00E304DB">
        <w:rPr>
          <w:rFonts w:ascii="Verdana" w:hAnsi="Verdana"/>
          <w:b/>
          <w:color w:val="231F20"/>
          <w:shd w:val="clear" w:color="auto" w:fill="FFFFFF"/>
        </w:rPr>
        <w:t>Просмотр презентации</w:t>
      </w:r>
    </w:p>
    <w:p w:rsidR="00E304DB" w:rsidRPr="00E304DB" w:rsidRDefault="00E304DB" w:rsidP="00E304DB">
      <w:pPr>
        <w:pStyle w:val="a3"/>
        <w:numPr>
          <w:ilvl w:val="0"/>
          <w:numId w:val="1"/>
        </w:numPr>
      </w:pPr>
      <w:r>
        <w:rPr>
          <w:rFonts w:ascii="Verdana" w:hAnsi="Verdana"/>
          <w:color w:val="231F20"/>
          <w:shd w:val="clear" w:color="auto" w:fill="FFFFFF"/>
        </w:rPr>
        <w:t>Большую роль играет положительный пример взрослых. Это следует учитывать в собственном поведении. Нельзя требовать от ребенка выполнения какого-либо правила поведения, если мы сами не всегда ему следуем. </w:t>
      </w:r>
    </w:p>
    <w:p w:rsidR="00E304DB" w:rsidRPr="002F3E1C" w:rsidRDefault="00E304DB" w:rsidP="00E304DB">
      <w:pPr>
        <w:pStyle w:val="a3"/>
        <w:numPr>
          <w:ilvl w:val="0"/>
          <w:numId w:val="1"/>
        </w:numPr>
      </w:pPr>
      <w:r>
        <w:rPr>
          <w:rFonts w:ascii="Verdana" w:hAnsi="Verdana"/>
          <w:color w:val="231F20"/>
          <w:shd w:val="clear" w:color="auto" w:fill="FFFFFF"/>
        </w:rPr>
        <w:t xml:space="preserve">Огромную роль в социальном образовании детей дошкольного возраста играет практическая деятельность в условиях окружающей жизни. Изучать их можно в процессе проектно-исследовательской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прогнозировать </w:t>
      </w:r>
      <w:r>
        <w:rPr>
          <w:rFonts w:ascii="Verdana" w:hAnsi="Verdana"/>
          <w:color w:val="231F20"/>
          <w:shd w:val="clear" w:color="auto" w:fill="FFFFFF"/>
        </w:rPr>
        <w:lastRenderedPageBreak/>
        <w:t>результат, экспериментировать, сравнивать, анализировать, делать выводы и обобщения, словом развивает познавательные способности. Это становится возможным при постоянном общении с детьми на равных: вместе ищем выход из трудного положения, вместе</w:t>
      </w:r>
      <w:r w:rsidR="002F3E1C">
        <w:rPr>
          <w:rFonts w:ascii="Verdana" w:hAnsi="Verdana"/>
          <w:color w:val="231F20"/>
          <w:shd w:val="clear" w:color="auto" w:fill="FFFFFF"/>
        </w:rPr>
        <w:t xml:space="preserve"> обсуждаем проблему, вместе познаем, делаем открытия.</w:t>
      </w:r>
    </w:p>
    <w:p w:rsidR="00594B2D" w:rsidRPr="00594B2D" w:rsidRDefault="002F3E1C" w:rsidP="00E304DB">
      <w:pPr>
        <w:pStyle w:val="a3"/>
        <w:numPr>
          <w:ilvl w:val="0"/>
          <w:numId w:val="1"/>
        </w:numPr>
      </w:pPr>
      <w:r>
        <w:rPr>
          <w:rFonts w:ascii="Verdana" w:hAnsi="Verdana"/>
          <w:color w:val="231F20"/>
          <w:shd w:val="clear" w:color="auto" w:fill="FFFFFF"/>
        </w:rPr>
        <w:t xml:space="preserve">Очень важно соблюдать единство требований: педагогов и родителей, мамы и папы, так как разные требования, предъявляемые детям, могут вызвать у них растерянность, обиду или даже агрессию. </w:t>
      </w:r>
    </w:p>
    <w:p w:rsidR="002F3E1C" w:rsidRPr="00594B2D" w:rsidRDefault="002F3E1C" w:rsidP="00E304DB">
      <w:pPr>
        <w:pStyle w:val="a3"/>
        <w:numPr>
          <w:ilvl w:val="0"/>
          <w:numId w:val="1"/>
        </w:numPr>
      </w:pPr>
      <w:r>
        <w:rPr>
          <w:rFonts w:ascii="Verdana" w:hAnsi="Verdana"/>
          <w:color w:val="231F20"/>
          <w:shd w:val="clear" w:color="auto" w:fill="FFFFFF"/>
        </w:rPr>
        <w:t>Часто требования взрослых выражаются в форме запретов</w:t>
      </w:r>
      <w:r w:rsidR="00594B2D">
        <w:rPr>
          <w:rFonts w:ascii="Verdana" w:hAnsi="Verdana"/>
          <w:color w:val="231F20"/>
          <w:shd w:val="clear" w:color="auto" w:fill="FFFFFF"/>
        </w:rPr>
        <w:t>, которые выражаются словами</w:t>
      </w:r>
      <w:r>
        <w:rPr>
          <w:rFonts w:ascii="Verdana" w:hAnsi="Verdana"/>
          <w:color w:val="231F20"/>
          <w:shd w:val="clear" w:color="auto" w:fill="FFFFFF"/>
        </w:rPr>
        <w:t>: «не трогай», «не подходи», «нельзя» и т.п.</w:t>
      </w:r>
      <w:r w:rsidR="00594B2D">
        <w:rPr>
          <w:rFonts w:ascii="Verdana" w:hAnsi="Verdana"/>
          <w:color w:val="231F20"/>
          <w:shd w:val="clear" w:color="auto" w:fill="FFFFFF"/>
        </w:rPr>
        <w:t xml:space="preserve"> Гораздо эффективнее способ показа последствий неправильного поведения</w:t>
      </w:r>
      <w:proofErr w:type="gramStart"/>
      <w:r w:rsidR="00594B2D">
        <w:rPr>
          <w:rFonts w:ascii="Verdana" w:hAnsi="Verdana"/>
          <w:color w:val="231F20"/>
          <w:shd w:val="clear" w:color="auto" w:fill="FFFFFF"/>
        </w:rPr>
        <w:t xml:space="preserve"> .</w:t>
      </w:r>
      <w:proofErr w:type="gramEnd"/>
    </w:p>
    <w:p w:rsidR="00594B2D" w:rsidRPr="00594B2D" w:rsidRDefault="00594B2D" w:rsidP="00E304DB">
      <w:pPr>
        <w:pStyle w:val="a3"/>
        <w:numPr>
          <w:ilvl w:val="0"/>
          <w:numId w:val="1"/>
        </w:numPr>
      </w:pPr>
      <w:r>
        <w:rPr>
          <w:rFonts w:ascii="Verdana" w:hAnsi="Verdana"/>
          <w:color w:val="231F20"/>
          <w:shd w:val="clear" w:color="auto" w:fill="FFFFFF"/>
        </w:rPr>
        <w:t>Следует чаще хвалить детей за хорошие поступки за соблюдение  запретов.</w:t>
      </w:r>
    </w:p>
    <w:p w:rsidR="00594B2D" w:rsidRPr="00031C5D" w:rsidRDefault="00594B2D" w:rsidP="00E304DB">
      <w:pPr>
        <w:pStyle w:val="a3"/>
        <w:numPr>
          <w:ilvl w:val="0"/>
          <w:numId w:val="1"/>
        </w:numPr>
      </w:pPr>
      <w:r>
        <w:rPr>
          <w:rFonts w:ascii="Verdana" w:hAnsi="Verdana"/>
          <w:color w:val="231F20"/>
          <w:shd w:val="clear" w:color="auto" w:fill="FFFFFF"/>
        </w:rPr>
        <w:t>Как можно раньше необходимо научить своего ребенка назыв</w:t>
      </w:r>
      <w:r w:rsidR="00031C5D">
        <w:rPr>
          <w:rFonts w:ascii="Verdana" w:hAnsi="Verdana"/>
          <w:color w:val="231F20"/>
          <w:shd w:val="clear" w:color="auto" w:fill="FFFFFF"/>
        </w:rPr>
        <w:t>ать свое имя, имена родителей,</w:t>
      </w:r>
      <w:r>
        <w:rPr>
          <w:rFonts w:ascii="Verdana" w:hAnsi="Verdana"/>
          <w:color w:val="231F20"/>
          <w:shd w:val="clear" w:color="auto" w:fill="FFFFFF"/>
        </w:rPr>
        <w:t xml:space="preserve"> домашний адрес, название сада, имена педагогов. При этом важно внушить ребенку, что не следует сообщать эти сведения посторонним людям.</w:t>
      </w:r>
    </w:p>
    <w:p w:rsidR="00031C5D" w:rsidRDefault="00031C5D" w:rsidP="00031C5D">
      <w:pPr>
        <w:pStyle w:val="a3"/>
        <w:ind w:left="0"/>
        <w:rPr>
          <w:rFonts w:ascii="Verdana" w:hAnsi="Verdana"/>
          <w:b/>
          <w:color w:val="231F20"/>
          <w:shd w:val="clear" w:color="auto" w:fill="FFFFFF"/>
        </w:rPr>
      </w:pPr>
      <w:r w:rsidRPr="00031C5D">
        <w:rPr>
          <w:rFonts w:ascii="Verdana" w:hAnsi="Verdana"/>
          <w:b/>
          <w:color w:val="231F20"/>
          <w:shd w:val="clear" w:color="auto" w:fill="FFFFFF"/>
        </w:rPr>
        <w:t>Игра в парах «Слепой и поводырь»</w:t>
      </w:r>
    </w:p>
    <w:p w:rsidR="00031C5D" w:rsidRDefault="00031C5D" w:rsidP="00031C5D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b/>
          <w:color w:val="231F20"/>
          <w:shd w:val="clear" w:color="auto" w:fill="FFFFFF"/>
        </w:rPr>
        <w:t xml:space="preserve">- </w:t>
      </w:r>
      <w:r>
        <w:rPr>
          <w:rFonts w:ascii="Verdana" w:hAnsi="Verdana"/>
          <w:color w:val="231F20"/>
          <w:shd w:val="clear" w:color="auto" w:fill="FFFFFF"/>
        </w:rPr>
        <w:t>Поиграем немного. Для этого нужно несколько пар. Один в паре играет роль поводыря, другой – слепого. Задача - пройти по обозначенному маршруту, выполняя свою роль.</w:t>
      </w:r>
    </w:p>
    <w:p w:rsidR="00031C5D" w:rsidRDefault="00031C5D" w:rsidP="00031C5D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 xml:space="preserve">Обмен впечатлениями: </w:t>
      </w:r>
    </w:p>
    <w:p w:rsidR="00031C5D" w:rsidRDefault="00031C5D" w:rsidP="00031C5D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>-Какие чувства испытывали поводыри</w:t>
      </w:r>
      <w:r w:rsidR="00C065CD">
        <w:rPr>
          <w:rFonts w:ascii="Verdana" w:hAnsi="Verdana"/>
          <w:color w:val="231F20"/>
          <w:shd w:val="clear" w:color="auto" w:fill="FFFFFF"/>
        </w:rPr>
        <w:t>? (Ответственность, тревогу за «слепого»)</w:t>
      </w:r>
    </w:p>
    <w:p w:rsidR="00C065CD" w:rsidRDefault="00C065CD" w:rsidP="00031C5D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>-Что испытывали «слепые»? ( Неуверенность, беспомощность)</w:t>
      </w:r>
    </w:p>
    <w:p w:rsidR="00C065CD" w:rsidRDefault="00C065CD" w:rsidP="00031C5D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 xml:space="preserve">- Так и в отношениях родитель-ребенок </w:t>
      </w:r>
      <w:proofErr w:type="gramStart"/>
      <w:r>
        <w:rPr>
          <w:rFonts w:ascii="Verdana" w:hAnsi="Verdana"/>
          <w:color w:val="231F20"/>
          <w:shd w:val="clear" w:color="auto" w:fill="FFFFFF"/>
        </w:rPr>
        <w:t>кто</w:t>
      </w:r>
      <w:proofErr w:type="gramEnd"/>
      <w:r>
        <w:rPr>
          <w:rFonts w:ascii="Verdana" w:hAnsi="Verdana"/>
          <w:color w:val="231F20"/>
          <w:shd w:val="clear" w:color="auto" w:fill="FFFFFF"/>
        </w:rPr>
        <w:t xml:space="preserve"> какую роль выполняет? (Родитель – поводырь, ребенок – слепой) Родители контролируют каждый шаг ребенка. Но не всегда возможно находиться рядом. Поэтому нужно научить ребенка навыкам безопасного поведения и начинать это делать с дошкольного возраста.</w:t>
      </w:r>
    </w:p>
    <w:p w:rsidR="00617566" w:rsidRDefault="00617566" w:rsidP="00031C5D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proofErr w:type="gramStart"/>
      <w:r>
        <w:rPr>
          <w:rFonts w:ascii="Verdana" w:hAnsi="Verdana"/>
          <w:color w:val="231F20"/>
          <w:shd w:val="clear" w:color="auto" w:fill="FFFFFF"/>
        </w:rPr>
        <w:t>-Какие самые распространенные опасности могут подстерегать ребенка среднего дошкольного возраста? (Выделение возможных опасностей по разделам:</w:t>
      </w:r>
      <w:proofErr w:type="gramEnd"/>
      <w:r>
        <w:rPr>
          <w:rFonts w:ascii="Verdana" w:hAnsi="Verdana"/>
          <w:color w:val="231F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231F20"/>
          <w:shd w:val="clear" w:color="auto" w:fill="FFFFFF"/>
        </w:rPr>
        <w:t>Ребенок и улица, Ребенок дома, Ребенок и природа, Ребенок и социум)</w:t>
      </w:r>
      <w:proofErr w:type="gramEnd"/>
    </w:p>
    <w:p w:rsidR="00617566" w:rsidRDefault="00617566" w:rsidP="00617566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 w:rsidRPr="00617566">
        <w:rPr>
          <w:rFonts w:ascii="Verdana" w:hAnsi="Verdana"/>
          <w:b/>
          <w:color w:val="231F20"/>
          <w:shd w:val="clear" w:color="auto" w:fill="FFFFFF"/>
        </w:rPr>
        <w:t>Работа в группах</w:t>
      </w:r>
      <w:r>
        <w:rPr>
          <w:rFonts w:ascii="Verdana" w:hAnsi="Verdana"/>
          <w:b/>
          <w:color w:val="231F20"/>
          <w:shd w:val="clear" w:color="auto" w:fill="FFFFFF"/>
        </w:rPr>
        <w:t xml:space="preserve"> </w:t>
      </w:r>
      <w:r w:rsidRPr="00617566">
        <w:rPr>
          <w:rFonts w:ascii="Verdana" w:hAnsi="Verdana"/>
          <w:color w:val="231F20"/>
          <w:shd w:val="clear" w:color="auto" w:fill="FFFFFF"/>
        </w:rPr>
        <w:t xml:space="preserve">Родители </w:t>
      </w:r>
      <w:r>
        <w:rPr>
          <w:rFonts w:ascii="Verdana" w:hAnsi="Verdana"/>
          <w:color w:val="231F20"/>
          <w:shd w:val="clear" w:color="auto" w:fill="FFFFFF"/>
        </w:rPr>
        <w:t xml:space="preserve">рассаживаются по группам, чтобы </w:t>
      </w:r>
      <w:r w:rsidRPr="00617566">
        <w:rPr>
          <w:rFonts w:ascii="Verdana" w:hAnsi="Verdana"/>
          <w:color w:val="231F20"/>
          <w:shd w:val="clear" w:color="auto" w:fill="FFFFFF"/>
        </w:rPr>
        <w:t>сформулировать правила безопасного поведения в каждом разделе</w:t>
      </w:r>
      <w:r w:rsidR="00662AD4">
        <w:rPr>
          <w:rFonts w:ascii="Verdana" w:hAnsi="Verdana"/>
          <w:color w:val="231F20"/>
          <w:shd w:val="clear" w:color="auto" w:fill="FFFFFF"/>
        </w:rPr>
        <w:t xml:space="preserve">. Представитель от группы демонстрирует свод составленных правил и помещает их на стенде </w:t>
      </w:r>
    </w:p>
    <w:p w:rsidR="00662AD4" w:rsidRDefault="00662AD4" w:rsidP="00617566">
      <w:pPr>
        <w:pStyle w:val="a3"/>
        <w:ind w:left="0"/>
        <w:rPr>
          <w:rFonts w:ascii="Verdana" w:hAnsi="Verdana"/>
          <w:b/>
          <w:color w:val="231F20"/>
          <w:shd w:val="clear" w:color="auto" w:fill="FFFFFF"/>
        </w:rPr>
      </w:pPr>
      <w:r w:rsidRPr="00662AD4">
        <w:rPr>
          <w:rFonts w:ascii="Verdana" w:hAnsi="Verdana"/>
          <w:b/>
          <w:color w:val="231F20"/>
          <w:shd w:val="clear" w:color="auto" w:fill="FFFFFF"/>
        </w:rPr>
        <w:t>Заключительная часть</w:t>
      </w:r>
      <w:r>
        <w:rPr>
          <w:rFonts w:ascii="Verdana" w:hAnsi="Verdana"/>
          <w:b/>
          <w:color w:val="231F20"/>
          <w:shd w:val="clear" w:color="auto" w:fill="FFFFFF"/>
        </w:rPr>
        <w:t xml:space="preserve"> </w:t>
      </w:r>
    </w:p>
    <w:p w:rsidR="00662AD4" w:rsidRDefault="00662AD4" w:rsidP="00617566">
      <w:pPr>
        <w:pStyle w:val="a3"/>
        <w:ind w:left="0"/>
        <w:rPr>
          <w:rFonts w:ascii="Verdana" w:hAnsi="Verdana"/>
          <w:color w:val="231F20"/>
          <w:shd w:val="clear" w:color="auto" w:fill="FFFFFF"/>
        </w:rPr>
      </w:pPr>
      <w:r>
        <w:rPr>
          <w:rFonts w:ascii="Verdana" w:hAnsi="Verdana"/>
          <w:color w:val="231F20"/>
          <w:shd w:val="clear" w:color="auto" w:fill="FFFFFF"/>
        </w:rPr>
        <w:t>Рефлексия: Что взяли или отметили для себя?</w:t>
      </w:r>
    </w:p>
    <w:p w:rsidR="00662AD4" w:rsidRPr="00617566" w:rsidRDefault="00662AD4" w:rsidP="00617566">
      <w:pPr>
        <w:pStyle w:val="a3"/>
        <w:ind w:left="0"/>
        <w:rPr>
          <w:b/>
        </w:rPr>
      </w:pPr>
      <w:r>
        <w:rPr>
          <w:rFonts w:ascii="Verdana" w:hAnsi="Verdana"/>
          <w:color w:val="231F20"/>
          <w:shd w:val="clear" w:color="auto" w:fill="FFFFFF"/>
        </w:rPr>
        <w:t xml:space="preserve">Подведение итогов: </w:t>
      </w:r>
      <w:r w:rsidR="00063F32">
        <w:rPr>
          <w:rFonts w:ascii="Verdana" w:hAnsi="Verdana"/>
          <w:color w:val="231F20"/>
          <w:shd w:val="clear" w:color="auto" w:fill="FFFFFF"/>
        </w:rPr>
        <w:t xml:space="preserve">Работать </w:t>
      </w:r>
      <w:r>
        <w:rPr>
          <w:rFonts w:ascii="Verdana" w:hAnsi="Verdana"/>
          <w:color w:val="231F20"/>
          <w:shd w:val="clear" w:color="auto" w:fill="FFFFFF"/>
        </w:rPr>
        <w:t>в тесном тандеме</w:t>
      </w:r>
      <w:r w:rsidR="00063F32">
        <w:rPr>
          <w:rFonts w:ascii="Verdana" w:hAnsi="Verdana"/>
          <w:color w:val="231F20"/>
          <w:shd w:val="clear" w:color="auto" w:fill="FFFFFF"/>
        </w:rPr>
        <w:t xml:space="preserve"> детский сад-семья</w:t>
      </w:r>
      <w:r>
        <w:rPr>
          <w:rFonts w:ascii="Verdana" w:hAnsi="Verdana"/>
          <w:color w:val="231F20"/>
          <w:shd w:val="clear" w:color="auto" w:fill="FFFFFF"/>
        </w:rPr>
        <w:t xml:space="preserve"> по </w:t>
      </w:r>
      <w:r w:rsidR="00063F32">
        <w:rPr>
          <w:rFonts w:ascii="Verdana" w:hAnsi="Verdana"/>
          <w:color w:val="231F20"/>
          <w:shd w:val="clear" w:color="auto" w:fill="FFFFFF"/>
        </w:rPr>
        <w:t>формированию у детей навыков безопасного поведения. Берегите себя и своих близких</w:t>
      </w:r>
      <w:r>
        <w:rPr>
          <w:rFonts w:ascii="Verdana" w:hAnsi="Verdana"/>
          <w:color w:val="231F20"/>
          <w:shd w:val="clear" w:color="auto" w:fill="FFFFFF"/>
        </w:rPr>
        <w:t xml:space="preserve"> </w:t>
      </w:r>
    </w:p>
    <w:sectPr w:rsidR="00662AD4" w:rsidRPr="00617566" w:rsidSect="005E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001F"/>
    <w:multiLevelType w:val="hybridMultilevel"/>
    <w:tmpl w:val="89A0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027E"/>
    <w:rsid w:val="00031C5D"/>
    <w:rsid w:val="00063F32"/>
    <w:rsid w:val="002F3E1C"/>
    <w:rsid w:val="004D1651"/>
    <w:rsid w:val="00546AC8"/>
    <w:rsid w:val="00594B2D"/>
    <w:rsid w:val="005A027E"/>
    <w:rsid w:val="005E1AFD"/>
    <w:rsid w:val="00617566"/>
    <w:rsid w:val="00662AD4"/>
    <w:rsid w:val="00712DEA"/>
    <w:rsid w:val="008B7E72"/>
    <w:rsid w:val="00C065CD"/>
    <w:rsid w:val="00DE2CF7"/>
    <w:rsid w:val="00E304DB"/>
    <w:rsid w:val="00F1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A027E"/>
  </w:style>
  <w:style w:type="paragraph" w:customStyle="1" w:styleId="c4">
    <w:name w:val="c4"/>
    <w:basedOn w:val="a"/>
    <w:rsid w:val="005A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5A027E"/>
  </w:style>
  <w:style w:type="paragraph" w:styleId="a3">
    <w:name w:val="List Paragraph"/>
    <w:basedOn w:val="a"/>
    <w:uiPriority w:val="34"/>
    <w:qFormat/>
    <w:rsid w:val="00E3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2017-09-27T03:52:00Z</dcterms:created>
  <dcterms:modified xsi:type="dcterms:W3CDTF">2017-09-27T06:10:00Z</dcterms:modified>
</cp:coreProperties>
</file>