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32" w:rsidRPr="00F3566C" w:rsidRDefault="000C4E34" w:rsidP="000C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Логоритмические упражнения в работе с детьми старшего дошкольного возраста</w:t>
      </w:r>
    </w:p>
    <w:bookmarkEnd w:id="0"/>
    <w:p w:rsidR="00A12532" w:rsidRPr="00F3566C" w:rsidRDefault="00A12532" w:rsidP="002A6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</w:t>
      </w:r>
      <w:r w:rsidR="00A616B3" w:rsidRPr="00F3566C">
        <w:rPr>
          <w:rFonts w:ascii="Times New Roman" w:hAnsi="Times New Roman" w:cs="Times New Roman"/>
          <w:sz w:val="28"/>
          <w:szCs w:val="28"/>
        </w:rPr>
        <w:t>несформированности</w:t>
      </w:r>
      <w:r w:rsidRPr="00F3566C">
        <w:rPr>
          <w:rFonts w:ascii="Times New Roman" w:hAnsi="Times New Roman" w:cs="Times New Roman"/>
          <w:sz w:val="28"/>
          <w:szCs w:val="28"/>
        </w:rPr>
        <w:t xml:space="preserve"> произвольных движений и т.д. Сами собой дефекты звукопроизношения не исправляются. </w:t>
      </w:r>
    </w:p>
    <w:p w:rsidR="00A12532" w:rsidRPr="00F3566C" w:rsidRDefault="00A12532" w:rsidP="00F3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ab/>
        <w:t>Известно, что ребен</w:t>
      </w:r>
      <w:r w:rsidR="00136373" w:rsidRPr="00F3566C">
        <w:rPr>
          <w:rFonts w:ascii="Times New Roman" w:hAnsi="Times New Roman" w:cs="Times New Roman"/>
          <w:sz w:val="28"/>
          <w:szCs w:val="28"/>
        </w:rPr>
        <w:t>ок развивается в движение</w:t>
      </w:r>
      <w:r w:rsidRPr="00F3566C">
        <w:rPr>
          <w:rFonts w:ascii="Times New Roman" w:hAnsi="Times New Roman" w:cs="Times New Roman"/>
          <w:sz w:val="28"/>
          <w:szCs w:val="28"/>
        </w:rPr>
        <w:t>. Ученые коррекционной педагогики</w:t>
      </w:r>
      <w:r w:rsidR="00136373" w:rsidRPr="00F3566C">
        <w:rPr>
          <w:rFonts w:ascii="Times New Roman" w:hAnsi="Times New Roman" w:cs="Times New Roman"/>
          <w:sz w:val="28"/>
          <w:szCs w:val="28"/>
        </w:rPr>
        <w:t xml:space="preserve"> доказали</w:t>
      </w:r>
      <w:r w:rsidRPr="00F3566C">
        <w:rPr>
          <w:rFonts w:ascii="Times New Roman" w:hAnsi="Times New Roman" w:cs="Times New Roman"/>
          <w:sz w:val="28"/>
          <w:szCs w:val="28"/>
        </w:rPr>
        <w:t xml:space="preserve">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воспитательно-образовательный и коррекционный процесс. Коррекция нарушенных</w:t>
      </w:r>
      <w:r w:rsidR="00136373" w:rsidRPr="00F3566C">
        <w:rPr>
          <w:rFonts w:ascii="Times New Roman" w:hAnsi="Times New Roman" w:cs="Times New Roman"/>
          <w:sz w:val="28"/>
          <w:szCs w:val="28"/>
        </w:rPr>
        <w:t xml:space="preserve"> функций, а также </w:t>
      </w:r>
      <w:r w:rsidRPr="00F3566C">
        <w:rPr>
          <w:rFonts w:ascii="Times New Roman" w:hAnsi="Times New Roman" w:cs="Times New Roman"/>
          <w:sz w:val="28"/>
          <w:szCs w:val="28"/>
        </w:rPr>
        <w:t xml:space="preserve">развитие сохранных функций требуют от ребенка собранности, внимания, конкретности представления, активности мысли, развития памяти (образной, эмоциональной, словесно-логической, двигательно-моторной, произвольной). </w:t>
      </w:r>
    </w:p>
    <w:p w:rsidR="00A12532" w:rsidRPr="00F3566C" w:rsidRDefault="00A12532" w:rsidP="00F3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ab/>
        <w:t xml:space="preserve">Не каждый ребенок имеет возможность посещать специализированное дошкольное учреждение или логопедическую группу. Поэтому возникла необходимость в осуществлении дополнительных видов работ по коррекции речевых нарушений и одним из таких видов речевой работы стали занятия по </w:t>
      </w:r>
      <w:r w:rsidR="00136373" w:rsidRPr="00F3566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="003E14C8">
        <w:rPr>
          <w:rFonts w:ascii="Times New Roman" w:hAnsi="Times New Roman" w:cs="Times New Roman"/>
          <w:sz w:val="28"/>
          <w:szCs w:val="28"/>
        </w:rPr>
        <w:t>программе «Логоритмика» (далее -</w:t>
      </w:r>
      <w:r w:rsidR="00136373" w:rsidRPr="00F3566C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F3566C">
        <w:rPr>
          <w:rFonts w:ascii="Times New Roman" w:hAnsi="Times New Roman" w:cs="Times New Roman"/>
          <w:sz w:val="28"/>
          <w:szCs w:val="28"/>
        </w:rPr>
        <w:t>.</w:t>
      </w:r>
    </w:p>
    <w:p w:rsidR="00136373" w:rsidRPr="00F3566C" w:rsidRDefault="00A12532" w:rsidP="00F35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>Лог</w:t>
      </w:r>
      <w:r w:rsidR="003E14C8">
        <w:rPr>
          <w:rFonts w:ascii="Times New Roman" w:hAnsi="Times New Roman" w:cs="Times New Roman"/>
          <w:sz w:val="28"/>
          <w:szCs w:val="28"/>
        </w:rPr>
        <w:t>оритмика -</w:t>
      </w:r>
      <w:r w:rsidRPr="00F3566C">
        <w:rPr>
          <w:rFonts w:ascii="Times New Roman" w:hAnsi="Times New Roman" w:cs="Times New Roman"/>
          <w:sz w:val="28"/>
          <w:szCs w:val="28"/>
        </w:rPr>
        <w:t xml:space="preserve">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</w:t>
      </w:r>
      <w:r w:rsidRPr="00F3566C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психических функций и в конечном итоге адаптация человека к условиям внешней и внутренней среды. </w:t>
      </w:r>
    </w:p>
    <w:p w:rsidR="00136373" w:rsidRPr="00F3566C" w:rsidRDefault="00136373" w:rsidP="00F35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 xml:space="preserve">Логоритмика - это комплексная методика, включающая в себя средства логопедического, музыкально-ритмического и физического воспитания.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 Укрепляется костно-мышечный аппарат, развивается дыхание, моторные, сенсорные функции, чувство равновесия, правильная осанка, походка, грация движений. Чем выше двигательная активность ребенка, тем лучше развивается его речь. С другой стороны, формирование движений происходит при участии речи. Речь является одним из основных элементов в двигательно-пространственных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С помощью стихотворной ритмической речи вырабатывается правильный темп речи, ритм дыхания, развиваются речевой слух, речевая память. </w:t>
      </w:r>
    </w:p>
    <w:p w:rsidR="00136373" w:rsidRPr="00F3566C" w:rsidRDefault="00136373" w:rsidP="00F35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>Одной из универсальных базовых способностей человека является ритмическая способность. По слова известного педагога Э. Жака-Далькроза, «Пространство и время наполнены материей, подчиненной законам вечного ритма». Все в нашем организме подчинено ритму -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</w:t>
      </w:r>
    </w:p>
    <w:p w:rsidR="00136373" w:rsidRPr="00F3566C" w:rsidRDefault="00136373" w:rsidP="00F3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 xml:space="preserve">    Логопедическая ритмика -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</w:t>
      </w:r>
      <w:r w:rsidRPr="00F3566C">
        <w:rPr>
          <w:rFonts w:ascii="Times New Roman" w:hAnsi="Times New Roman" w:cs="Times New Roman"/>
          <w:sz w:val="28"/>
          <w:szCs w:val="28"/>
        </w:rPr>
        <w:lastRenderedPageBreak/>
        <w:t xml:space="preserve">основой являются речь, музыка и движение. Поэтому цель данной программы - коррекция и профилактика имеющихся отклонений в </w:t>
      </w:r>
      <w:r w:rsidR="007155D0" w:rsidRPr="00F3566C">
        <w:rPr>
          <w:rFonts w:ascii="Times New Roman" w:hAnsi="Times New Roman" w:cs="Times New Roman"/>
          <w:sz w:val="28"/>
          <w:szCs w:val="28"/>
        </w:rPr>
        <w:t>речевом развитии</w:t>
      </w:r>
      <w:r w:rsidRPr="00F3566C">
        <w:rPr>
          <w:rFonts w:ascii="Times New Roman" w:hAnsi="Times New Roman" w:cs="Times New Roman"/>
          <w:sz w:val="28"/>
          <w:szCs w:val="28"/>
        </w:rPr>
        <w:t xml:space="preserve"> ребёнка посредством сочетания слова и движения.</w:t>
      </w:r>
    </w:p>
    <w:p w:rsidR="00136373" w:rsidRPr="00F3566C" w:rsidRDefault="00136373" w:rsidP="00F35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 xml:space="preserve">Данная Программа полезна всем детям, имеющим проблемы становления речевой функции, в том числе, алалия, задержки речевого развития, нарушения звукопроизношения, заикание, расстройства аутистического спектра.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упражнений. </w:t>
      </w:r>
    </w:p>
    <w:p w:rsidR="00A12532" w:rsidRPr="00F3566C" w:rsidRDefault="00136373" w:rsidP="00F35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>Программа рассчитана на 3</w:t>
      </w:r>
      <w:r w:rsidR="007155D0" w:rsidRPr="00F3566C">
        <w:rPr>
          <w:rFonts w:ascii="Times New Roman" w:hAnsi="Times New Roman" w:cs="Times New Roman"/>
          <w:sz w:val="28"/>
          <w:szCs w:val="28"/>
        </w:rPr>
        <w:t xml:space="preserve"> года обучения и</w:t>
      </w:r>
      <w:r w:rsidR="00A12532" w:rsidRPr="00F3566C">
        <w:rPr>
          <w:rFonts w:ascii="Times New Roman" w:hAnsi="Times New Roman" w:cs="Times New Roman"/>
          <w:sz w:val="28"/>
          <w:szCs w:val="28"/>
        </w:rPr>
        <w:t xml:space="preserve"> направлена на активизацию речевого развития, формирование правильного дыхания; формирование  необходимого уровня слухо</w:t>
      </w:r>
      <w:r w:rsidR="007155D0" w:rsidRPr="00F3566C">
        <w:rPr>
          <w:rFonts w:ascii="Times New Roman" w:hAnsi="Times New Roman" w:cs="Times New Roman"/>
          <w:sz w:val="28"/>
          <w:szCs w:val="28"/>
        </w:rPr>
        <w:t>-</w:t>
      </w:r>
      <w:r w:rsidR="00A12532" w:rsidRPr="00F3566C">
        <w:rPr>
          <w:rFonts w:ascii="Times New Roman" w:hAnsi="Times New Roman" w:cs="Times New Roman"/>
          <w:sz w:val="28"/>
          <w:szCs w:val="28"/>
        </w:rPr>
        <w:t>зрительно</w:t>
      </w:r>
      <w:r w:rsidR="007155D0" w:rsidRPr="00F3566C">
        <w:rPr>
          <w:rFonts w:ascii="Times New Roman" w:hAnsi="Times New Roman" w:cs="Times New Roman"/>
          <w:sz w:val="28"/>
          <w:szCs w:val="28"/>
        </w:rPr>
        <w:t>-</w:t>
      </w:r>
      <w:r w:rsidR="00A616B3" w:rsidRPr="00F3566C">
        <w:rPr>
          <w:rFonts w:ascii="Times New Roman" w:hAnsi="Times New Roman" w:cs="Times New Roman"/>
          <w:sz w:val="28"/>
          <w:szCs w:val="28"/>
        </w:rPr>
        <w:t xml:space="preserve"> </w:t>
      </w:r>
      <w:r w:rsidR="00A12532" w:rsidRPr="00F3566C">
        <w:rPr>
          <w:rFonts w:ascii="Times New Roman" w:hAnsi="Times New Roman" w:cs="Times New Roman"/>
          <w:sz w:val="28"/>
          <w:szCs w:val="28"/>
        </w:rPr>
        <w:t>двигательной</w:t>
      </w:r>
      <w:r w:rsidR="00A616B3" w:rsidRPr="00F3566C">
        <w:rPr>
          <w:rFonts w:ascii="Times New Roman" w:hAnsi="Times New Roman" w:cs="Times New Roman"/>
          <w:sz w:val="28"/>
          <w:szCs w:val="28"/>
        </w:rPr>
        <w:t xml:space="preserve"> </w:t>
      </w:r>
      <w:r w:rsidR="00A12532" w:rsidRPr="00F3566C">
        <w:rPr>
          <w:rFonts w:ascii="Times New Roman" w:hAnsi="Times New Roman" w:cs="Times New Roman"/>
          <w:sz w:val="28"/>
          <w:szCs w:val="28"/>
        </w:rPr>
        <w:t xml:space="preserve"> координации, развитие чувства ритма; развитие артикуляционной, лицевой, общей и мелкой м</w:t>
      </w:r>
      <w:r w:rsidR="007155D0" w:rsidRPr="00F3566C">
        <w:rPr>
          <w:rFonts w:ascii="Times New Roman" w:hAnsi="Times New Roman" w:cs="Times New Roman"/>
          <w:sz w:val="28"/>
          <w:szCs w:val="28"/>
        </w:rPr>
        <w:t>оторики; развитие эмоционально-</w:t>
      </w:r>
      <w:r w:rsidR="00A12532" w:rsidRPr="00F3566C">
        <w:rPr>
          <w:rFonts w:ascii="Times New Roman" w:hAnsi="Times New Roman" w:cs="Times New Roman"/>
          <w:sz w:val="28"/>
          <w:szCs w:val="28"/>
        </w:rPr>
        <w:t>личностных качеств дошкольника: отзывчивость, различение эмоционального состояния игрового персонажа и т.д.</w:t>
      </w:r>
    </w:p>
    <w:p w:rsidR="004A0175" w:rsidRPr="00F3566C" w:rsidRDefault="004A0175" w:rsidP="00F356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66C">
        <w:rPr>
          <w:rFonts w:ascii="Times New Roman" w:hAnsi="Times New Roman" w:cs="Times New Roman"/>
          <w:b/>
          <w:i/>
          <w:sz w:val="28"/>
          <w:szCs w:val="28"/>
        </w:rPr>
        <w:t>Направления работы</w:t>
      </w:r>
      <w:r w:rsidR="00F3566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t>развитие чувства ритма 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t>формирование правильного дыхания - упражнения, направленные на формирование, развитие и отработку правильного физиологического и речевого дыхания;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t>развитие артикуляционной и лицевой моторики – упражнения, направленные на развитие артикуляционного праксиса, мимических мышц;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t>развитие общей моторики – динамические игры и упражнения, направленные на развитие и коррекцию общих двигательных и координаторных функций;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lastRenderedPageBreak/>
        <w:t>развитие мелкой моторики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t>развитие внимания – игровые упражнения, направленные на расширение объема внимания, его переключаемости.</w:t>
      </w:r>
    </w:p>
    <w:p w:rsidR="004A0175" w:rsidRPr="00F3566C" w:rsidRDefault="004A0175" w:rsidP="00FD409D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566C">
        <w:rPr>
          <w:sz w:val="28"/>
          <w:szCs w:val="28"/>
        </w:rPr>
        <w:t>развитие восприятия и воображения – игры и упражнения, способствующие развитию творческих способностей детей.</w:t>
      </w:r>
    </w:p>
    <w:p w:rsidR="00D65C52" w:rsidRPr="00F3566C" w:rsidRDefault="00D65C52" w:rsidP="00F3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32" w:rsidRPr="00F3566C" w:rsidRDefault="00A12532" w:rsidP="00EA2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6C">
        <w:rPr>
          <w:rFonts w:ascii="Times New Roman" w:hAnsi="Times New Roman" w:cs="Times New Roman"/>
          <w:sz w:val="28"/>
          <w:szCs w:val="28"/>
        </w:rPr>
        <w:t xml:space="preserve">Логоритмическое занятие включает следующие виды упражнений: 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Вводная ходьба и ориентирование в пространстве.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Динамические упражнения на регуляцию мышечного тонуса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Артикуляционные упражнения полезны в любом возрасте, так как четкая артикуляция – основа хорошей дикции.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 xml:space="preserve">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 xml:space="preserve">Упражнения на развитие внимания и памяти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Упражнения –чистоговорки</w:t>
      </w:r>
      <w:r w:rsidR="008A4732" w:rsidRPr="003E14C8">
        <w:rPr>
          <w:sz w:val="28"/>
          <w:szCs w:val="28"/>
        </w:rPr>
        <w:t xml:space="preserve"> </w:t>
      </w:r>
      <w:r w:rsidRPr="003E14C8">
        <w:rPr>
          <w:sz w:val="28"/>
          <w:szCs w:val="28"/>
        </w:rPr>
        <w:t xml:space="preserve">обязательны на каждом занятии. С их помощью автоматизируются звуки, язык тренируется выполнять правильные движения, отрабатывается четкое, ритмичное </w:t>
      </w:r>
      <w:r w:rsidRPr="003E14C8">
        <w:rPr>
          <w:sz w:val="28"/>
          <w:szCs w:val="28"/>
        </w:rPr>
        <w:lastRenderedPageBreak/>
        <w:t>произношение фонем и слогов. У детей развивается фонематический слух и слуховое внимание.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Речевые игры могут быть представлены в различных видах: ритмодекламации без музыкального сопровождения, игры со звуком, игры со звучащими жестами и музицированием на детских музыкальных инструментах, театральные этюды, игры-диалоги и др. Использование простейшего стихотворного текста (русские народные песенки, потешки, прибаутки, считалки, дразнилки) способствует быстрому запоминанию игры и облегчает выполнение логоритмических задач.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Ритмические игры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 xml:space="preserve">Пение песен и вокализов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Пальчиковые игры и сказки.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пропеваются,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 xml:space="preserve">Элементарное музицирование 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</w:t>
      </w:r>
      <w:r w:rsidRPr="003E14C8">
        <w:rPr>
          <w:sz w:val="28"/>
          <w:szCs w:val="28"/>
        </w:rPr>
        <w:lastRenderedPageBreak/>
        <w:t>известных музыкальных инструментов на занятии можно совместно с детьми изготовить и поиграть на самодельных инструментах – «шумелках» из коробочек и пластмассовых бутылочек, наполненных различной крупой, «звенелках» из металлических трубочек, «стучалках» из деревянных палочек и кусочках бамбуковой удочки, «шуршалках» из мятой бумаги и целлофана.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 xml:space="preserve">Театральные этюды.  Очень часто у детей  маловыразительная мимика, жестикуляция. Мимические и пантомимические этюды развивают  мимическую и артикуляционную моторику,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Коммуникативные игры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A12532" w:rsidRPr="003E14C8" w:rsidRDefault="00A12532" w:rsidP="003E14C8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3E14C8">
        <w:rPr>
          <w:sz w:val="28"/>
          <w:szCs w:val="28"/>
        </w:rPr>
        <w:t>Подвижные игры, хороводы, физминутки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D14366" w:rsidRPr="00E326E9" w:rsidRDefault="00D14366" w:rsidP="00E326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>Структура занятия</w:t>
      </w:r>
    </w:p>
    <w:p w:rsidR="00D14366" w:rsidRPr="00E326E9" w:rsidRDefault="00D14366" w:rsidP="00E326E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>Основные требования</w:t>
      </w:r>
      <w:r w:rsidR="00E326E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E326E9">
        <w:rPr>
          <w:rFonts w:ascii="Times New Roman" w:hAnsi="Times New Roman" w:cs="Times New Roman"/>
          <w:sz w:val="28"/>
          <w:szCs w:val="28"/>
        </w:rPr>
        <w:t>занятий с детьми</w:t>
      </w:r>
      <w:r w:rsidR="00E326E9">
        <w:rPr>
          <w:rFonts w:ascii="Times New Roman" w:hAnsi="Times New Roman" w:cs="Times New Roman"/>
          <w:sz w:val="28"/>
          <w:szCs w:val="28"/>
        </w:rPr>
        <w:t xml:space="preserve"> в ходе реализации данной Программы</w:t>
      </w:r>
      <w:r w:rsidRPr="00E326E9">
        <w:rPr>
          <w:rFonts w:ascii="Times New Roman" w:hAnsi="Times New Roman" w:cs="Times New Roman"/>
          <w:sz w:val="28"/>
          <w:szCs w:val="28"/>
        </w:rPr>
        <w:t>:</w:t>
      </w:r>
    </w:p>
    <w:p w:rsidR="00D14366" w:rsidRPr="00E326E9" w:rsidRDefault="00D14366" w:rsidP="00FD409D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>последовательность;</w:t>
      </w:r>
    </w:p>
    <w:p w:rsidR="00D14366" w:rsidRPr="00E326E9" w:rsidRDefault="00D14366" w:rsidP="00FD409D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>повторяемость;</w:t>
      </w:r>
    </w:p>
    <w:p w:rsidR="00D14366" w:rsidRPr="00E326E9" w:rsidRDefault="00D14366" w:rsidP="00FD409D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>доступность;</w:t>
      </w:r>
    </w:p>
    <w:p w:rsidR="00D14366" w:rsidRPr="00E326E9" w:rsidRDefault="00D14366" w:rsidP="00FD409D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>эмоциональность;</w:t>
      </w:r>
    </w:p>
    <w:p w:rsidR="00D14366" w:rsidRPr="00E326E9" w:rsidRDefault="00D14366" w:rsidP="00FD409D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lastRenderedPageBreak/>
        <w:t>создание единых игровых ситуаций.</w:t>
      </w:r>
    </w:p>
    <w:p w:rsidR="00D14366" w:rsidRPr="00E326E9" w:rsidRDefault="00D14366" w:rsidP="00E326E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>Содержание занятий изменяется по мере поэтапного усложнения речевого материала. Легкость, с которой ребенок воспринимает музыку, непосредственность его восприятия облегчают поставленную задачу.</w:t>
      </w:r>
    </w:p>
    <w:p w:rsidR="00D14366" w:rsidRPr="00E326E9" w:rsidRDefault="00D14366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 xml:space="preserve">       Для достижения наибольшей результативности при проведении логоритмических занятий необходимо следующее:</w:t>
      </w:r>
    </w:p>
    <w:p w:rsidR="00D14366" w:rsidRPr="00E326E9" w:rsidRDefault="00D14366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>тесный контакт воспитателя и музыкального руководителя;</w:t>
      </w:r>
    </w:p>
    <w:p w:rsidR="00D14366" w:rsidRPr="00E326E9" w:rsidRDefault="00D14366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>тесный контакт педагогов и родителей.</w:t>
      </w:r>
    </w:p>
    <w:p w:rsidR="00D14366" w:rsidRPr="00E326E9" w:rsidRDefault="00D14366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sz w:val="28"/>
          <w:szCs w:val="28"/>
        </w:rPr>
        <w:t>Большинство авторов (Е.Кузнецова, А.Е. Воронова, М.Ю.Картушина) придерживается структуры занятия, состоящей из трех частей: подготовительной, основной и заключительной.</w:t>
      </w:r>
    </w:p>
    <w:p w:rsidR="00D14366" w:rsidRPr="00E326E9" w:rsidRDefault="00E326E9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водная часть </w:t>
      </w:r>
      <w:r w:rsidRPr="00E326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 3 до 5 минут) в</w:t>
      </w:r>
      <w:r w:rsidR="00D14366" w:rsidRPr="00E326E9">
        <w:rPr>
          <w:rFonts w:ascii="Times New Roman" w:hAnsi="Times New Roman" w:cs="Times New Roman"/>
          <w:sz w:val="28"/>
          <w:szCs w:val="28"/>
        </w:rPr>
        <w:t xml:space="preserve">ключает в себя: </w:t>
      </w:r>
    </w:p>
    <w:p w:rsidR="00D14366" w:rsidRPr="00E326E9" w:rsidRDefault="00D14366" w:rsidP="00FD409D">
      <w:pPr>
        <w:pStyle w:val="a7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различные виды ходьбы, бега с движениями рук, с изменением темпа и ритма движений; </w:t>
      </w:r>
    </w:p>
    <w:p w:rsidR="00D14366" w:rsidRPr="00E326E9" w:rsidRDefault="00D14366" w:rsidP="00FD409D">
      <w:pPr>
        <w:pStyle w:val="a7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ориентировку в пространстве; </w:t>
      </w:r>
    </w:p>
    <w:p w:rsidR="00D14366" w:rsidRPr="00E326E9" w:rsidRDefault="00D14366" w:rsidP="00FD409D">
      <w:pPr>
        <w:pStyle w:val="a7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развитие координации движений, регуляции мышечного тонуса. </w:t>
      </w:r>
    </w:p>
    <w:p w:rsidR="00D14366" w:rsidRPr="00E326E9" w:rsidRDefault="00E326E9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(от 10 до 15 минут) в</w:t>
      </w:r>
      <w:r w:rsidR="00D14366" w:rsidRPr="00E326E9">
        <w:rPr>
          <w:rFonts w:ascii="Times New Roman" w:hAnsi="Times New Roman" w:cs="Times New Roman"/>
          <w:sz w:val="28"/>
          <w:szCs w:val="28"/>
        </w:rPr>
        <w:t xml:space="preserve">ключает в себя: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развитие артикуляционной моторики, голоса, дыхания, мимики;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развитие внимания, памяти;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развитие чувства ритма, темпа;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развитие координации речи с движением;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развитие координации пения с движением;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слушание музыки для снятия напряжения; </w:t>
      </w:r>
    </w:p>
    <w:p w:rsidR="00D14366" w:rsidRPr="00E326E9" w:rsidRDefault="00D14366" w:rsidP="00FD409D">
      <w:pPr>
        <w:pStyle w:val="a7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игровые упражнения на развитие мелкой моторики. </w:t>
      </w:r>
    </w:p>
    <w:p w:rsidR="00D14366" w:rsidRPr="00E326E9" w:rsidRDefault="00E326E9" w:rsidP="00E32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6E9">
        <w:rPr>
          <w:rFonts w:ascii="Times New Roman" w:hAnsi="Times New Roman" w:cs="Times New Roman"/>
          <w:b/>
          <w:sz w:val="28"/>
          <w:szCs w:val="28"/>
        </w:rPr>
        <w:t>III заключительная часть</w:t>
      </w:r>
      <w:r w:rsidRPr="00E32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26E9">
        <w:rPr>
          <w:rFonts w:ascii="Times New Roman" w:hAnsi="Times New Roman" w:cs="Times New Roman"/>
          <w:sz w:val="28"/>
          <w:szCs w:val="28"/>
        </w:rPr>
        <w:t>от 3 до 8</w:t>
      </w:r>
      <w:r>
        <w:rPr>
          <w:rFonts w:ascii="Times New Roman" w:hAnsi="Times New Roman" w:cs="Times New Roman"/>
          <w:sz w:val="28"/>
          <w:szCs w:val="28"/>
        </w:rPr>
        <w:t xml:space="preserve"> минут) в</w:t>
      </w:r>
      <w:r w:rsidR="00D14366" w:rsidRPr="00E326E9">
        <w:rPr>
          <w:rFonts w:ascii="Times New Roman" w:hAnsi="Times New Roman" w:cs="Times New Roman"/>
          <w:sz w:val="28"/>
          <w:szCs w:val="28"/>
        </w:rPr>
        <w:t xml:space="preserve">ключает в себя: </w:t>
      </w:r>
    </w:p>
    <w:p w:rsidR="00D14366" w:rsidRPr="00E326E9" w:rsidRDefault="00D14366" w:rsidP="00FD409D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упражнения на восстановления дыхания; - спокойные виды ходьбы; </w:t>
      </w:r>
    </w:p>
    <w:p w:rsidR="00E326E9" w:rsidRPr="00E326E9" w:rsidRDefault="00E326E9" w:rsidP="00FD409D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>упражнения на релаксацию;</w:t>
      </w:r>
    </w:p>
    <w:p w:rsidR="00D14366" w:rsidRPr="00E326E9" w:rsidRDefault="00E326E9" w:rsidP="00FD409D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E326E9">
        <w:rPr>
          <w:sz w:val="28"/>
          <w:szCs w:val="28"/>
        </w:rPr>
        <w:t xml:space="preserve">оценку деятельности ребенка. </w:t>
      </w:r>
      <w:r w:rsidR="00D14366" w:rsidRPr="00E326E9">
        <w:rPr>
          <w:sz w:val="28"/>
          <w:szCs w:val="28"/>
        </w:rPr>
        <w:t xml:space="preserve"> </w:t>
      </w:r>
    </w:p>
    <w:p w:rsidR="00D14366" w:rsidRPr="00E24698" w:rsidRDefault="00D14366" w:rsidP="00E32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F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993131" w:rsidRPr="00F3566C" w:rsidRDefault="00993131" w:rsidP="00F3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131" w:rsidRPr="00F3566C" w:rsidSect="0099313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85" w:rsidRDefault="00B21585" w:rsidP="00A12532">
      <w:pPr>
        <w:spacing w:after="0" w:line="240" w:lineRule="auto"/>
      </w:pPr>
      <w:r>
        <w:separator/>
      </w:r>
    </w:p>
  </w:endnote>
  <w:endnote w:type="continuationSeparator" w:id="0">
    <w:p w:rsidR="00B21585" w:rsidRDefault="00B21585" w:rsidP="00A1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4672"/>
      <w:docPartObj>
        <w:docPartGallery w:val="Page Numbers (Bottom of Page)"/>
        <w:docPartUnique/>
      </w:docPartObj>
    </w:sdtPr>
    <w:sdtEndPr/>
    <w:sdtContent>
      <w:p w:rsidR="004E6078" w:rsidRDefault="004E607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078" w:rsidRDefault="004E60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85" w:rsidRDefault="00B21585" w:rsidP="00A12532">
      <w:pPr>
        <w:spacing w:after="0" w:line="240" w:lineRule="auto"/>
      </w:pPr>
      <w:r>
        <w:separator/>
      </w:r>
    </w:p>
  </w:footnote>
  <w:footnote w:type="continuationSeparator" w:id="0">
    <w:p w:rsidR="00B21585" w:rsidRDefault="00B21585" w:rsidP="00A1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 w15:restartNumberingAfterBreak="0">
    <w:nsid w:val="07365CAC"/>
    <w:multiLevelType w:val="hybridMultilevel"/>
    <w:tmpl w:val="EF786D5C"/>
    <w:lvl w:ilvl="0" w:tplc="7784A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5C90"/>
    <w:multiLevelType w:val="hybridMultilevel"/>
    <w:tmpl w:val="91A03A96"/>
    <w:lvl w:ilvl="0" w:tplc="7784A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0D3"/>
    <w:multiLevelType w:val="hybridMultilevel"/>
    <w:tmpl w:val="88BA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7B8"/>
    <w:multiLevelType w:val="hybridMultilevel"/>
    <w:tmpl w:val="9128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745B"/>
    <w:multiLevelType w:val="hybridMultilevel"/>
    <w:tmpl w:val="45CA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1FFD"/>
    <w:multiLevelType w:val="hybridMultilevel"/>
    <w:tmpl w:val="B0E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3BB2"/>
    <w:multiLevelType w:val="hybridMultilevel"/>
    <w:tmpl w:val="9C5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6D3E"/>
    <w:multiLevelType w:val="hybridMultilevel"/>
    <w:tmpl w:val="7A58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5D7C"/>
    <w:multiLevelType w:val="hybridMultilevel"/>
    <w:tmpl w:val="6DC0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145"/>
    <w:multiLevelType w:val="hybridMultilevel"/>
    <w:tmpl w:val="2CEE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571E9"/>
    <w:multiLevelType w:val="hybridMultilevel"/>
    <w:tmpl w:val="A7D0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E1EF8"/>
    <w:multiLevelType w:val="hybridMultilevel"/>
    <w:tmpl w:val="8150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E2172"/>
    <w:multiLevelType w:val="hybridMultilevel"/>
    <w:tmpl w:val="BB08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85643"/>
    <w:multiLevelType w:val="hybridMultilevel"/>
    <w:tmpl w:val="024C8CA8"/>
    <w:lvl w:ilvl="0" w:tplc="7784A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D6163"/>
    <w:multiLevelType w:val="hybridMultilevel"/>
    <w:tmpl w:val="804E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B288E"/>
    <w:multiLevelType w:val="hybridMultilevel"/>
    <w:tmpl w:val="0CD6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54872"/>
    <w:multiLevelType w:val="hybridMultilevel"/>
    <w:tmpl w:val="1AE2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75CF"/>
    <w:multiLevelType w:val="hybridMultilevel"/>
    <w:tmpl w:val="8F36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7443A"/>
    <w:multiLevelType w:val="hybridMultilevel"/>
    <w:tmpl w:val="5B94BD5E"/>
    <w:lvl w:ilvl="0" w:tplc="7784A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05965"/>
    <w:multiLevelType w:val="hybridMultilevel"/>
    <w:tmpl w:val="63C8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B2B6F"/>
    <w:multiLevelType w:val="hybridMultilevel"/>
    <w:tmpl w:val="FAD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1"/>
  </w:num>
  <w:num w:numId="5">
    <w:abstractNumId w:val="18"/>
  </w:num>
  <w:num w:numId="6">
    <w:abstractNumId w:val="4"/>
  </w:num>
  <w:num w:numId="7">
    <w:abstractNumId w:val="11"/>
  </w:num>
  <w:num w:numId="8">
    <w:abstractNumId w:val="5"/>
  </w:num>
  <w:num w:numId="9">
    <w:abstractNumId w:val="20"/>
  </w:num>
  <w:num w:numId="10">
    <w:abstractNumId w:val="19"/>
  </w:num>
  <w:num w:numId="11">
    <w:abstractNumId w:val="22"/>
  </w:num>
  <w:num w:numId="12">
    <w:abstractNumId w:val="9"/>
  </w:num>
  <w:num w:numId="13">
    <w:abstractNumId w:val="12"/>
  </w:num>
  <w:num w:numId="14">
    <w:abstractNumId w:val="17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3"/>
  </w:num>
  <w:num w:numId="20">
    <w:abstractNumId w:val="16"/>
  </w:num>
  <w:num w:numId="2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32"/>
    <w:rsid w:val="000040DB"/>
    <w:rsid w:val="00020006"/>
    <w:rsid w:val="00082649"/>
    <w:rsid w:val="000A1EDB"/>
    <w:rsid w:val="000B1DED"/>
    <w:rsid w:val="000C4E34"/>
    <w:rsid w:val="000F1169"/>
    <w:rsid w:val="000F587A"/>
    <w:rsid w:val="00101FDA"/>
    <w:rsid w:val="00136373"/>
    <w:rsid w:val="00162764"/>
    <w:rsid w:val="0018383E"/>
    <w:rsid w:val="001B1D2F"/>
    <w:rsid w:val="001C64AB"/>
    <w:rsid w:val="001D1E16"/>
    <w:rsid w:val="00213389"/>
    <w:rsid w:val="00225867"/>
    <w:rsid w:val="00231D7E"/>
    <w:rsid w:val="00244953"/>
    <w:rsid w:val="002A6768"/>
    <w:rsid w:val="002F30B7"/>
    <w:rsid w:val="002F70F1"/>
    <w:rsid w:val="00312604"/>
    <w:rsid w:val="00345DF8"/>
    <w:rsid w:val="00362AC7"/>
    <w:rsid w:val="00382BD3"/>
    <w:rsid w:val="003A279B"/>
    <w:rsid w:val="003E14C8"/>
    <w:rsid w:val="004156F8"/>
    <w:rsid w:val="00415C56"/>
    <w:rsid w:val="00440081"/>
    <w:rsid w:val="004A0175"/>
    <w:rsid w:val="004E1113"/>
    <w:rsid w:val="004E6078"/>
    <w:rsid w:val="004F1208"/>
    <w:rsid w:val="0050320C"/>
    <w:rsid w:val="00510C0B"/>
    <w:rsid w:val="00521BF0"/>
    <w:rsid w:val="006243FA"/>
    <w:rsid w:val="00650759"/>
    <w:rsid w:val="006607D8"/>
    <w:rsid w:val="006A0F49"/>
    <w:rsid w:val="006B7FF8"/>
    <w:rsid w:val="006D249F"/>
    <w:rsid w:val="006F092D"/>
    <w:rsid w:val="00706D42"/>
    <w:rsid w:val="007155D0"/>
    <w:rsid w:val="00757DD5"/>
    <w:rsid w:val="0076305B"/>
    <w:rsid w:val="00764959"/>
    <w:rsid w:val="0079716A"/>
    <w:rsid w:val="008631DC"/>
    <w:rsid w:val="008A4732"/>
    <w:rsid w:val="008A748A"/>
    <w:rsid w:val="008F2AE0"/>
    <w:rsid w:val="00957DE4"/>
    <w:rsid w:val="00993131"/>
    <w:rsid w:val="00993D1E"/>
    <w:rsid w:val="00996ACF"/>
    <w:rsid w:val="009E07EE"/>
    <w:rsid w:val="00A07776"/>
    <w:rsid w:val="00A12532"/>
    <w:rsid w:val="00A44D7B"/>
    <w:rsid w:val="00A616B3"/>
    <w:rsid w:val="00B21585"/>
    <w:rsid w:val="00B4640B"/>
    <w:rsid w:val="00B90573"/>
    <w:rsid w:val="00BB1072"/>
    <w:rsid w:val="00C06F72"/>
    <w:rsid w:val="00C526B5"/>
    <w:rsid w:val="00CB6C7D"/>
    <w:rsid w:val="00CF5B98"/>
    <w:rsid w:val="00D14366"/>
    <w:rsid w:val="00D501B2"/>
    <w:rsid w:val="00D65C52"/>
    <w:rsid w:val="00D82C18"/>
    <w:rsid w:val="00E056C2"/>
    <w:rsid w:val="00E2338F"/>
    <w:rsid w:val="00E326E9"/>
    <w:rsid w:val="00E342E1"/>
    <w:rsid w:val="00E7776D"/>
    <w:rsid w:val="00E811B0"/>
    <w:rsid w:val="00E8789B"/>
    <w:rsid w:val="00E91A3A"/>
    <w:rsid w:val="00EA2FC5"/>
    <w:rsid w:val="00F118AA"/>
    <w:rsid w:val="00F3566C"/>
    <w:rsid w:val="00FD30BF"/>
    <w:rsid w:val="00FD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1D57E"/>
  <w15:docId w15:val="{46F9DABB-6B8E-492E-87F0-6D923FD6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25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5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532"/>
  </w:style>
  <w:style w:type="paragraph" w:customStyle="1" w:styleId="ConsPlusNormal">
    <w:name w:val="ConsPlusNormal"/>
    <w:uiPriority w:val="99"/>
    <w:rsid w:val="00A12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12532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12532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25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5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A125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A125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A1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532"/>
  </w:style>
  <w:style w:type="paragraph" w:styleId="ac">
    <w:name w:val="footer"/>
    <w:basedOn w:val="a"/>
    <w:link w:val="ad"/>
    <w:uiPriority w:val="99"/>
    <w:unhideWhenUsed/>
    <w:rsid w:val="00A1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2532"/>
  </w:style>
  <w:style w:type="paragraph" w:styleId="ae">
    <w:name w:val="No Spacing"/>
    <w:uiPriority w:val="1"/>
    <w:qFormat/>
    <w:rsid w:val="000F1169"/>
    <w:pPr>
      <w:spacing w:after="0" w:line="240" w:lineRule="auto"/>
    </w:pPr>
  </w:style>
  <w:style w:type="character" w:styleId="af">
    <w:name w:val="Hyperlink"/>
    <w:basedOn w:val="a0"/>
    <w:unhideWhenUsed/>
    <w:rsid w:val="00231D7E"/>
    <w:rPr>
      <w:b w:val="0"/>
      <w:bCs w:val="0"/>
      <w:color w:val="7A1D06"/>
      <w:u w:val="single"/>
    </w:rPr>
  </w:style>
  <w:style w:type="paragraph" w:styleId="af0">
    <w:name w:val="Normal (Web)"/>
    <w:aliases w:val="Обычный (веб) Знак1,Обычный (веб) Знак Знак,Знак Знак1"/>
    <w:basedOn w:val="a"/>
    <w:link w:val="af1"/>
    <w:uiPriority w:val="99"/>
    <w:rsid w:val="00A6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веб) Знак1 Знак,Обычный (веб) Знак Знак Знак,Знак Знак1 Знак"/>
    <w:link w:val="af0"/>
    <w:rsid w:val="00A61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9E0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7)"/>
    <w:rsid w:val="006F09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Default">
    <w:name w:val="Default"/>
    <w:rsid w:val="001B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3E14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C094-8393-4FC5-B7F2-EAD4D81A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Lenovo</cp:lastModifiedBy>
  <cp:revision>2</cp:revision>
  <cp:lastPrinted>2017-06-07T03:56:00Z</cp:lastPrinted>
  <dcterms:created xsi:type="dcterms:W3CDTF">2024-09-20T06:36:00Z</dcterms:created>
  <dcterms:modified xsi:type="dcterms:W3CDTF">2024-09-20T06:36:00Z</dcterms:modified>
</cp:coreProperties>
</file>