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F63F" w14:textId="5F104775" w:rsidR="00156902" w:rsidRPr="00156902" w:rsidRDefault="00156902" w:rsidP="00156902">
      <w:pPr>
        <w:ind w:firstLine="567"/>
        <w:jc w:val="center"/>
        <w:rPr>
          <w:rStyle w:val="c2"/>
          <w:rFonts w:ascii="Times New Roman" w:hAnsi="Times New Roman" w:cs="Times New Roman"/>
          <w:b/>
          <w:bCs/>
          <w:color w:val="000000"/>
          <w:sz w:val="24"/>
          <w:szCs w:val="24"/>
        </w:rPr>
      </w:pPr>
      <w:r w:rsidRPr="00156902">
        <w:rPr>
          <w:rStyle w:val="c2"/>
          <w:rFonts w:ascii="Times New Roman" w:hAnsi="Times New Roman" w:cs="Times New Roman"/>
          <w:b/>
          <w:bCs/>
          <w:color w:val="000000"/>
          <w:sz w:val="24"/>
          <w:szCs w:val="24"/>
        </w:rPr>
        <w:t>ТРИ КИТА ОБЩЕНИЯ</w:t>
      </w:r>
    </w:p>
    <w:p w14:paraId="6E880B30" w14:textId="77777777" w:rsidR="00156902" w:rsidRPr="00156902" w:rsidRDefault="00156902" w:rsidP="00156902">
      <w:pPr>
        <w:ind w:firstLine="567"/>
        <w:jc w:val="both"/>
        <w:rPr>
          <w:rStyle w:val="c2"/>
          <w:rFonts w:ascii="Times New Roman" w:hAnsi="Times New Roman" w:cs="Times New Roman"/>
          <w:b/>
          <w:bCs/>
          <w:color w:val="000000"/>
          <w:sz w:val="24"/>
          <w:szCs w:val="24"/>
        </w:rPr>
      </w:pPr>
    </w:p>
    <w:p w14:paraId="362B0206" w14:textId="0E92373D" w:rsidR="00156902" w:rsidRPr="00156902" w:rsidRDefault="00156902" w:rsidP="00156902">
      <w:pPr>
        <w:ind w:firstLine="567"/>
        <w:jc w:val="center"/>
        <w:rPr>
          <w:rStyle w:val="c2"/>
          <w:rFonts w:ascii="Times New Roman" w:hAnsi="Times New Roman" w:cs="Times New Roman"/>
          <w:b/>
          <w:bCs/>
          <w:color w:val="000000"/>
          <w:sz w:val="24"/>
          <w:szCs w:val="24"/>
        </w:rPr>
      </w:pPr>
      <w:r w:rsidRPr="00156902">
        <w:rPr>
          <w:rStyle w:val="c2"/>
          <w:rFonts w:ascii="Times New Roman" w:hAnsi="Times New Roman" w:cs="Times New Roman"/>
          <w:b/>
          <w:bCs/>
          <w:color w:val="000000"/>
          <w:sz w:val="24"/>
          <w:szCs w:val="24"/>
        </w:rPr>
        <w:t>Определение границ личностного пространства</w:t>
      </w:r>
    </w:p>
    <w:p w14:paraId="1B0AB88A" w14:textId="77777777" w:rsidR="00156902" w:rsidRPr="00156902" w:rsidRDefault="00156902" w:rsidP="00156902">
      <w:pPr>
        <w:ind w:firstLine="567"/>
        <w:jc w:val="both"/>
        <w:rPr>
          <w:rStyle w:val="c2"/>
          <w:rFonts w:ascii="Times New Roman" w:hAnsi="Times New Roman" w:cs="Times New Roman"/>
          <w:b/>
          <w:bCs/>
          <w:color w:val="000000"/>
          <w:sz w:val="24"/>
          <w:szCs w:val="24"/>
        </w:rPr>
      </w:pPr>
    </w:p>
    <w:p w14:paraId="2AF9651E" w14:textId="35B22A8F" w:rsidR="00156902" w:rsidRPr="00156902" w:rsidRDefault="00156902" w:rsidP="00156902">
      <w:pPr>
        <w:ind w:firstLine="567"/>
        <w:jc w:val="both"/>
        <w:rPr>
          <w:rFonts w:ascii="Times New Roman" w:hAnsi="Times New Roman" w:cs="Times New Roman"/>
          <w:sz w:val="24"/>
          <w:szCs w:val="24"/>
          <w:shd w:val="clear" w:color="auto" w:fill="FFFFFF"/>
        </w:rPr>
      </w:pPr>
      <w:r w:rsidRPr="00156902">
        <w:rPr>
          <w:rStyle w:val="c2"/>
          <w:rFonts w:ascii="Times New Roman" w:hAnsi="Times New Roman" w:cs="Times New Roman"/>
          <w:color w:val="000000"/>
          <w:sz w:val="24"/>
          <w:szCs w:val="24"/>
        </w:rPr>
        <w:t>Каждый человек имеет свои границы, свою личностную территорию, свое восприятие мира... Даже маленький ребенок уже имеет свои мысли, желания, индивидуальные особенности, характер. Но часто случается, что взрослый отказывается признавать, что ребенок может отличаться от него хотя бы в чем-то, не соответствовать ожиданиям.</w:t>
      </w:r>
    </w:p>
    <w:p w14:paraId="3CA8E792" w14:textId="0F177E7A"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Взрослый желает, чтобы поведение ребенка соответствовало его представлениям о том, «как следует» себя вести, и этим он нарушает личную границу ребенка, «встревая» в его пространство.</w:t>
      </w:r>
    </w:p>
    <w:p w14:paraId="36C8A44E" w14:textId="135BCF96"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Если взрослый настаивает и добивается своего, ребенок чувствует себя ущемленным, неполноценным. Какова может быть его реакция? Он или подавляет собственные потребности (а в целом и свою индивидуальность, и тогда последствиями такого его выбора могут быть стрессы, психосоматические заболевания), или же он возмущается подобными посягательствами на свою жизненную территорию, и выталкивает взрослого за свою границу. Это приводит к частым конфликтам и непониманию.</w:t>
      </w:r>
    </w:p>
    <w:p w14:paraId="4A541D20" w14:textId="6ECDBCF7" w:rsidR="00156902" w:rsidRPr="00156902" w:rsidRDefault="00156902" w:rsidP="00156902">
      <w:pPr>
        <w:ind w:firstLine="567"/>
        <w:jc w:val="both"/>
        <w:rPr>
          <w:rFonts w:ascii="Times New Roman" w:eastAsia="Times New Roman" w:hAnsi="Times New Roman" w:cs="Times New Roman"/>
          <w:sz w:val="24"/>
          <w:szCs w:val="24"/>
          <w:lang w:eastAsia="ru-RU"/>
        </w:rPr>
      </w:pPr>
      <w:bookmarkStart w:id="0" w:name="4738642dede41b218953285345469c83c81301d9"/>
      <w:bookmarkStart w:id="1" w:name="1"/>
      <w:bookmarkEnd w:id="0"/>
      <w:bookmarkEnd w:id="1"/>
      <w:r w:rsidRPr="00156902">
        <w:rPr>
          <w:rFonts w:ascii="Times New Roman" w:eastAsia="Times New Roman" w:hAnsi="Times New Roman" w:cs="Times New Roman"/>
          <w:sz w:val="24"/>
          <w:szCs w:val="24"/>
          <w:lang w:eastAsia="ru-RU"/>
        </w:rPr>
        <w:t>Для того, чтобы между взрослым и ребенком не было взаимных претензий, они должны общаться на «границе контакта». Тогда каждый остается целостным</w:t>
      </w:r>
      <w:r>
        <w:rPr>
          <w:rFonts w:ascii="Times New Roman" w:eastAsia="Times New Roman" w:hAnsi="Times New Roman" w:cs="Times New Roman"/>
          <w:sz w:val="24"/>
          <w:szCs w:val="24"/>
          <w:lang w:eastAsia="ru-RU"/>
        </w:rPr>
        <w:t>,</w:t>
      </w:r>
      <w:r w:rsidRPr="00156902">
        <w:rPr>
          <w:rFonts w:ascii="Times New Roman" w:eastAsia="Times New Roman" w:hAnsi="Times New Roman" w:cs="Times New Roman"/>
          <w:sz w:val="24"/>
          <w:szCs w:val="24"/>
          <w:lang w:eastAsia="ru-RU"/>
        </w:rPr>
        <w:t xml:space="preserve"> и никто не посягает на личную территорию другого.</w:t>
      </w:r>
    </w:p>
    <w:p w14:paraId="17EE37D5" w14:textId="443768FC" w:rsidR="00156902" w:rsidRPr="00156902" w:rsidRDefault="00156902" w:rsidP="00156902">
      <w:pPr>
        <w:ind w:firstLine="567"/>
        <w:jc w:val="both"/>
        <w:rPr>
          <w:rFonts w:ascii="Times New Roman" w:hAnsi="Times New Roman" w:cs="Times New Roman"/>
          <w:sz w:val="24"/>
          <w:szCs w:val="24"/>
        </w:rPr>
      </w:pPr>
      <w:r w:rsidRPr="00156902">
        <w:rPr>
          <w:rStyle w:val="c2"/>
          <w:rFonts w:ascii="Times New Roman" w:hAnsi="Times New Roman" w:cs="Times New Roman"/>
          <w:color w:val="000000"/>
          <w:sz w:val="24"/>
          <w:szCs w:val="24"/>
        </w:rPr>
        <w:t>Разрешите ребенку быть таким, какой он есть, примите его со всеми его недостатками и достоинствами. Такая позиция ведет к психическому здоровью и гармоничному общению друг с другом.</w:t>
      </w:r>
    </w:p>
    <w:p w14:paraId="20BF2EB1" w14:textId="77777777" w:rsidR="00156902" w:rsidRPr="00156902" w:rsidRDefault="00156902" w:rsidP="00156902">
      <w:pPr>
        <w:jc w:val="both"/>
        <w:rPr>
          <w:rFonts w:ascii="Times New Roman" w:eastAsia="Times New Roman" w:hAnsi="Times New Roman" w:cs="Times New Roman"/>
          <w:sz w:val="24"/>
          <w:szCs w:val="24"/>
          <w:lang w:eastAsia="ru-RU"/>
        </w:rPr>
      </w:pPr>
    </w:p>
    <w:p w14:paraId="616EED14" w14:textId="377887FA" w:rsidR="00156902" w:rsidRPr="00156902" w:rsidRDefault="00156902" w:rsidP="00156902">
      <w:pPr>
        <w:ind w:firstLine="567"/>
        <w:jc w:val="center"/>
        <w:rPr>
          <w:rFonts w:ascii="Times New Roman" w:eastAsia="Times New Roman" w:hAnsi="Times New Roman" w:cs="Times New Roman"/>
          <w:b/>
          <w:bCs/>
          <w:sz w:val="24"/>
          <w:szCs w:val="24"/>
          <w:lang w:eastAsia="ru-RU"/>
        </w:rPr>
      </w:pPr>
      <w:r w:rsidRPr="00156902">
        <w:rPr>
          <w:rFonts w:ascii="Times New Roman" w:eastAsia="Times New Roman" w:hAnsi="Times New Roman" w:cs="Times New Roman"/>
          <w:b/>
          <w:bCs/>
          <w:sz w:val="24"/>
          <w:szCs w:val="24"/>
          <w:lang w:eastAsia="ru-RU"/>
        </w:rPr>
        <w:t>Овладение языком «Я-высказывания»</w:t>
      </w:r>
    </w:p>
    <w:p w14:paraId="0BC427F5" w14:textId="77777777" w:rsidR="00156902" w:rsidRDefault="00156902" w:rsidP="00156902">
      <w:pPr>
        <w:ind w:firstLine="567"/>
        <w:jc w:val="both"/>
        <w:rPr>
          <w:rFonts w:ascii="Times New Roman" w:eastAsia="Times New Roman" w:hAnsi="Times New Roman" w:cs="Times New Roman"/>
          <w:sz w:val="24"/>
          <w:szCs w:val="24"/>
          <w:lang w:eastAsia="ru-RU"/>
        </w:rPr>
      </w:pPr>
    </w:p>
    <w:p w14:paraId="7789FB9E" w14:textId="7968782C"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«Я-высказывание» – это прием и способ, с помощью которого взрослый сообщает ребёнку о своих чувствах и отрицательных переживаниях, а не о нем и не о его поведении, которое это переживание вызвало (в отличие от «Ты-высказывания»). «Я-высказывание» всегда начинается с личных местоимений: «я», «мне», «меня».</w:t>
      </w:r>
    </w:p>
    <w:p w14:paraId="0386D70F" w14:textId="77777777"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«Я-высказывание» вообще не содержит местоимения «ты», лишь ссылку на определенные ситуации или отвлеченных людей. «Ты-высказывание» содержит в себе негативную оценку другого человека, часто обвинение. После «Ты-высказывания» взрослый часто использует угрозу или приказ. Это может вызвать сопротивление или протест. «Я-высказывание» – это сообщение о своих чувствах, оно редко вызывает протест, потому что не содержит обвинения. После «Я-сообщения» взрослый часто использует просьбу. «Я-сообщение» имеет ещё некоторое значение. «Я-сообщение» – это способ регуляции собственного эмоционального состояния, так как энергия эмоционально-аффективного плана переводится на рациональный, вербально-коммуникативный план.</w:t>
      </w:r>
    </w:p>
    <w:p w14:paraId="66F51B43" w14:textId="1CC36DEE"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«Я-сообщение» сигналит о границах дозволенного в необходимой для ребёнка форме.</w:t>
      </w:r>
    </w:p>
    <w:p w14:paraId="6423B7BF" w14:textId="77777777"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lastRenderedPageBreak/>
        <w:t>«Я-сообщение» – это способ передать ответственность за свои действия самому ребёнку. Ребёнок сам решает, что ему делать «в свете новой информации».</w:t>
      </w:r>
    </w:p>
    <w:p w14:paraId="494D157E" w14:textId="77777777"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«Я-сообщение» предполагает уверенное поведение (мы раскрываем свое внутреннее «Я») вместо агрессивного поведения.</w:t>
      </w:r>
    </w:p>
    <w:p w14:paraId="2D3E6D53" w14:textId="77777777"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«Я-сообщение» предполагает в общении с ребёнком позицию «на равных» вместо позиции «сверху» – «Ты-высказывание».</w:t>
      </w:r>
    </w:p>
    <w:p w14:paraId="57D8C83F" w14:textId="77777777" w:rsidR="00156902" w:rsidRPr="00156902" w:rsidRDefault="00156902" w:rsidP="00156902">
      <w:pPr>
        <w:ind w:firstLine="567"/>
        <w:jc w:val="both"/>
        <w:rPr>
          <w:rFonts w:ascii="Times New Roman" w:hAnsi="Times New Roman" w:cs="Times New Roman"/>
          <w:sz w:val="24"/>
          <w:szCs w:val="24"/>
        </w:rPr>
      </w:pPr>
    </w:p>
    <w:p w14:paraId="34FF2690" w14:textId="2801B76E" w:rsidR="00156902" w:rsidRPr="00156902" w:rsidRDefault="00156902" w:rsidP="00156902">
      <w:pPr>
        <w:ind w:firstLine="567"/>
        <w:jc w:val="center"/>
        <w:rPr>
          <w:rFonts w:ascii="Times New Roman" w:hAnsi="Times New Roman" w:cs="Times New Roman"/>
          <w:b/>
          <w:bCs/>
          <w:sz w:val="24"/>
          <w:szCs w:val="24"/>
        </w:rPr>
      </w:pPr>
      <w:r w:rsidRPr="00156902">
        <w:rPr>
          <w:rFonts w:ascii="Times New Roman" w:hAnsi="Times New Roman" w:cs="Times New Roman"/>
          <w:b/>
          <w:bCs/>
          <w:sz w:val="24"/>
          <w:szCs w:val="24"/>
        </w:rPr>
        <w:t>Развитие навыков активного слушания</w:t>
      </w:r>
    </w:p>
    <w:p w14:paraId="01E8A80F" w14:textId="77777777" w:rsidR="00156902" w:rsidRPr="00156902" w:rsidRDefault="00156902" w:rsidP="00156902">
      <w:pPr>
        <w:ind w:firstLine="567"/>
        <w:jc w:val="both"/>
        <w:rPr>
          <w:rFonts w:ascii="Times New Roman" w:hAnsi="Times New Roman" w:cs="Times New Roman"/>
          <w:sz w:val="24"/>
          <w:szCs w:val="24"/>
        </w:rPr>
      </w:pPr>
    </w:p>
    <w:p w14:paraId="65DCB012" w14:textId="0284DA14"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«Активное слушание» – это способ сообщить ребёнку, его внутреннему «Я», что вы слышите его чувства, они вам не безразличны и глубоко волнуют. Это способ установить контакт с ребёнком и сказать ему: «Я понимаю тебя</w:t>
      </w:r>
      <w:r>
        <w:rPr>
          <w:rFonts w:ascii="Times New Roman" w:eastAsia="Times New Roman" w:hAnsi="Times New Roman" w:cs="Times New Roman"/>
          <w:sz w:val="24"/>
          <w:szCs w:val="24"/>
          <w:lang w:eastAsia="ru-RU"/>
        </w:rPr>
        <w:t>,</w:t>
      </w:r>
      <w:r w:rsidRPr="00156902">
        <w:rPr>
          <w:rFonts w:ascii="Times New Roman" w:eastAsia="Times New Roman" w:hAnsi="Times New Roman" w:cs="Times New Roman"/>
          <w:sz w:val="24"/>
          <w:szCs w:val="24"/>
          <w:lang w:eastAsia="ru-RU"/>
        </w:rPr>
        <w:t xml:space="preserve"> и я принимаю то, что ты переживаешь».</w:t>
      </w:r>
    </w:p>
    <w:p w14:paraId="5E5B7F4C" w14:textId="77777777" w:rsidR="00156902" w:rsidRPr="00156902" w:rsidRDefault="00156902" w:rsidP="00156902">
      <w:pPr>
        <w:ind w:firstLine="567"/>
        <w:jc w:val="both"/>
        <w:rPr>
          <w:rFonts w:ascii="Times New Roman" w:hAnsi="Times New Roman" w:cs="Times New Roman"/>
          <w:sz w:val="24"/>
          <w:szCs w:val="24"/>
        </w:rPr>
      </w:pPr>
      <w:r w:rsidRPr="00156902">
        <w:rPr>
          <w:rFonts w:ascii="Times New Roman" w:hAnsi="Times New Roman" w:cs="Times New Roman"/>
          <w:sz w:val="24"/>
          <w:szCs w:val="24"/>
        </w:rPr>
        <w:t>Слушать собеседника как следует - непростое дело. Уже просто слушать, не перебивая - для многих непростая задача, а слушать так, чтобы ребенку хотелось делиться с вами своими мыслями и чувствами - тем более важно. Такое слушание - работа, и работа больше даже не ума, а души.</w:t>
      </w:r>
    </w:p>
    <w:p w14:paraId="772F81DD" w14:textId="4EB8A5BD" w:rsidR="00156902" w:rsidRPr="00156902" w:rsidRDefault="00156902" w:rsidP="00156902">
      <w:pPr>
        <w:ind w:firstLine="567"/>
        <w:jc w:val="both"/>
        <w:rPr>
          <w:rFonts w:ascii="Times New Roman" w:hAnsi="Times New Roman" w:cs="Times New Roman"/>
          <w:sz w:val="24"/>
          <w:szCs w:val="24"/>
        </w:rPr>
      </w:pPr>
      <w:r w:rsidRPr="00156902">
        <w:rPr>
          <w:rFonts w:ascii="Times New Roman" w:hAnsi="Times New Roman" w:cs="Times New Roman"/>
          <w:sz w:val="24"/>
          <w:szCs w:val="24"/>
        </w:rPr>
        <w:t>Быть на волне собеседника, не отвлекаясь на "свое", погружать себя в его чувства и позитивно отзываться на них, продолжая держать именно ребенка в центре беседы</w:t>
      </w:r>
      <w:r>
        <w:rPr>
          <w:rFonts w:ascii="Times New Roman" w:hAnsi="Times New Roman" w:cs="Times New Roman"/>
          <w:sz w:val="24"/>
          <w:szCs w:val="24"/>
        </w:rPr>
        <w:t xml:space="preserve"> – </w:t>
      </w:r>
      <w:r w:rsidRPr="00156902">
        <w:rPr>
          <w:rFonts w:ascii="Times New Roman" w:hAnsi="Times New Roman" w:cs="Times New Roman"/>
          <w:sz w:val="24"/>
          <w:szCs w:val="24"/>
        </w:rPr>
        <w:t>это искусство активного слушания.</w:t>
      </w:r>
    </w:p>
    <w:p w14:paraId="7495F3C4" w14:textId="51A10696" w:rsidR="00156902" w:rsidRPr="00156902" w:rsidRDefault="00156902" w:rsidP="00156902">
      <w:pPr>
        <w:ind w:firstLine="567"/>
        <w:jc w:val="both"/>
        <w:rPr>
          <w:rFonts w:ascii="Times New Roman" w:hAnsi="Times New Roman" w:cs="Times New Roman"/>
          <w:sz w:val="24"/>
          <w:szCs w:val="24"/>
        </w:rPr>
      </w:pPr>
      <w:r w:rsidRPr="00156902">
        <w:rPr>
          <w:rFonts w:ascii="Times New Roman" w:hAnsi="Times New Roman" w:cs="Times New Roman"/>
          <w:sz w:val="24"/>
          <w:szCs w:val="24"/>
        </w:rPr>
        <w:t>Внешним выражением активного слушания являются</w:t>
      </w:r>
      <w:r>
        <w:rPr>
          <w:rStyle w:val="apple-converted-space"/>
          <w:rFonts w:ascii="Times New Roman" w:hAnsi="Times New Roman" w:cs="Times New Roman"/>
          <w:color w:val="171717"/>
          <w:sz w:val="24"/>
          <w:szCs w:val="24"/>
        </w:rPr>
        <w:t xml:space="preserve"> </w:t>
      </w:r>
      <w:r w:rsidRPr="00156902">
        <w:rPr>
          <w:rFonts w:ascii="Times New Roman" w:hAnsi="Times New Roman" w:cs="Times New Roman"/>
          <w:sz w:val="24"/>
          <w:szCs w:val="24"/>
        </w:rPr>
        <w:t>знаки слушания: поворот или наклон тела в сторону собеседника, кивки, поддакивание в знак согласия...</w:t>
      </w:r>
    </w:p>
    <w:p w14:paraId="37B5A967" w14:textId="77777777"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Родители, которые применяют «активное слушание» своих детей вместо поучений и наставлений отмечают, что ребёнок через какое-то время становится спокойнее, увереннее, начинает сам больше рассказывать о себе, он реже прибегает к деструктивным формам поведения, начинает посвящать в свои тайны и секреты. Подобные перемены взрослые замечают и за собой: они начинают находить в себе больше терпения, меньше раздражаться, легче принимать «отрицательные» чувства ребёнка, лучше видеть, отчего ему бывает плохо. Родители перестают бороться со своим ребёнком, добиваясь подчинения.</w:t>
      </w:r>
    </w:p>
    <w:p w14:paraId="43F33FA0" w14:textId="5286B794" w:rsidR="00156902" w:rsidRPr="00156902" w:rsidRDefault="00156902" w:rsidP="00156902">
      <w:pPr>
        <w:ind w:firstLine="567"/>
        <w:jc w:val="both"/>
        <w:rPr>
          <w:rFonts w:ascii="Times New Roman" w:eastAsia="Times New Roman" w:hAnsi="Times New Roman" w:cs="Times New Roman"/>
          <w:sz w:val="24"/>
          <w:szCs w:val="24"/>
          <w:lang w:eastAsia="ru-RU"/>
        </w:rPr>
      </w:pPr>
      <w:r w:rsidRPr="00156902">
        <w:rPr>
          <w:rFonts w:ascii="Times New Roman" w:eastAsia="Times New Roman" w:hAnsi="Times New Roman" w:cs="Times New Roman"/>
          <w:sz w:val="24"/>
          <w:szCs w:val="24"/>
          <w:lang w:eastAsia="ru-RU"/>
        </w:rPr>
        <w:t>«Активное слушание» так же</w:t>
      </w:r>
      <w:r>
        <w:rPr>
          <w:rFonts w:ascii="Times New Roman" w:eastAsia="Times New Roman" w:hAnsi="Times New Roman" w:cs="Times New Roman"/>
          <w:sz w:val="24"/>
          <w:szCs w:val="24"/>
          <w:lang w:eastAsia="ru-RU"/>
        </w:rPr>
        <w:t>,</w:t>
      </w:r>
      <w:r w:rsidRPr="00156902">
        <w:rPr>
          <w:rFonts w:ascii="Times New Roman" w:eastAsia="Times New Roman" w:hAnsi="Times New Roman" w:cs="Times New Roman"/>
          <w:sz w:val="24"/>
          <w:szCs w:val="24"/>
          <w:lang w:eastAsia="ru-RU"/>
        </w:rPr>
        <w:t xml:space="preserve"> как и «Я-сообщение» делает удивительную вещь для ребёнка – он сам принимает решения.</w:t>
      </w:r>
    </w:p>
    <w:sectPr w:rsidR="00156902" w:rsidRPr="00156902" w:rsidSect="001569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2"/>
    <w:rsid w:val="00156902"/>
    <w:rsid w:val="00340EC2"/>
    <w:rsid w:val="005D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C833"/>
  <w15:chartTrackingRefBased/>
  <w15:docId w15:val="{D453BCC1-8248-4BA2-BAF2-B59AA8DF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902"/>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902"/>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1569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902"/>
  </w:style>
  <w:style w:type="character" w:customStyle="1" w:styleId="apple-converted-space">
    <w:name w:val="apple-converted-space"/>
    <w:basedOn w:val="a0"/>
    <w:rsid w:val="0015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Едемская</dc:creator>
  <cp:keywords/>
  <dc:description/>
  <cp:lastModifiedBy>Екатерина Едемская</cp:lastModifiedBy>
  <cp:revision>1</cp:revision>
  <dcterms:created xsi:type="dcterms:W3CDTF">2023-12-19T16:31:00Z</dcterms:created>
  <dcterms:modified xsi:type="dcterms:W3CDTF">2023-12-19T16:37:00Z</dcterms:modified>
</cp:coreProperties>
</file>