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CC94" w14:textId="7789DE0B" w:rsidR="00610E35" w:rsidRPr="00610E35" w:rsidRDefault="00610E35" w:rsidP="00610E35">
      <w:pPr>
        <w:shd w:val="clear" w:color="auto" w:fill="FFFFFF"/>
        <w:spacing w:before="480" w:after="148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  <w14:ligatures w14:val="none"/>
        </w:rPr>
        <w:t xml:space="preserve">Доклад на тему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  <w14:ligatures w14:val="none"/>
        </w:rPr>
        <w:t>«О</w:t>
      </w:r>
      <w:r w:rsidRPr="00610E3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  <w14:ligatures w14:val="none"/>
        </w:rPr>
        <w:t>бразование будущего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  <w14:ligatures w14:val="none"/>
        </w:rPr>
        <w:t>»</w:t>
      </w:r>
    </w:p>
    <w:p w14:paraId="643707EF" w14:textId="77777777" w:rsid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Образование является одной из фундаментальных составляющих развития человечества. Оно позволяет формировать новое поколение, передавая знания и опыт предыдущим поколениям. Стремительное развитие технологий и постоянно меняющаяся социально-экономическая среда требуют постоянной адаптации системы образования. В данной статье мы рассмотрим вопрос образования будущего, основные его принципы и дальнейшие перспективы.</w:t>
      </w:r>
    </w:p>
    <w:p w14:paraId="7692F798" w14:textId="64491EFF" w:rsidR="00610E35" w:rsidRP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Индивидуальный подход</w:t>
      </w:r>
    </w:p>
    <w:p w14:paraId="7F318258" w14:textId="77777777" w:rsidR="00610E35" w:rsidRP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Одним из ключевых изменений в образовании будущего является переход от массового обучения к индивидуальному подходу к каждому учащемуся. В современном мире каждый человек уникален и имеет свои индивидуальные потребности и способности. Образовательная система должна предоставлять гибкие образовательные программы, позволяющие адаптироваться к потребностям каждого студента. Это позволит обеспечить максимальную эффективность обучения и развития каждого ученика.</w:t>
      </w:r>
    </w:p>
    <w:p w14:paraId="29625B30" w14:textId="77777777" w:rsidR="00610E35" w:rsidRPr="00610E35" w:rsidRDefault="00610E35" w:rsidP="00610E35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Технологии в образовании</w:t>
      </w:r>
    </w:p>
    <w:p w14:paraId="3D510599" w14:textId="77777777" w:rsidR="00610E35" w:rsidRP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развитием информационных технологий и интернета образование стало доступным практически каждому человеку в мире. Электронные учебники, онлайн-курсы и образовательные платформы открывают новые возможности для обучения. Это позволяет получать знания не только в формальных образовательных учреждениях, но и самостоятельно в любое удобное время. Технологии также позволяют создавать интерактивные образовательные материалы, что делает обучение более интересным и позволяет лучше запоминать материалы.</w:t>
      </w:r>
    </w:p>
    <w:p w14:paraId="68508B28" w14:textId="77777777" w:rsidR="00610E35" w:rsidRPr="00610E35" w:rsidRDefault="00610E35" w:rsidP="00610E35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Развитие навыков</w:t>
      </w:r>
    </w:p>
    <w:p w14:paraId="74F76FCB" w14:textId="77777777" w:rsidR="00610E35" w:rsidRP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образовании будущего большое внимание будет уделяться развитию практических навыков учащихся. Отражая требования современного рынка труда, образование будет ставить перед собой задачу не только передать знания, но и развить у учащихся навыки самостоятельной работы, критического мышления, коммуникации и творческого мышления. Это поможет выпускникам успешно адаптироваться к постоянно меняющейся сфере труда и быть востребованными на рынке труда.</w:t>
      </w:r>
    </w:p>
    <w:p w14:paraId="7E4CCF73" w14:textId="3ECBB72D" w:rsidR="00610E35" w:rsidRPr="00610E35" w:rsidRDefault="00610E35" w:rsidP="00610E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Глобальное образование</w:t>
      </w:r>
    </w:p>
    <w:p w14:paraId="63BF72E0" w14:textId="74DF4769" w:rsidR="00610E35" w:rsidRP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 условиях глобализации мира и связанной с ней межкультурной коммуникации образование будущего будет способствовать развитию межкультурного понимания. Учащиеся будут изучать языки и культуры разных стран, что позволит им успешно взаимодействовать с представителями других культур и находить общий язык. Важным аспектом глобального образования будет также подготовка карьерного ментора, который поможет учащимся определить свои интересы и выбрать наиболее подходящий путь развития.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Образование будущего должно быть ориентировано на развитие личности, адаптировано к требованиям современности и способствовать развитию глобального мышления. Индивидуальный подход, использование технологий, развитие навыков и участие в глобальных процессах станут основными принципами образования будущего. Это поможет сформировать новое поколение, способное успешно адаптироваться к быстро изменяющемуся миру и вносить свой вклад в его развитие.</w:t>
      </w:r>
    </w:p>
    <w:p w14:paraId="16A76123" w14:textId="77777777" w:rsidR="00610E35" w:rsidRPr="00610E35" w:rsidRDefault="00610E35" w:rsidP="00610E3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0E3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образование будущего будет ориентировано на индивидуальность учащихся и предоставление им гибких образовательных программ. Использование технологий и развитие практических навыков будут основной составляющей этого образования. Глобальное образование способствует развитию межкультурного понимания и подготовке карьерного ментора. Такое образование позволит формировать личность, готовую к успешной адаптации к быстро меняющемуся миру.</w:t>
      </w:r>
    </w:p>
    <w:p w:rsidR="003119AC" w:rsidRDefault="003119AC"/>
    <w:sectPr w:rsidR="0031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35"/>
    <w:rsid w:val="003119AC"/>
    <w:rsid w:val="006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7823"/>
  <w15:chartTrackingRefBased/>
  <w15:docId w15:val="{560F77DD-3C51-4BCA-8257-76D77C5F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0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3676">
          <w:blockQuote w:val="1"/>
          <w:marLeft w:val="0"/>
          <w:marRight w:val="0"/>
          <w:marTop w:val="480"/>
          <w:marBottom w:val="480"/>
          <w:divBdr>
            <w:top w:val="none" w:sz="0" w:space="0" w:color="1E73BE"/>
            <w:left w:val="single" w:sz="18" w:space="0" w:color="1E73BE"/>
            <w:bottom w:val="none" w:sz="0" w:space="0" w:color="1E73BE"/>
            <w:right w:val="none" w:sz="0" w:space="0" w:color="1E73BE"/>
          </w:divBdr>
        </w:div>
      </w:divsChild>
    </w:div>
    <w:div w:id="2016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7438">
          <w:blockQuote w:val="1"/>
          <w:marLeft w:val="0"/>
          <w:marRight w:val="0"/>
          <w:marTop w:val="480"/>
          <w:marBottom w:val="480"/>
          <w:divBdr>
            <w:top w:val="none" w:sz="0" w:space="0" w:color="1E73BE"/>
            <w:left w:val="single" w:sz="18" w:space="0" w:color="1E73BE"/>
            <w:bottom w:val="none" w:sz="0" w:space="0" w:color="1E73BE"/>
            <w:right w:val="none" w:sz="0" w:space="0" w:color="1E73B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Рязанова</dc:creator>
  <cp:keywords/>
  <dc:description/>
  <cp:lastModifiedBy>Настя Рязанова</cp:lastModifiedBy>
  <cp:revision>1</cp:revision>
  <dcterms:created xsi:type="dcterms:W3CDTF">2023-11-12T12:07:00Z</dcterms:created>
  <dcterms:modified xsi:type="dcterms:W3CDTF">2023-11-12T12:10:00Z</dcterms:modified>
</cp:coreProperties>
</file>