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МЕЖПРЕДМЕТНЫ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 ОБУЧЕНИИ ХИМИИ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показывает практика,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развитием науки сложность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изучаемого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материала, возрастает; увеличивается объем информации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м</w:t>
      </w:r>
      <w:r>
        <w:rPr>
          <w:rFonts w:ascii="Times New Roman" w:hAnsi="Times New Roman" w:cs="Times New Roman"/>
          <w:sz w:val="24"/>
          <w:szCs w:val="24"/>
        </w:rPr>
        <w:t>ежпредметные связи в обучении являются конкретным выражением интеграционных процессов, происходящих сегодня в науке и в жизни общества. Эти связи играют важную роль в повышении практической и научно-теоретической подготовки учащихся.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Действующие программы по предметам естественнонаучного цикла предлагают учащимся усвоить большое количество понятий, 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редметная разобщенность становится одной из причин фрагментарности мировоззрения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знания учеников обширны, но не связаны между собой</w:t>
      </w:r>
      <w:r>
        <w:rPr>
          <w:rFonts w:ascii="Times New Roman" w:hAnsi="Times New Roman" w:cs="Times New Roman"/>
          <w:sz w:val="24"/>
          <w:szCs w:val="24"/>
        </w:rPr>
        <w:t xml:space="preserve">. Слабые связи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 с другом порождают серьезные трудности в формировании у учащихся целостной картины мира, препятствуют органическому восприятию культуры.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Интеграция оживляет образовательный процесс, устраняет дублирование в изучении материала, экономит учебное время, избавляет от утомляемости, ориентирует  мышление на будущее и создаёт благоприятные условия для обучения. Кроме того, она способствует повышению научного уровня знаний учащихся, развитию логического мышления и их творческих способностей.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Интегрированный урок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нестандартный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урок, </w:t>
      </w:r>
      <w:r>
        <w:rPr>
          <w:rFonts w:ascii="Times New Roman" w:hAnsi="Times New Roman" w:cs="Times New Roman"/>
          <w:sz w:val="24"/>
          <w:szCs w:val="24"/>
        </w:rPr>
        <w:t>объединяющ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в себе обучение одновременно по нескольким дисциплинам при изучении одного понятия, темы  или явления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М</w:t>
      </w:r>
      <w:r>
        <w:rPr>
          <w:rFonts w:ascii="Times New Roman" w:hAnsi="Times New Roman"/>
          <w:b w:val="0"/>
          <w:sz w:val="24"/>
          <w:szCs w:val="24"/>
        </w:rPr>
        <w:t>етодики обучения химии на основе системного подхода и использования межпредметных связей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сформировать элементы системного мышления; показать неразрывность и взаимосвязь всех дисциплин естественно-научного цикла и возможность использования методов химического исследования в дальнейшей профессиональной деятельности; сделать усвоение химии эффективным.</w:t>
      </w:r>
    </w:p>
    <w:p>
      <w:pPr>
        <w:pStyle w:val="6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Итак, полноценное применение межпредметных связей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 проведение параллелей из области химии и других наук,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дает основу для проектирования и осуществления межпредметной деятельности учителя и ученика на всех этапах учебно-воспитательного процесса.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правильного применения межпредметных связей необходимо при планировании процесса обучения или во время подготовки к уроку подобрать такие методические приемы, которые соответствуют особенностям межпредметного материала, предназначенного для усвоения.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химии можно применять все известные современной науке приемы реализации межпредметных связей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применение химических законов для объяснения природных процессов и явлений, сопоставления законов разных наук;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межпредметных экспериментальных и теоретических задач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сложных интеллектуальных умений для решения комплексных задач и учебных проблем, значимых для  отдельного человека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коллектива в целом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постановка межпредметных вопросов и поиск правильных ответов на уроках других дисциплин;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применение предметных и общепредметных приемов практической работы для формирования обобщенных исследовательских умений;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обращение к литературным источникам и историческим материалам, содержащим научную информацию.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Занятия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 межпредметным содержанием могут быть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различных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видов: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урок-лекция; урок-семинар; урок-конференция, урок - ролевая игра; урок-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консультация</w:t>
      </w:r>
      <w:r>
        <w:rPr>
          <w:rFonts w:hint="default" w:ascii="Times New Roman" w:hAnsi="Times New Roman" w:cs="Times New Roman"/>
          <w:color w:val="000000"/>
          <w:spacing w:val="-8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комплексный семинар, комплексная экскурсия, межпредметная экскурсия и </w:t>
      </w: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др. </w:t>
      </w:r>
    </w:p>
    <w:p>
      <w:pPr>
        <w:shd w:val="clear" w:color="auto" w:fill="FFFFFF"/>
        <w:spacing w:before="5"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 реализации межпредметных связей могут быть различны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вопросы межпредметного содержания</w:t>
      </w:r>
      <w:r>
        <w:rPr>
          <w:rFonts w:hint="default"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из</w:t>
      </w:r>
      <w:r>
        <w:rPr>
          <w:rFonts w:hint="default"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ранее изученных в других учебных курсах и темах знаний и их применение при усвоении нового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материала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межпредметные задачи,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которые требуют подключения знаний из различных предметов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способствую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совершенствованию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умени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выявить причинно-следственные связи между явлениями</w:t>
      </w:r>
      <w:r>
        <w:rPr>
          <w:rFonts w:hint="default"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домашнее задание межпредметного характера 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постановка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вопросов на размышление, подготовка сообщений, рефератов, изготовление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наглядных пособий, составление таблиц, схем, кроссвордов, требующих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знаний межпредметного характера</w:t>
      </w:r>
      <w:r>
        <w:rPr>
          <w:rFonts w:hint="default"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межпредметные наглядные пособия 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обобщающие таблицы, схемы, диаграммы, плакаты, диаграммы модели, кодопозитивы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  <w:lang w:val="ru-RU"/>
        </w:rPr>
        <w:t>,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позволяют учащимся наглядно увидеть совокупность знаний из разных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предметов</w:t>
      </w:r>
      <w:r>
        <w:rPr>
          <w:rFonts w:hint="default"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Успешная реализаци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применением </w:t>
      </w:r>
      <w:r>
        <w:rPr>
          <w:rFonts w:ascii="Times New Roman" w:hAnsi="Times New Roman" w:cs="Times New Roman"/>
          <w:sz w:val="24"/>
          <w:szCs w:val="24"/>
        </w:rPr>
        <w:t>межпредметных связей требует координаци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и программ, координацию учебников и методических пособий, методику обучения учащихся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Методика должна включать в себя повторение учащимися необходимых сведений из смежных дисциплин; объяснение нового материала с учетом смежных дисциплин; объяснение явлений в общей картине мира; </w:t>
      </w:r>
      <w:r>
        <w:rPr>
          <w:rFonts w:ascii="Times New Roman" w:hAnsi="Times New Roman" w:cs="Times New Roman"/>
          <w:color w:val="auto"/>
          <w:sz w:val="24"/>
          <w:szCs w:val="24"/>
        </w:rPr>
        <w:t>самостоятельного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воспроизведения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учащимися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отдельных знаний фактического или теоретического характера из смежной дисциплин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; и наконец, умение пользоваться полученными знаниями и понятиями для объяснения законов природы в общей картине мира.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Уроки  с применением межпредметных связей повышают качество знаний по предмету, включают учащихся в творческую деятельность, исследовательскую работу, вызывают рост познавательного интереса к наукам.</w:t>
      </w:r>
    </w:p>
    <w:p>
      <w:pPr>
        <w:pStyle w:val="10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0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338"/>
        </w:tabs>
        <w:spacing w:after="0" w:line="240" w:lineRule="auto"/>
        <w:ind w:left="14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72"/>
    <w:rsid w:val="00251C72"/>
    <w:rsid w:val="003C2BB9"/>
    <w:rsid w:val="009101B9"/>
    <w:rsid w:val="00936E3F"/>
    <w:rsid w:val="00984E11"/>
    <w:rsid w:val="00B96084"/>
    <w:rsid w:val="00C32040"/>
    <w:rsid w:val="00C5610C"/>
    <w:rsid w:val="00D20CCF"/>
    <w:rsid w:val="00E15CAE"/>
    <w:rsid w:val="085C70F9"/>
    <w:rsid w:val="30283F91"/>
    <w:rsid w:val="6E7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spacing w:before="240" w:after="60" w:line="276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8"/>
    <w:uiPriority w:val="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Verdana" w:hAnsi="Verdana" w:eastAsia="Times New Roman" w:cs="Times New Roman"/>
      <w:b/>
      <w:sz w:val="20"/>
      <w:szCs w:val="20"/>
      <w:lang w:eastAsia="ru-RU"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360" w:lineRule="atLeast"/>
      <w:ind w:firstLine="300"/>
    </w:pPr>
    <w:rPr>
      <w:rFonts w:ascii="Arial" w:hAnsi="Arial" w:eastAsia="Times New Roman" w:cs="Arial"/>
      <w:color w:val="333333"/>
      <w:sz w:val="18"/>
      <w:szCs w:val="18"/>
      <w:lang w:eastAsia="ru-RU"/>
    </w:rPr>
  </w:style>
  <w:style w:type="character" w:customStyle="1" w:styleId="8">
    <w:name w:val="Основной текст Знак"/>
    <w:basedOn w:val="3"/>
    <w:link w:val="6"/>
    <w:uiPriority w:val="0"/>
    <w:rPr>
      <w:rFonts w:ascii="Verdana" w:hAnsi="Verdana" w:eastAsia="Times New Roman" w:cs="Times New Roman"/>
      <w:b/>
      <w:sz w:val="20"/>
      <w:szCs w:val="20"/>
      <w:lang w:eastAsia="ru-RU"/>
    </w:rPr>
  </w:style>
  <w:style w:type="character" w:customStyle="1" w:styleId="9">
    <w:name w:val="Заголовок 2 Знак"/>
    <w:basedOn w:val="3"/>
    <w:link w:val="2"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5166</Words>
  <Characters>29452</Characters>
  <Lines>245</Lines>
  <Paragraphs>69</Paragraphs>
  <TotalTime>57</TotalTime>
  <ScaleCrop>false</ScaleCrop>
  <LinksUpToDate>false</LinksUpToDate>
  <CharactersWithSpaces>34549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2018-10-14T12:36:00Z</dcterms:created>
  <dc:creator>User</dc:creator>
  <cp:lastModifiedBy>Елена Балева</cp:lastModifiedBy>
  <cp:lastPrinted>2016-12-03T17:09:00Z</cp:lastPrinted>
  <dcterms:modified xsi:type="dcterms:W3CDTF">2023-10-07T10:09:47Z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73851D2C38BD40C2BAF7B948F4CD3CBF_13</vt:lpwstr>
  </property>
</Properties>
</file>