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95DCD" w:rsidRDefault="00095DCD" w:rsidP="00EF4533">
      <w:pPr>
        <w:rPr>
          <w:rFonts w:ascii="Times New Roman" w:hAnsi="Times New Roman" w:cs="Times New Roman"/>
          <w:b/>
          <w:kern w:val="36"/>
          <w:sz w:val="32"/>
          <w:szCs w:val="32"/>
          <w:lang w:eastAsia="ru-RU"/>
        </w:rPr>
      </w:pPr>
    </w:p>
    <w:p w:rsidR="00095DCD" w:rsidRDefault="00095DCD" w:rsidP="00095DCD">
      <w:pPr>
        <w:jc w:val="center"/>
        <w:rPr>
          <w:rFonts w:ascii="Times New Roman" w:hAnsi="Times New Roman" w:cs="Times New Roman"/>
          <w:b/>
          <w:kern w:val="36"/>
          <w:sz w:val="32"/>
          <w:szCs w:val="32"/>
          <w:lang w:eastAsia="ru-RU"/>
        </w:rPr>
      </w:pPr>
    </w:p>
    <w:p w:rsidR="00095DCD" w:rsidRDefault="00095DCD" w:rsidP="00095DCD">
      <w:pPr>
        <w:jc w:val="center"/>
        <w:rPr>
          <w:rFonts w:ascii="Times New Roman" w:hAnsi="Times New Roman" w:cs="Times New Roman"/>
          <w:b/>
          <w:kern w:val="36"/>
          <w:sz w:val="32"/>
          <w:szCs w:val="32"/>
          <w:lang w:eastAsia="ru-RU"/>
        </w:rPr>
      </w:pPr>
    </w:p>
    <w:p w:rsidR="00095DCD" w:rsidRPr="00095DCD" w:rsidRDefault="00A83485" w:rsidP="00095DCD">
      <w:pPr>
        <w:jc w:val="center"/>
        <w:rPr>
          <w:rFonts w:ascii="Times New Roman" w:hAnsi="Times New Roman" w:cs="Times New Roman"/>
          <w:b/>
          <w:kern w:val="36"/>
          <w:sz w:val="40"/>
          <w:szCs w:val="32"/>
          <w:lang w:eastAsia="ru-RU"/>
        </w:rPr>
      </w:pPr>
      <w:r>
        <w:rPr>
          <w:rFonts w:ascii="Times New Roman" w:hAnsi="Times New Roman" w:cs="Times New Roman"/>
          <w:b/>
          <w:kern w:val="36"/>
          <w:sz w:val="40"/>
          <w:szCs w:val="32"/>
          <w:lang w:eastAsia="ru-RU"/>
        </w:rPr>
        <w:t xml:space="preserve"> </w:t>
      </w:r>
      <w:r w:rsidR="0098157D">
        <w:rPr>
          <w:rFonts w:ascii="Times New Roman" w:hAnsi="Times New Roman" w:cs="Times New Roman"/>
          <w:b/>
          <w:kern w:val="36"/>
          <w:sz w:val="40"/>
          <w:szCs w:val="32"/>
          <w:lang w:eastAsia="ru-RU"/>
        </w:rPr>
        <w:t xml:space="preserve">«Методы и приемы организации </w:t>
      </w:r>
      <w:r w:rsidR="00095DCD" w:rsidRPr="00095DCD">
        <w:rPr>
          <w:rFonts w:ascii="Times New Roman" w:hAnsi="Times New Roman" w:cs="Times New Roman"/>
          <w:b/>
          <w:kern w:val="36"/>
          <w:sz w:val="40"/>
          <w:szCs w:val="32"/>
          <w:lang w:eastAsia="ru-RU"/>
        </w:rPr>
        <w:t xml:space="preserve"> ситуации успеха как одно из направлений повышения социализации обучающихся»</w:t>
      </w:r>
    </w:p>
    <w:p w:rsidR="00095DCD" w:rsidRDefault="00095DCD" w:rsidP="00095DCD">
      <w:pPr>
        <w:jc w:val="center"/>
        <w:rPr>
          <w:rFonts w:ascii="Times New Roman" w:hAnsi="Times New Roman" w:cs="Times New Roman"/>
          <w:b/>
          <w:kern w:val="36"/>
          <w:sz w:val="32"/>
          <w:szCs w:val="32"/>
          <w:lang w:eastAsia="ru-RU"/>
        </w:rPr>
      </w:pPr>
    </w:p>
    <w:p w:rsidR="00095DCD" w:rsidRDefault="00095DCD" w:rsidP="00095DCD">
      <w:pPr>
        <w:jc w:val="center"/>
        <w:rPr>
          <w:rFonts w:ascii="Times New Roman" w:hAnsi="Times New Roman" w:cs="Times New Roman"/>
          <w:b/>
          <w:kern w:val="36"/>
          <w:sz w:val="32"/>
          <w:szCs w:val="32"/>
          <w:lang w:eastAsia="ru-RU"/>
        </w:rPr>
      </w:pPr>
    </w:p>
    <w:p w:rsidR="00095DCD" w:rsidRDefault="00095DCD" w:rsidP="00095DCD">
      <w:pPr>
        <w:jc w:val="center"/>
        <w:rPr>
          <w:rFonts w:ascii="Times New Roman" w:hAnsi="Times New Roman" w:cs="Times New Roman"/>
          <w:b/>
          <w:kern w:val="36"/>
          <w:sz w:val="32"/>
          <w:szCs w:val="32"/>
          <w:lang w:eastAsia="ru-RU"/>
        </w:rPr>
      </w:pPr>
    </w:p>
    <w:p w:rsidR="00095DCD" w:rsidRDefault="00095DCD" w:rsidP="008D3262">
      <w:pPr>
        <w:rPr>
          <w:rFonts w:ascii="Times New Roman" w:hAnsi="Times New Roman" w:cs="Times New Roman"/>
          <w:b/>
          <w:kern w:val="36"/>
          <w:sz w:val="32"/>
          <w:szCs w:val="32"/>
          <w:lang w:eastAsia="ru-RU"/>
        </w:rPr>
      </w:pPr>
    </w:p>
    <w:p w:rsidR="008D3262" w:rsidRDefault="008D3262" w:rsidP="008D3262">
      <w:pPr>
        <w:rPr>
          <w:rFonts w:ascii="Times New Roman" w:hAnsi="Times New Roman" w:cs="Times New Roman"/>
          <w:b/>
          <w:kern w:val="36"/>
          <w:sz w:val="32"/>
          <w:szCs w:val="32"/>
          <w:lang w:eastAsia="ru-RU"/>
        </w:rPr>
      </w:pPr>
    </w:p>
    <w:p w:rsidR="008D3262" w:rsidRDefault="008D3262" w:rsidP="008D3262">
      <w:pPr>
        <w:rPr>
          <w:rFonts w:ascii="Times New Roman" w:hAnsi="Times New Roman" w:cs="Times New Roman"/>
          <w:b/>
          <w:kern w:val="36"/>
          <w:sz w:val="32"/>
          <w:szCs w:val="32"/>
          <w:lang w:eastAsia="ru-RU"/>
        </w:rPr>
      </w:pPr>
    </w:p>
    <w:p w:rsidR="008D3262" w:rsidRDefault="008D3262" w:rsidP="008D3262">
      <w:pPr>
        <w:rPr>
          <w:rFonts w:ascii="Times New Roman" w:hAnsi="Times New Roman" w:cs="Times New Roman"/>
          <w:b/>
          <w:kern w:val="36"/>
          <w:sz w:val="32"/>
          <w:szCs w:val="32"/>
          <w:lang w:eastAsia="ru-RU"/>
        </w:rPr>
      </w:pPr>
    </w:p>
    <w:p w:rsidR="00095DCD" w:rsidRDefault="00095DCD" w:rsidP="00095DCD">
      <w:pPr>
        <w:jc w:val="center"/>
        <w:rPr>
          <w:rFonts w:ascii="Times New Roman" w:hAnsi="Times New Roman" w:cs="Times New Roman"/>
          <w:b/>
          <w:kern w:val="36"/>
          <w:sz w:val="32"/>
          <w:szCs w:val="32"/>
          <w:lang w:eastAsia="ru-RU"/>
        </w:rPr>
      </w:pPr>
    </w:p>
    <w:p w:rsidR="00095DCD" w:rsidRDefault="00095DCD" w:rsidP="00095DCD">
      <w:pPr>
        <w:jc w:val="center"/>
        <w:rPr>
          <w:rFonts w:ascii="Times New Roman" w:hAnsi="Times New Roman" w:cs="Times New Roman"/>
          <w:b/>
          <w:kern w:val="36"/>
          <w:sz w:val="32"/>
          <w:szCs w:val="32"/>
          <w:lang w:eastAsia="ru-RU"/>
        </w:rPr>
      </w:pPr>
    </w:p>
    <w:p w:rsidR="00095DCD" w:rsidRDefault="00095DCD" w:rsidP="00CC0CDF">
      <w:pPr>
        <w:rPr>
          <w:rFonts w:ascii="Times New Roman" w:hAnsi="Times New Roman" w:cs="Times New Roman"/>
          <w:b/>
          <w:kern w:val="36"/>
          <w:sz w:val="32"/>
          <w:szCs w:val="32"/>
          <w:lang w:eastAsia="ru-RU"/>
        </w:rPr>
      </w:pPr>
    </w:p>
    <w:p w:rsidR="00095DCD" w:rsidRDefault="00095DCD" w:rsidP="00095DCD">
      <w:pPr>
        <w:jc w:val="center"/>
        <w:rPr>
          <w:rFonts w:ascii="Times New Roman" w:hAnsi="Times New Roman" w:cs="Times New Roman"/>
          <w:b/>
          <w:kern w:val="36"/>
          <w:sz w:val="32"/>
          <w:szCs w:val="32"/>
          <w:lang w:eastAsia="ru-RU"/>
        </w:rPr>
      </w:pPr>
      <w:r>
        <w:rPr>
          <w:rFonts w:ascii="Times New Roman" w:hAnsi="Times New Roman" w:cs="Times New Roman"/>
          <w:b/>
          <w:kern w:val="36"/>
          <w:sz w:val="32"/>
          <w:szCs w:val="32"/>
          <w:lang w:eastAsia="ru-RU"/>
        </w:rPr>
        <w:t xml:space="preserve">Учитель </w:t>
      </w:r>
      <w:r w:rsidR="0098157D">
        <w:rPr>
          <w:rFonts w:ascii="Times New Roman" w:hAnsi="Times New Roman" w:cs="Times New Roman"/>
          <w:b/>
          <w:kern w:val="36"/>
          <w:sz w:val="32"/>
          <w:szCs w:val="32"/>
          <w:lang w:eastAsia="ru-RU"/>
        </w:rPr>
        <w:t>начальных классов: М.Г.Андреева</w:t>
      </w:r>
    </w:p>
    <w:p w:rsidR="00095DCD" w:rsidRPr="00095DCD" w:rsidRDefault="0098157D" w:rsidP="0098157D">
      <w:pPr>
        <w:spacing w:line="480" w:lineRule="auto"/>
        <w:rPr>
          <w:rFonts w:ascii="Times New Roman" w:hAnsi="Times New Roman" w:cs="Times New Roman"/>
          <w:b/>
          <w:kern w:val="36"/>
          <w:sz w:val="32"/>
          <w:szCs w:val="32"/>
          <w:lang w:eastAsia="ru-RU"/>
        </w:rPr>
      </w:pPr>
      <w:r>
        <w:rPr>
          <w:rFonts w:ascii="Times New Roman" w:hAnsi="Times New Roman" w:cs="Times New Roman"/>
          <w:b/>
          <w:kern w:val="36"/>
          <w:sz w:val="32"/>
          <w:szCs w:val="32"/>
          <w:lang w:eastAsia="ru-RU"/>
        </w:rPr>
        <w:t xml:space="preserve">                             МБОУ «</w:t>
      </w:r>
      <w:proofErr w:type="spellStart"/>
      <w:r>
        <w:rPr>
          <w:rFonts w:ascii="Times New Roman" w:hAnsi="Times New Roman" w:cs="Times New Roman"/>
          <w:b/>
          <w:kern w:val="36"/>
          <w:sz w:val="32"/>
          <w:szCs w:val="32"/>
          <w:lang w:eastAsia="ru-RU"/>
        </w:rPr>
        <w:t>Свапущенская</w:t>
      </w:r>
      <w:proofErr w:type="spellEnd"/>
      <w:r>
        <w:rPr>
          <w:rFonts w:ascii="Times New Roman" w:hAnsi="Times New Roman" w:cs="Times New Roman"/>
          <w:b/>
          <w:kern w:val="36"/>
          <w:sz w:val="32"/>
          <w:szCs w:val="32"/>
          <w:lang w:eastAsia="ru-RU"/>
        </w:rPr>
        <w:t xml:space="preserve"> ООШ»</w:t>
      </w:r>
    </w:p>
    <w:p w:rsidR="00095DCD" w:rsidRDefault="00095DCD" w:rsidP="00CC0CDF">
      <w:pPr>
        <w:rPr>
          <w:rFonts w:ascii="Times New Roman" w:hAnsi="Times New Roman" w:cs="Times New Roman"/>
          <w:b/>
          <w:kern w:val="36"/>
          <w:sz w:val="32"/>
          <w:szCs w:val="32"/>
          <w:lang w:eastAsia="ru-RU"/>
        </w:rPr>
      </w:pPr>
    </w:p>
    <w:p w:rsidR="00A83485" w:rsidRDefault="00A83485" w:rsidP="00925AF5">
      <w:pPr>
        <w:shd w:val="clear" w:color="auto" w:fill="FFFFFF"/>
        <w:spacing w:after="0"/>
        <w:jc w:val="both"/>
        <w:rPr>
          <w:rFonts w:ascii="Times New Roman" w:hAnsi="Times New Roman" w:cs="Times New Roman"/>
          <w:b/>
          <w:kern w:val="36"/>
          <w:sz w:val="32"/>
          <w:szCs w:val="32"/>
          <w:lang w:eastAsia="ru-RU"/>
        </w:rPr>
      </w:pPr>
    </w:p>
    <w:p w:rsidR="00A83485" w:rsidRDefault="00A83485" w:rsidP="00925AF5">
      <w:pPr>
        <w:shd w:val="clear" w:color="auto" w:fill="FFFFFF"/>
        <w:spacing w:after="0"/>
        <w:jc w:val="both"/>
        <w:rPr>
          <w:rFonts w:ascii="Times New Roman" w:hAnsi="Times New Roman" w:cs="Times New Roman"/>
          <w:b/>
          <w:kern w:val="36"/>
          <w:sz w:val="32"/>
          <w:szCs w:val="32"/>
          <w:lang w:eastAsia="ru-RU"/>
        </w:rPr>
      </w:pPr>
    </w:p>
    <w:p w:rsidR="00A83485" w:rsidRDefault="00A83485" w:rsidP="00925AF5">
      <w:pPr>
        <w:shd w:val="clear" w:color="auto" w:fill="FFFFFF"/>
        <w:spacing w:after="0"/>
        <w:jc w:val="both"/>
        <w:rPr>
          <w:rFonts w:ascii="Times New Roman" w:hAnsi="Times New Roman" w:cs="Times New Roman"/>
          <w:b/>
          <w:kern w:val="36"/>
          <w:sz w:val="32"/>
          <w:szCs w:val="32"/>
          <w:lang w:eastAsia="ru-RU"/>
        </w:rPr>
      </w:pPr>
    </w:p>
    <w:p w:rsidR="00EF4533" w:rsidRDefault="00EF4533" w:rsidP="00925AF5">
      <w:pPr>
        <w:shd w:val="clear" w:color="auto" w:fill="FFFFFF"/>
        <w:spacing w:after="0"/>
        <w:jc w:val="both"/>
        <w:rPr>
          <w:rFonts w:ascii="Times New Roman" w:hAnsi="Times New Roman" w:cs="Times New Roman"/>
          <w:b/>
          <w:kern w:val="36"/>
          <w:sz w:val="32"/>
          <w:szCs w:val="32"/>
          <w:lang w:eastAsia="ru-RU"/>
        </w:rPr>
      </w:pPr>
    </w:p>
    <w:p w:rsidR="00EF4533" w:rsidRDefault="00EF4533" w:rsidP="00925AF5">
      <w:pPr>
        <w:shd w:val="clear" w:color="auto" w:fill="FFFFFF"/>
        <w:spacing w:after="0"/>
        <w:jc w:val="both"/>
        <w:rPr>
          <w:rFonts w:ascii="Times New Roman" w:hAnsi="Times New Roman" w:cs="Times New Roman"/>
          <w:b/>
          <w:kern w:val="36"/>
          <w:sz w:val="32"/>
          <w:szCs w:val="32"/>
          <w:lang w:eastAsia="ru-RU"/>
        </w:rPr>
      </w:pPr>
    </w:p>
    <w:p w:rsidR="00EF4533" w:rsidRDefault="00ED41DA" w:rsidP="00925AF5">
      <w:pPr>
        <w:shd w:val="clear" w:color="auto" w:fill="FFFFFF"/>
        <w:spacing w:after="0"/>
        <w:jc w:val="both"/>
        <w:rPr>
          <w:rFonts w:ascii="Times New Roman" w:hAnsi="Times New Roman" w:cs="Times New Roman"/>
          <w:b/>
          <w:kern w:val="36"/>
          <w:sz w:val="32"/>
          <w:szCs w:val="32"/>
          <w:lang w:eastAsia="ru-RU"/>
        </w:rPr>
      </w:pPr>
      <w:r>
        <w:rPr>
          <w:rFonts w:ascii="Times New Roman" w:hAnsi="Times New Roman" w:cs="Times New Roman"/>
          <w:b/>
          <w:kern w:val="36"/>
          <w:sz w:val="32"/>
          <w:szCs w:val="32"/>
          <w:lang w:eastAsia="ru-RU"/>
        </w:rPr>
        <w:t xml:space="preserve">                                                  2022г</w:t>
      </w:r>
    </w:p>
    <w:p w:rsidR="00EF4533" w:rsidRDefault="00EF4533" w:rsidP="00925AF5">
      <w:pPr>
        <w:shd w:val="clear" w:color="auto" w:fill="FFFFFF"/>
        <w:spacing w:after="0"/>
        <w:jc w:val="both"/>
        <w:rPr>
          <w:rFonts w:ascii="Times New Roman" w:hAnsi="Times New Roman" w:cs="Times New Roman"/>
          <w:b/>
          <w:kern w:val="36"/>
          <w:sz w:val="32"/>
          <w:szCs w:val="32"/>
          <w:lang w:eastAsia="ru-RU"/>
        </w:rPr>
      </w:pPr>
    </w:p>
    <w:p w:rsidR="00561579" w:rsidRPr="00095DCD" w:rsidRDefault="00925AF5" w:rsidP="00925AF5">
      <w:pPr>
        <w:shd w:val="clear" w:color="auto" w:fill="FFFFFF"/>
        <w:spacing w:after="0"/>
        <w:jc w:val="both"/>
        <w:rPr>
          <w:rFonts w:ascii="Times New Roman" w:eastAsia="Calibri" w:hAnsi="Times New Roman" w:cs="Times New Roman"/>
          <w:sz w:val="28"/>
          <w:szCs w:val="32"/>
        </w:rPr>
      </w:pPr>
      <w:r w:rsidRPr="00095DCD">
        <w:rPr>
          <w:rFonts w:ascii="Times New Roman" w:eastAsia="Calibri" w:hAnsi="Times New Roman" w:cs="Times New Roman"/>
          <w:i/>
          <w:sz w:val="28"/>
          <w:szCs w:val="32"/>
        </w:rPr>
        <w:lastRenderedPageBreak/>
        <w:t xml:space="preserve">         </w:t>
      </w:r>
      <w:r w:rsidR="00561579" w:rsidRPr="00095DCD">
        <w:rPr>
          <w:rFonts w:ascii="Times New Roman" w:eastAsia="Calibri" w:hAnsi="Times New Roman" w:cs="Times New Roman"/>
          <w:sz w:val="28"/>
          <w:szCs w:val="32"/>
        </w:rPr>
        <w:t xml:space="preserve">О том, как лучше организовать обучение детей рассуждали многие великие педагоги. </w:t>
      </w:r>
    </w:p>
    <w:p w:rsidR="00561579" w:rsidRPr="00095DCD" w:rsidRDefault="002A33D4" w:rsidP="00561579">
      <w:pPr>
        <w:shd w:val="clear" w:color="auto" w:fill="FFFFFF"/>
        <w:spacing w:after="0"/>
        <w:ind w:firstLine="709"/>
        <w:jc w:val="both"/>
        <w:rPr>
          <w:rFonts w:ascii="Times New Roman" w:eastAsia="Calibri" w:hAnsi="Times New Roman" w:cs="Times New Roman"/>
          <w:sz w:val="28"/>
          <w:szCs w:val="32"/>
        </w:rPr>
      </w:pPr>
      <w:r w:rsidRPr="00095DCD">
        <w:rPr>
          <w:rFonts w:ascii="Times New Roman" w:eastAsia="Calibri" w:hAnsi="Times New Roman" w:cs="Times New Roman"/>
          <w:sz w:val="28"/>
          <w:szCs w:val="32"/>
        </w:rPr>
        <w:t>К.Д.</w:t>
      </w:r>
      <w:r w:rsidR="00561579" w:rsidRPr="00095DCD">
        <w:rPr>
          <w:rFonts w:ascii="Times New Roman" w:eastAsia="Calibri" w:hAnsi="Times New Roman" w:cs="Times New Roman"/>
          <w:sz w:val="28"/>
          <w:szCs w:val="32"/>
        </w:rPr>
        <w:t xml:space="preserve">Ушинский в своем сочинении “Труд в его психическом и воспитательном значении”  пришел к выводу, что только успех поддерживает интерес ученика к учению. Ребенок, никогда не познавший радости труда в учении, не переживший гордости от того, что трудности преодолены, теряет желание и интерес учиться. </w:t>
      </w:r>
    </w:p>
    <w:p w:rsidR="002A33D4" w:rsidRPr="00095DCD" w:rsidRDefault="002A33D4" w:rsidP="00561579">
      <w:pPr>
        <w:shd w:val="clear" w:color="auto" w:fill="FFFFFF"/>
        <w:spacing w:after="0"/>
        <w:ind w:firstLine="709"/>
        <w:jc w:val="both"/>
        <w:rPr>
          <w:rFonts w:ascii="Times New Roman" w:eastAsia="Calibri" w:hAnsi="Times New Roman" w:cs="Times New Roman"/>
          <w:sz w:val="28"/>
          <w:szCs w:val="32"/>
        </w:rPr>
      </w:pPr>
      <w:r w:rsidRPr="00095DCD">
        <w:rPr>
          <w:rFonts w:ascii="Times New Roman" w:eastAsia="Calibri" w:hAnsi="Times New Roman" w:cs="Times New Roman"/>
          <w:sz w:val="28"/>
          <w:szCs w:val="32"/>
        </w:rPr>
        <w:t>В.А.Сухомлинский утверждал: «Ребенок должен быть уверен, что успехом он обязан, прежде всего, самому себе. Помощь учителя, какой бы эффективной она не была, все равно должна быть скрытой. Стоит ребенку почувствовать, что открытие сде</w:t>
      </w:r>
      <w:r w:rsidR="00553956" w:rsidRPr="00095DCD">
        <w:rPr>
          <w:rFonts w:ascii="Times New Roman" w:eastAsia="Calibri" w:hAnsi="Times New Roman" w:cs="Times New Roman"/>
          <w:sz w:val="28"/>
          <w:szCs w:val="32"/>
        </w:rPr>
        <w:t xml:space="preserve">лано с помощью подачи учителя… </w:t>
      </w:r>
      <w:r w:rsidRPr="00095DCD">
        <w:rPr>
          <w:rFonts w:ascii="Times New Roman" w:eastAsia="Calibri" w:hAnsi="Times New Roman" w:cs="Times New Roman"/>
          <w:sz w:val="28"/>
          <w:szCs w:val="32"/>
        </w:rPr>
        <w:t>Радость успеха может померкнуть».</w:t>
      </w:r>
    </w:p>
    <w:p w:rsidR="00561579" w:rsidRPr="00095DCD" w:rsidRDefault="00561579" w:rsidP="00561579">
      <w:pPr>
        <w:shd w:val="clear" w:color="auto" w:fill="FFFFFF"/>
        <w:spacing w:after="0"/>
        <w:ind w:firstLine="709"/>
        <w:jc w:val="both"/>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 Большое внимание созданию ситуаций успех</w:t>
      </w:r>
      <w:r w:rsidR="002A33D4" w:rsidRPr="00095DCD">
        <w:rPr>
          <w:rFonts w:ascii="Times New Roman" w:eastAsia="Calibri" w:hAnsi="Times New Roman" w:cs="Times New Roman"/>
          <w:sz w:val="28"/>
          <w:szCs w:val="32"/>
        </w:rPr>
        <w:t>а уделял А.</w:t>
      </w:r>
      <w:r w:rsidRPr="00095DCD">
        <w:rPr>
          <w:rFonts w:ascii="Times New Roman" w:eastAsia="Calibri" w:hAnsi="Times New Roman" w:cs="Times New Roman"/>
          <w:sz w:val="28"/>
          <w:szCs w:val="32"/>
        </w:rPr>
        <w:t>С</w:t>
      </w:r>
      <w:r w:rsidR="002A33D4" w:rsidRPr="00095DCD">
        <w:rPr>
          <w:rFonts w:ascii="Times New Roman" w:eastAsia="Calibri" w:hAnsi="Times New Roman" w:cs="Times New Roman"/>
          <w:sz w:val="28"/>
          <w:szCs w:val="32"/>
        </w:rPr>
        <w:t>.</w:t>
      </w:r>
      <w:r w:rsidRPr="00095DCD">
        <w:rPr>
          <w:rFonts w:ascii="Times New Roman" w:eastAsia="Calibri" w:hAnsi="Times New Roman" w:cs="Times New Roman"/>
          <w:sz w:val="28"/>
          <w:szCs w:val="32"/>
        </w:rPr>
        <w:t xml:space="preserve"> Белкин, доктор педагогических наук. Он твердо убежден, если ребенка лишить веры в себя, трудно надеяться на его “светлое будущее”. Одно неосторожное слово, один непродуманный шаг учителя могут надломить ребенка так, что потом не помогут никакие воспитательные ухищрения. </w:t>
      </w:r>
    </w:p>
    <w:p w:rsidR="00561579" w:rsidRPr="00095DCD" w:rsidRDefault="00561579" w:rsidP="00561579">
      <w:pPr>
        <w:shd w:val="clear" w:color="auto" w:fill="FFFFFF"/>
        <w:spacing w:after="0"/>
        <w:ind w:firstLine="709"/>
        <w:jc w:val="both"/>
        <w:rPr>
          <w:rFonts w:ascii="Times New Roman" w:eastAsia="Calibri" w:hAnsi="Times New Roman" w:cs="Times New Roman"/>
          <w:sz w:val="28"/>
          <w:szCs w:val="32"/>
        </w:rPr>
      </w:pPr>
      <w:r w:rsidRPr="00095DCD">
        <w:rPr>
          <w:rFonts w:ascii="Times New Roman" w:eastAsia="Calibri" w:hAnsi="Times New Roman" w:cs="Times New Roman"/>
          <w:sz w:val="28"/>
          <w:szCs w:val="32"/>
        </w:rPr>
        <w:t>Таким образом, ученик тогда тянется к знаниям, когда переживает потребность в учении, когда им движут здоровые мотивы и интерес, подкрепленные успехом.</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«Я – КОНЦЕПЦИЯ»</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это система осознанных и неосознанных представлений личности о самой себе, на основе которых она строит свое поведение.</w:t>
      </w:r>
    </w:p>
    <w:p w:rsidR="002A33D4" w:rsidRPr="00095DCD" w:rsidRDefault="002A33D4" w:rsidP="002A33D4">
      <w:pPr>
        <w:pStyle w:val="a5"/>
        <w:rPr>
          <w:rFonts w:ascii="Times New Roman" w:eastAsia="Calibri" w:hAnsi="Times New Roman" w:cs="Times New Roman"/>
          <w:sz w:val="28"/>
          <w:szCs w:val="32"/>
        </w:rPr>
      </w:pPr>
      <w:proofErr w:type="gramStart"/>
      <w:r w:rsidRPr="00095DCD">
        <w:rPr>
          <w:rFonts w:ascii="Times New Roman" w:eastAsia="Calibri" w:hAnsi="Times New Roman" w:cs="Times New Roman"/>
          <w:b/>
          <w:sz w:val="28"/>
          <w:szCs w:val="32"/>
        </w:rPr>
        <w:t>Положительная "Я - концепция"</w:t>
      </w:r>
      <w:r w:rsidRPr="00095DCD">
        <w:rPr>
          <w:rFonts w:ascii="Times New Roman" w:eastAsia="Calibri" w:hAnsi="Times New Roman" w:cs="Times New Roman"/>
          <w:sz w:val="28"/>
          <w:szCs w:val="32"/>
        </w:rPr>
        <w:t xml:space="preserve"> - я нравлюсь, я способен, я значу - способствует успеху, эффективной деятельности, положительным проявлениям  личности. </w:t>
      </w:r>
      <w:proofErr w:type="gramEnd"/>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b/>
          <w:sz w:val="28"/>
          <w:szCs w:val="32"/>
        </w:rPr>
        <w:t>Отрицательная "Я - концепция"</w:t>
      </w:r>
      <w:r w:rsidRPr="00095DCD">
        <w:rPr>
          <w:rFonts w:ascii="Times New Roman" w:eastAsia="Calibri" w:hAnsi="Times New Roman" w:cs="Times New Roman"/>
          <w:sz w:val="28"/>
          <w:szCs w:val="32"/>
        </w:rPr>
        <w:t xml:space="preserve"> - я не нравлюсь, не способен - мешает успеху, ухудшает результаты, способствует изменению личности в отрицательную сторону.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Для формирования положительной "Я - концепции"  необходимо:</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1. Видеть в каждом ученике уникальную личность.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«Все дети талантливы».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2. Создавать личности ситуации успеха, одобрения, поддержки, доброжелательности.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"Учиться победно!".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3. Исключить прямое принуждение, а также акценты на отставание и другие недостатки ребенка.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"Ребенок хорош, а плох его поступок".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4. Предоставлять возможности и помогать детям. </w:t>
      </w:r>
    </w:p>
    <w:p w:rsidR="002A33D4" w:rsidRPr="00095DCD" w:rsidRDefault="002A33D4" w:rsidP="002A33D4">
      <w:pPr>
        <w:pStyle w:val="a5"/>
        <w:rPr>
          <w:rFonts w:ascii="Times New Roman" w:eastAsia="Calibri" w:hAnsi="Times New Roman" w:cs="Times New Roman"/>
          <w:sz w:val="28"/>
          <w:szCs w:val="32"/>
        </w:rPr>
      </w:pPr>
      <w:r w:rsidRPr="00095DCD">
        <w:rPr>
          <w:rFonts w:ascii="Times New Roman" w:eastAsia="Calibri" w:hAnsi="Times New Roman" w:cs="Times New Roman"/>
          <w:sz w:val="28"/>
          <w:szCs w:val="32"/>
        </w:rPr>
        <w:t xml:space="preserve">"В каждом ребенке – чудо, ожидай его". </w:t>
      </w:r>
    </w:p>
    <w:p w:rsidR="002A33D4" w:rsidRPr="00095DCD" w:rsidRDefault="002A33D4" w:rsidP="002A33D4">
      <w:pPr>
        <w:pStyle w:val="a5"/>
        <w:rPr>
          <w:rFonts w:ascii="Times New Roman" w:eastAsia="Calibri" w:hAnsi="Times New Roman" w:cs="Times New Roman"/>
          <w:b/>
          <w:sz w:val="28"/>
          <w:szCs w:val="32"/>
        </w:rPr>
      </w:pPr>
      <w:r w:rsidRPr="00095DCD">
        <w:rPr>
          <w:rFonts w:ascii="Times New Roman" w:eastAsia="Calibri" w:hAnsi="Times New Roman" w:cs="Times New Roman"/>
          <w:b/>
          <w:sz w:val="28"/>
          <w:szCs w:val="32"/>
        </w:rPr>
        <w:t xml:space="preserve">Как </w:t>
      </w:r>
      <w:r w:rsidR="00925AF5" w:rsidRPr="00095DCD">
        <w:rPr>
          <w:rFonts w:ascii="Times New Roman" w:eastAsia="Calibri" w:hAnsi="Times New Roman" w:cs="Times New Roman"/>
          <w:b/>
          <w:sz w:val="28"/>
          <w:szCs w:val="32"/>
        </w:rPr>
        <w:t xml:space="preserve">же </w:t>
      </w:r>
      <w:r w:rsidRPr="00095DCD">
        <w:rPr>
          <w:rFonts w:ascii="Times New Roman" w:eastAsia="Calibri" w:hAnsi="Times New Roman" w:cs="Times New Roman"/>
          <w:b/>
          <w:sz w:val="28"/>
          <w:szCs w:val="32"/>
        </w:rPr>
        <w:t>создать на уроке ситуацию успеха?</w:t>
      </w:r>
    </w:p>
    <w:p w:rsidR="00925AF5" w:rsidRPr="00095DCD" w:rsidRDefault="00925AF5" w:rsidP="00925AF5">
      <w:pPr>
        <w:spacing w:after="0"/>
        <w:ind w:firstLine="709"/>
        <w:jc w:val="both"/>
        <w:rPr>
          <w:rFonts w:ascii="Times New Roman" w:eastAsia="Calibri" w:hAnsi="Times New Roman" w:cs="Times New Roman"/>
          <w:sz w:val="28"/>
          <w:szCs w:val="32"/>
        </w:rPr>
      </w:pPr>
      <w:r w:rsidRPr="00095DCD">
        <w:rPr>
          <w:rFonts w:ascii="Times New Roman" w:eastAsia="Calibri" w:hAnsi="Times New Roman" w:cs="Times New Roman"/>
          <w:sz w:val="28"/>
          <w:szCs w:val="32"/>
          <w:u w:val="single"/>
        </w:rPr>
        <w:t>В первую очередь</w:t>
      </w:r>
      <w:r w:rsidRPr="00095DCD">
        <w:rPr>
          <w:rFonts w:ascii="Times New Roman" w:eastAsia="Calibri" w:hAnsi="Times New Roman" w:cs="Times New Roman"/>
          <w:sz w:val="28"/>
          <w:szCs w:val="32"/>
        </w:rPr>
        <w:t>, следует помнить, с какой группой детей Вы работаете.</w:t>
      </w:r>
    </w:p>
    <w:p w:rsidR="00925AF5" w:rsidRPr="00095DCD" w:rsidRDefault="00925AF5" w:rsidP="00925AF5">
      <w:pPr>
        <w:spacing w:after="0"/>
        <w:ind w:firstLine="709"/>
        <w:jc w:val="both"/>
        <w:rPr>
          <w:rFonts w:ascii="Times New Roman" w:eastAsia="Calibri" w:hAnsi="Times New Roman" w:cs="Times New Roman"/>
          <w:sz w:val="28"/>
          <w:szCs w:val="32"/>
        </w:rPr>
      </w:pPr>
      <w:r w:rsidRPr="00095DCD">
        <w:rPr>
          <w:rFonts w:ascii="Times New Roman" w:eastAsia="Calibri" w:hAnsi="Times New Roman" w:cs="Times New Roman"/>
          <w:b/>
          <w:sz w:val="28"/>
          <w:szCs w:val="32"/>
        </w:rPr>
        <w:t>Младший школьный возраст</w:t>
      </w:r>
      <w:r w:rsidRPr="00095DCD">
        <w:rPr>
          <w:rFonts w:ascii="Times New Roman" w:eastAsia="Calibri" w:hAnsi="Times New Roman" w:cs="Times New Roman"/>
          <w:sz w:val="28"/>
          <w:szCs w:val="32"/>
        </w:rPr>
        <w:t xml:space="preserve"> – это  период позитивных изменений и преобразований. Поэтому так важен уровень достижений, осуществленных каждым ребенком в данном возрасте. Если в этом возрасте ребено</w:t>
      </w:r>
      <w:r w:rsidR="00AC749F" w:rsidRPr="00095DCD">
        <w:rPr>
          <w:rFonts w:ascii="Times New Roman" w:eastAsia="Calibri" w:hAnsi="Times New Roman" w:cs="Times New Roman"/>
          <w:sz w:val="28"/>
          <w:szCs w:val="32"/>
        </w:rPr>
        <w:t>к</w:t>
      </w:r>
      <w:r w:rsidRPr="00095DCD">
        <w:rPr>
          <w:rFonts w:ascii="Times New Roman" w:eastAsia="Calibri" w:hAnsi="Times New Roman" w:cs="Times New Roman"/>
          <w:sz w:val="28"/>
          <w:szCs w:val="32"/>
        </w:rPr>
        <w:t xml:space="preserve"> не почувствует радость познания, не приобретет умения учиться, дружить, то он не обретет уверенность в своих способностях и возможностях. </w:t>
      </w:r>
    </w:p>
    <w:p w:rsidR="00925AF5" w:rsidRPr="00095DCD" w:rsidRDefault="00925AF5" w:rsidP="00925AF5">
      <w:pPr>
        <w:spacing w:after="0"/>
        <w:ind w:firstLine="709"/>
        <w:jc w:val="both"/>
        <w:rPr>
          <w:rFonts w:ascii="Times New Roman" w:eastAsia="Calibri" w:hAnsi="Times New Roman" w:cs="Times New Roman"/>
          <w:sz w:val="28"/>
          <w:szCs w:val="32"/>
        </w:rPr>
      </w:pPr>
      <w:r w:rsidRPr="00095DCD">
        <w:rPr>
          <w:rFonts w:ascii="Times New Roman" w:eastAsia="Calibri" w:hAnsi="Times New Roman" w:cs="Times New Roman"/>
          <w:sz w:val="28"/>
          <w:szCs w:val="32"/>
        </w:rPr>
        <w:t>Главный фактор в достижении успеха</w:t>
      </w:r>
      <w:r w:rsidR="00AC749F" w:rsidRPr="00095DCD">
        <w:rPr>
          <w:rFonts w:ascii="Times New Roman" w:eastAsia="Calibri" w:hAnsi="Times New Roman" w:cs="Times New Roman"/>
          <w:sz w:val="28"/>
          <w:szCs w:val="32"/>
        </w:rPr>
        <w:t xml:space="preserve"> в этом возрасте </w:t>
      </w:r>
      <w:r w:rsidRPr="00095DCD">
        <w:rPr>
          <w:rFonts w:ascii="Times New Roman" w:eastAsia="Calibri" w:hAnsi="Times New Roman" w:cs="Times New Roman"/>
          <w:sz w:val="28"/>
          <w:szCs w:val="32"/>
        </w:rPr>
        <w:t xml:space="preserve"> – оценка со стороны значимого взрослого.</w:t>
      </w:r>
    </w:p>
    <w:p w:rsidR="00925AF5" w:rsidRPr="00095DCD" w:rsidRDefault="00925AF5" w:rsidP="00553956">
      <w:pPr>
        <w:spacing w:after="0"/>
        <w:ind w:firstLine="709"/>
        <w:jc w:val="both"/>
        <w:rPr>
          <w:rFonts w:ascii="Times New Roman" w:eastAsia="Calibri" w:hAnsi="Times New Roman" w:cs="Times New Roman"/>
          <w:b/>
          <w:sz w:val="32"/>
          <w:szCs w:val="32"/>
        </w:rPr>
      </w:pPr>
      <w:r w:rsidRPr="00095DCD">
        <w:rPr>
          <w:rFonts w:ascii="Times New Roman" w:eastAsia="Calibri" w:hAnsi="Times New Roman" w:cs="Times New Roman"/>
          <w:b/>
          <w:sz w:val="32"/>
          <w:szCs w:val="32"/>
        </w:rPr>
        <w:lastRenderedPageBreak/>
        <w:t>Технологические методы и приёмы создания ситуации успеха:</w:t>
      </w:r>
    </w:p>
    <w:p w:rsidR="00925AF5" w:rsidRPr="00095DCD" w:rsidRDefault="00925AF5" w:rsidP="00553956">
      <w:pPr>
        <w:spacing w:after="0"/>
        <w:rPr>
          <w:rFonts w:ascii="Times New Roman" w:hAnsi="Times New Roman" w:cs="Times New Roman"/>
          <w:sz w:val="28"/>
          <w:szCs w:val="32"/>
          <w:lang w:eastAsia="ru-RU"/>
        </w:rPr>
      </w:pPr>
      <w:r w:rsidRPr="00095DCD">
        <w:rPr>
          <w:rFonts w:ascii="Times New Roman" w:hAnsi="Times New Roman" w:cs="Times New Roman"/>
          <w:sz w:val="28"/>
          <w:szCs w:val="32"/>
          <w:lang w:eastAsia="ru-RU"/>
        </w:rPr>
        <w:t>1. </w:t>
      </w:r>
      <w:r w:rsidRPr="00095DCD">
        <w:rPr>
          <w:rFonts w:ascii="Times New Roman" w:hAnsi="Times New Roman" w:cs="Times New Roman"/>
          <w:b/>
          <w:iCs/>
          <w:sz w:val="28"/>
          <w:szCs w:val="32"/>
          <w:lang w:eastAsia="ru-RU"/>
        </w:rPr>
        <w:t>Эмоциональные поглаживания</w:t>
      </w:r>
      <w:r w:rsidRPr="00095DCD">
        <w:rPr>
          <w:rFonts w:ascii="Times New Roman" w:hAnsi="Times New Roman" w:cs="Times New Roman"/>
          <w:b/>
          <w:sz w:val="28"/>
          <w:szCs w:val="32"/>
          <w:lang w:eastAsia="ru-RU"/>
        </w:rPr>
        <w:t>.</w:t>
      </w:r>
    </w:p>
    <w:p w:rsidR="00925AF5" w:rsidRPr="00095DCD" w:rsidRDefault="00925AF5" w:rsidP="00095DCD">
      <w:pPr>
        <w:spacing w:after="0"/>
        <w:rPr>
          <w:rFonts w:ascii="Times New Roman" w:hAnsi="Times New Roman" w:cs="Times New Roman"/>
          <w:sz w:val="28"/>
          <w:szCs w:val="32"/>
          <w:lang w:eastAsia="ru-RU"/>
        </w:rPr>
      </w:pPr>
      <w:r w:rsidRPr="00095DCD">
        <w:rPr>
          <w:rFonts w:ascii="Times New Roman" w:hAnsi="Times New Roman" w:cs="Times New Roman"/>
          <w:sz w:val="28"/>
          <w:szCs w:val="32"/>
          <w:lang w:eastAsia="ru-RU"/>
        </w:rPr>
        <w:t>«Молодец», «умница», «ребятки, я горжусь вами!» – это что? Только похвала? А может быть, это констатация факта? Может быть, ребёнок потому и старается, что поверил учителю и стал принимать его реплики как само собой разумеющуюся оценку? Не каждый учитель в состоянии применить этот приём. Характер не тот, темперамент, эмоциональная выразительность не вполне соответствует. Но стремиться к этому, искать свои пути эмоционального контакта с детьми может и должен каждый педагог.</w:t>
      </w:r>
    </w:p>
    <w:p w:rsidR="00925AF5" w:rsidRPr="00095DCD" w:rsidRDefault="00925AF5" w:rsidP="00925AF5">
      <w:pPr>
        <w:shd w:val="clear" w:color="auto" w:fill="FFFFFF"/>
        <w:spacing w:after="0"/>
        <w:rPr>
          <w:rFonts w:ascii="Times New Roman" w:eastAsia="Calibri" w:hAnsi="Times New Roman" w:cs="Times New Roman"/>
          <w:sz w:val="28"/>
          <w:szCs w:val="32"/>
        </w:rPr>
      </w:pPr>
      <w:r w:rsidRPr="00095DCD">
        <w:rPr>
          <w:rFonts w:ascii="Times New Roman" w:hAnsi="Times New Roman" w:cs="Times New Roman"/>
          <w:sz w:val="28"/>
          <w:szCs w:val="32"/>
          <w:lang w:eastAsia="ru-RU"/>
        </w:rPr>
        <w:t xml:space="preserve">2. </w:t>
      </w:r>
      <w:r w:rsidRPr="00095DCD">
        <w:rPr>
          <w:rFonts w:ascii="Times New Roman" w:eastAsia="Calibri" w:hAnsi="Times New Roman" w:cs="Times New Roman"/>
          <w:b/>
          <w:sz w:val="28"/>
          <w:szCs w:val="32"/>
        </w:rPr>
        <w:t>Снятие страха</w:t>
      </w:r>
      <w:r w:rsidR="005008D2" w:rsidRPr="00095DCD">
        <w:rPr>
          <w:rFonts w:ascii="Times New Roman" w:eastAsia="Calibri" w:hAnsi="Times New Roman" w:cs="Times New Roman"/>
          <w:sz w:val="28"/>
          <w:szCs w:val="32"/>
        </w:rPr>
        <w:t>. П</w:t>
      </w:r>
      <w:r w:rsidRPr="00095DCD">
        <w:rPr>
          <w:rFonts w:ascii="Times New Roman" w:eastAsia="Calibri" w:hAnsi="Times New Roman" w:cs="Times New Roman"/>
          <w:sz w:val="28"/>
          <w:szCs w:val="32"/>
        </w:rPr>
        <w:t xml:space="preserve">омогает преодолеть неуверенность в собственных силах, робость, боязнь самого дела и оценки окружающих. </w:t>
      </w:r>
    </w:p>
    <w:p w:rsidR="00AC749F" w:rsidRPr="00095DCD" w:rsidRDefault="00AC749F" w:rsidP="00925AF5">
      <w:pPr>
        <w:shd w:val="clear" w:color="auto" w:fill="FFFFFF"/>
        <w:spacing w:after="0"/>
        <w:rPr>
          <w:rFonts w:ascii="Times New Roman" w:eastAsia="Calibri" w:hAnsi="Times New Roman" w:cs="Times New Roman"/>
          <w:b/>
          <w:i/>
          <w:sz w:val="28"/>
          <w:szCs w:val="32"/>
        </w:rPr>
      </w:pPr>
      <w:r w:rsidRPr="00095DCD">
        <w:rPr>
          <w:rFonts w:ascii="Times New Roman" w:eastAsia="Calibri" w:hAnsi="Times New Roman" w:cs="Times New Roman"/>
          <w:i/>
          <w:sz w:val="28"/>
          <w:szCs w:val="32"/>
        </w:rPr>
        <w:t>«Каждый человек имеет право на ошибку»</w:t>
      </w:r>
      <w:r w:rsidR="005008D2" w:rsidRPr="00095DCD">
        <w:rPr>
          <w:rFonts w:ascii="Times New Roman" w:eastAsia="Calibri" w:hAnsi="Times New Roman" w:cs="Times New Roman"/>
          <w:i/>
          <w:sz w:val="28"/>
          <w:szCs w:val="32"/>
        </w:rPr>
        <w:t>.</w:t>
      </w:r>
    </w:p>
    <w:p w:rsidR="00925AF5" w:rsidRPr="00095DCD" w:rsidRDefault="00925AF5" w:rsidP="005008D2">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sz w:val="28"/>
          <w:szCs w:val="32"/>
        </w:rPr>
        <w:t>“</w:t>
      </w:r>
      <w:r w:rsidRPr="00095DCD">
        <w:rPr>
          <w:rFonts w:ascii="Times New Roman" w:eastAsia="Calibri" w:hAnsi="Times New Roman" w:cs="Times New Roman"/>
          <w:i/>
          <w:sz w:val="28"/>
          <w:szCs w:val="32"/>
        </w:rPr>
        <w:t xml:space="preserve">Мы все пробуем и ищем, только так может что-то получиться”. </w:t>
      </w:r>
    </w:p>
    <w:p w:rsidR="0008420E" w:rsidRDefault="00925AF5" w:rsidP="0008420E">
      <w:pPr>
        <w:spacing w:after="0"/>
        <w:rPr>
          <w:rFonts w:ascii="Times New Roman" w:eastAsia="Calibri" w:hAnsi="Times New Roman" w:cs="Times New Roman"/>
          <w:i/>
          <w:sz w:val="28"/>
          <w:szCs w:val="32"/>
        </w:rPr>
      </w:pPr>
      <w:r w:rsidRPr="00095DCD">
        <w:rPr>
          <w:rFonts w:ascii="Times New Roman" w:eastAsia="Calibri" w:hAnsi="Times New Roman" w:cs="Times New Roman"/>
          <w:i/>
          <w:sz w:val="28"/>
          <w:szCs w:val="32"/>
        </w:rPr>
        <w:t xml:space="preserve">“Люди учатся на своих ошибках и находят другие способы решения”. </w:t>
      </w:r>
      <w:r w:rsidR="005008D2" w:rsidRPr="00095DCD">
        <w:rPr>
          <w:rFonts w:ascii="Times New Roman" w:eastAsia="Calibri" w:hAnsi="Times New Roman" w:cs="Times New Roman"/>
          <w:i/>
          <w:sz w:val="28"/>
          <w:szCs w:val="32"/>
        </w:rPr>
        <w:t xml:space="preserve">    </w:t>
      </w:r>
      <w:r w:rsidR="00095DCD" w:rsidRPr="00095DCD">
        <w:rPr>
          <w:rFonts w:ascii="Times New Roman" w:eastAsia="Calibri" w:hAnsi="Times New Roman" w:cs="Times New Roman"/>
          <w:b/>
          <w:sz w:val="28"/>
          <w:szCs w:val="32"/>
        </w:rPr>
        <w:t>3.</w:t>
      </w:r>
      <w:r w:rsidR="00AC749F" w:rsidRPr="00095DCD">
        <w:rPr>
          <w:rFonts w:ascii="Times New Roman" w:eastAsia="Calibri" w:hAnsi="Times New Roman" w:cs="Times New Roman"/>
          <w:b/>
          <w:sz w:val="28"/>
          <w:szCs w:val="32"/>
        </w:rPr>
        <w:t>Авансирование успешного результата</w:t>
      </w:r>
      <w:r w:rsidR="005008D2" w:rsidRPr="00095DCD">
        <w:rPr>
          <w:rFonts w:ascii="Times New Roman" w:eastAsia="Calibri" w:hAnsi="Times New Roman" w:cs="Times New Roman"/>
          <w:b/>
          <w:sz w:val="28"/>
          <w:szCs w:val="32"/>
        </w:rPr>
        <w:t>.</w:t>
      </w:r>
      <w:r w:rsidR="005008D2" w:rsidRPr="00095DCD">
        <w:rPr>
          <w:rFonts w:ascii="Times New Roman" w:eastAsia="Calibri" w:hAnsi="Times New Roman" w:cs="Times New Roman"/>
          <w:sz w:val="28"/>
          <w:szCs w:val="32"/>
        </w:rPr>
        <w:t xml:space="preserve"> П</w:t>
      </w:r>
      <w:r w:rsidR="00AC749F" w:rsidRPr="00095DCD">
        <w:rPr>
          <w:rFonts w:ascii="Times New Roman" w:eastAsia="Calibri" w:hAnsi="Times New Roman" w:cs="Times New Roman"/>
          <w:sz w:val="28"/>
          <w:szCs w:val="32"/>
        </w:rPr>
        <w:t xml:space="preserve">омогает учителю выразить свою твердую убежденность в том, что его ученик обязательно справится с поставленной задачей. Это, в свою очередь, внушает ребенку </w:t>
      </w:r>
      <w:proofErr w:type="gramStart"/>
      <w:r w:rsidR="00AC749F" w:rsidRPr="00095DCD">
        <w:rPr>
          <w:rFonts w:ascii="Times New Roman" w:eastAsia="Calibri" w:hAnsi="Times New Roman" w:cs="Times New Roman"/>
          <w:sz w:val="28"/>
          <w:szCs w:val="32"/>
        </w:rPr>
        <w:t>уверенность в</w:t>
      </w:r>
      <w:proofErr w:type="gramEnd"/>
      <w:r w:rsidR="00AC749F" w:rsidRPr="00095DCD">
        <w:rPr>
          <w:rFonts w:ascii="Times New Roman" w:eastAsia="Calibri" w:hAnsi="Times New Roman" w:cs="Times New Roman"/>
          <w:sz w:val="28"/>
          <w:szCs w:val="32"/>
        </w:rPr>
        <w:t xml:space="preserve"> свои силы и возможности. </w:t>
      </w:r>
    </w:p>
    <w:p w:rsidR="00AC749F" w:rsidRPr="00095DCD" w:rsidRDefault="00AC749F" w:rsidP="0008420E">
      <w:pPr>
        <w:spacing w:after="0"/>
        <w:rPr>
          <w:rFonts w:ascii="Times New Roman" w:eastAsia="Calibri" w:hAnsi="Times New Roman" w:cs="Times New Roman"/>
          <w:i/>
          <w:sz w:val="28"/>
          <w:szCs w:val="32"/>
        </w:rPr>
      </w:pPr>
      <w:r w:rsidRPr="00095DCD">
        <w:rPr>
          <w:rFonts w:ascii="Times New Roman" w:eastAsia="Calibri" w:hAnsi="Times New Roman" w:cs="Times New Roman"/>
          <w:i/>
          <w:sz w:val="28"/>
          <w:szCs w:val="32"/>
        </w:rPr>
        <w:t xml:space="preserve">“У вас обязательно получится”. </w:t>
      </w:r>
    </w:p>
    <w:p w:rsidR="005008D2" w:rsidRDefault="00AC749F"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“Я даже не сомневаюсь в успешном результате”.</w:t>
      </w:r>
    </w:p>
    <w:p w:rsidR="0008420E" w:rsidRPr="00095DCD" w:rsidRDefault="0008420E"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“Контрольная работа довольно легкая, этот материал мы с вами проходили».</w:t>
      </w:r>
    </w:p>
    <w:p w:rsidR="00AC749F" w:rsidRPr="00095DCD" w:rsidRDefault="00095DCD" w:rsidP="00095DCD">
      <w:pPr>
        <w:shd w:val="clear" w:color="auto" w:fill="FFFFFF"/>
        <w:spacing w:after="0"/>
        <w:jc w:val="both"/>
        <w:rPr>
          <w:rFonts w:ascii="Times New Roman" w:eastAsia="Calibri" w:hAnsi="Times New Roman" w:cs="Times New Roman"/>
          <w:sz w:val="28"/>
          <w:szCs w:val="32"/>
        </w:rPr>
      </w:pPr>
      <w:r w:rsidRPr="00095DCD">
        <w:rPr>
          <w:rFonts w:ascii="Times New Roman" w:eastAsia="Calibri" w:hAnsi="Times New Roman" w:cs="Times New Roman"/>
          <w:b/>
          <w:sz w:val="28"/>
          <w:szCs w:val="32"/>
        </w:rPr>
        <w:t>4.</w:t>
      </w:r>
      <w:r w:rsidR="00AC749F" w:rsidRPr="00095DCD">
        <w:rPr>
          <w:rFonts w:ascii="Times New Roman" w:eastAsia="Calibri" w:hAnsi="Times New Roman" w:cs="Times New Roman"/>
          <w:b/>
          <w:sz w:val="28"/>
          <w:szCs w:val="32"/>
        </w:rPr>
        <w:t>Скрытое инструктирование ребенка в способах и формах совершения деятельности</w:t>
      </w:r>
      <w:r w:rsidR="005008D2" w:rsidRPr="00095DCD">
        <w:rPr>
          <w:rFonts w:ascii="Times New Roman" w:eastAsia="Calibri" w:hAnsi="Times New Roman" w:cs="Times New Roman"/>
          <w:b/>
          <w:sz w:val="28"/>
          <w:szCs w:val="32"/>
        </w:rPr>
        <w:t>.</w:t>
      </w:r>
      <w:r w:rsidR="005008D2" w:rsidRPr="00095DCD">
        <w:rPr>
          <w:rFonts w:ascii="Times New Roman" w:eastAsia="Calibri" w:hAnsi="Times New Roman" w:cs="Times New Roman"/>
          <w:sz w:val="28"/>
          <w:szCs w:val="32"/>
        </w:rPr>
        <w:t xml:space="preserve">  П</w:t>
      </w:r>
      <w:r w:rsidR="00AC749F" w:rsidRPr="00095DCD">
        <w:rPr>
          <w:rFonts w:ascii="Times New Roman" w:eastAsia="Calibri" w:hAnsi="Times New Roman" w:cs="Times New Roman"/>
          <w:sz w:val="28"/>
          <w:szCs w:val="32"/>
        </w:rPr>
        <w:t xml:space="preserve">омогает ребенку избежать поражения, достигается путем намека, пожелания. </w:t>
      </w:r>
    </w:p>
    <w:p w:rsidR="00AC749F" w:rsidRPr="00095DCD" w:rsidRDefault="00AC749F"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 xml:space="preserve">“Возможно, лучше всего начать </w:t>
      </w:r>
      <w:proofErr w:type="gramStart"/>
      <w:r w:rsidRPr="00095DCD">
        <w:rPr>
          <w:rFonts w:ascii="Times New Roman" w:eastAsia="Calibri" w:hAnsi="Times New Roman" w:cs="Times New Roman"/>
          <w:i/>
          <w:sz w:val="28"/>
          <w:szCs w:val="32"/>
        </w:rPr>
        <w:t>с</w:t>
      </w:r>
      <w:proofErr w:type="gramEnd"/>
      <w:r w:rsidRPr="00095DCD">
        <w:rPr>
          <w:rFonts w:ascii="Times New Roman" w:eastAsia="Calibri" w:hAnsi="Times New Roman" w:cs="Times New Roman"/>
          <w:i/>
          <w:sz w:val="28"/>
          <w:szCs w:val="32"/>
        </w:rPr>
        <w:t xml:space="preserve">…..”. </w:t>
      </w:r>
    </w:p>
    <w:p w:rsidR="00AC749F" w:rsidRPr="00095DCD" w:rsidRDefault="00AC749F"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“Выполняя работу, не забудьте о…..”.</w:t>
      </w:r>
    </w:p>
    <w:p w:rsidR="00AC749F" w:rsidRPr="00095DCD" w:rsidRDefault="00553956" w:rsidP="0008420E">
      <w:pPr>
        <w:spacing w:after="0"/>
        <w:rPr>
          <w:rFonts w:ascii="Times New Roman" w:hAnsi="Times New Roman" w:cs="Times New Roman"/>
          <w:sz w:val="28"/>
          <w:szCs w:val="32"/>
          <w:lang w:eastAsia="ru-RU"/>
        </w:rPr>
      </w:pPr>
      <w:r w:rsidRPr="00095DCD">
        <w:rPr>
          <w:rFonts w:ascii="Times New Roman" w:hAnsi="Times New Roman" w:cs="Times New Roman"/>
          <w:sz w:val="28"/>
          <w:szCs w:val="32"/>
          <w:lang w:eastAsia="ru-RU"/>
        </w:rPr>
        <w:t>Речь идёт о тех случаях, когда учитель заранее предупреждает школьника о предстоящей самостоятельной, контрольной работе, о предстоящей проверке знаний. Предупреждает не просто так. Иначе этот приём можно было бы обозначить как </w:t>
      </w:r>
      <w:r w:rsidRPr="00095DCD">
        <w:rPr>
          <w:rFonts w:ascii="Times New Roman" w:hAnsi="Times New Roman" w:cs="Times New Roman"/>
          <w:i/>
          <w:iCs/>
          <w:sz w:val="28"/>
          <w:szCs w:val="32"/>
          <w:lang w:eastAsia="ru-RU"/>
        </w:rPr>
        <w:t>упреждающий контроль</w:t>
      </w:r>
      <w:r w:rsidRPr="00095DCD">
        <w:rPr>
          <w:rFonts w:ascii="Times New Roman" w:hAnsi="Times New Roman" w:cs="Times New Roman"/>
          <w:sz w:val="28"/>
          <w:szCs w:val="32"/>
          <w:lang w:eastAsia="ru-RU"/>
        </w:rPr>
        <w:t>. Смысл авансирования в предварительном обсуждении того, что должен будет ребёнок сделать: посмотреть план сочинения, прослушать первый вариант предстоящего ответа, вместе подобрать литературу и т.п. Чем-то это напоминает репетицию, которая создаёт психологическую установку на успех, даёт уверенность в силах, т.к. устраняется синдром «внезапного нападения».</w:t>
      </w:r>
    </w:p>
    <w:p w:rsidR="00AC749F" w:rsidRPr="00095DCD" w:rsidRDefault="00095DCD" w:rsidP="00095DCD">
      <w:pPr>
        <w:shd w:val="clear" w:color="auto" w:fill="FFFFFF"/>
        <w:spacing w:after="0"/>
        <w:jc w:val="both"/>
        <w:rPr>
          <w:rFonts w:ascii="Times New Roman" w:eastAsia="Calibri" w:hAnsi="Times New Roman" w:cs="Times New Roman"/>
          <w:sz w:val="28"/>
          <w:szCs w:val="32"/>
        </w:rPr>
      </w:pPr>
      <w:r w:rsidRPr="00095DCD">
        <w:rPr>
          <w:rFonts w:ascii="Times New Roman" w:eastAsia="Calibri" w:hAnsi="Times New Roman" w:cs="Times New Roman"/>
          <w:b/>
          <w:sz w:val="28"/>
          <w:szCs w:val="32"/>
        </w:rPr>
        <w:t>5.</w:t>
      </w:r>
      <w:r w:rsidR="00AC749F" w:rsidRPr="00095DCD">
        <w:rPr>
          <w:rFonts w:ascii="Times New Roman" w:eastAsia="Calibri" w:hAnsi="Times New Roman" w:cs="Times New Roman"/>
          <w:b/>
          <w:sz w:val="28"/>
          <w:szCs w:val="32"/>
        </w:rPr>
        <w:t>Внесение мотива</w:t>
      </w:r>
      <w:r w:rsidR="005008D2" w:rsidRPr="00095DCD">
        <w:rPr>
          <w:rFonts w:ascii="Times New Roman" w:eastAsia="Calibri" w:hAnsi="Times New Roman" w:cs="Times New Roman"/>
          <w:sz w:val="28"/>
          <w:szCs w:val="32"/>
        </w:rPr>
        <w:t>. П</w:t>
      </w:r>
      <w:r w:rsidR="00AC749F" w:rsidRPr="00095DCD">
        <w:rPr>
          <w:rFonts w:ascii="Times New Roman" w:eastAsia="Calibri" w:hAnsi="Times New Roman" w:cs="Times New Roman"/>
          <w:sz w:val="28"/>
          <w:szCs w:val="32"/>
        </w:rPr>
        <w:t xml:space="preserve">оказывает ребенку ради </w:t>
      </w:r>
      <w:r w:rsidRPr="00095DCD">
        <w:rPr>
          <w:rFonts w:ascii="Times New Roman" w:eastAsia="Calibri" w:hAnsi="Times New Roman" w:cs="Times New Roman"/>
          <w:sz w:val="28"/>
          <w:szCs w:val="32"/>
        </w:rPr>
        <w:t xml:space="preserve">чего, ради кого совершается эта </w:t>
      </w:r>
      <w:r w:rsidR="00AC749F" w:rsidRPr="00095DCD">
        <w:rPr>
          <w:rFonts w:ascii="Times New Roman" w:eastAsia="Calibri" w:hAnsi="Times New Roman" w:cs="Times New Roman"/>
          <w:sz w:val="28"/>
          <w:szCs w:val="32"/>
        </w:rPr>
        <w:t>деятельность, кому будет хорошо после выполнения.</w:t>
      </w:r>
    </w:p>
    <w:p w:rsidR="00CC0CDF" w:rsidRPr="0008420E" w:rsidRDefault="00AC749F"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“Без твоей помощи твоим товарищам не справиться…”</w:t>
      </w:r>
    </w:p>
    <w:p w:rsidR="00AC749F" w:rsidRPr="00095DCD" w:rsidRDefault="005008D2" w:rsidP="00095DCD">
      <w:pPr>
        <w:shd w:val="clear" w:color="auto" w:fill="FFFFFF"/>
        <w:spacing w:after="0"/>
        <w:jc w:val="both"/>
        <w:rPr>
          <w:rFonts w:ascii="Times New Roman" w:eastAsia="Calibri" w:hAnsi="Times New Roman" w:cs="Times New Roman"/>
          <w:i/>
          <w:sz w:val="28"/>
          <w:szCs w:val="32"/>
        </w:rPr>
      </w:pPr>
      <w:r w:rsidRPr="00095DCD">
        <w:rPr>
          <w:rFonts w:ascii="Times New Roman" w:hAnsi="Times New Roman" w:cs="Times New Roman"/>
          <w:iCs/>
          <w:sz w:val="28"/>
          <w:szCs w:val="32"/>
          <w:lang w:eastAsia="ru-RU"/>
        </w:rPr>
        <w:t>Или</w:t>
      </w:r>
      <w:r w:rsidRPr="00095DCD">
        <w:rPr>
          <w:rFonts w:ascii="Times New Roman" w:hAnsi="Times New Roman" w:cs="Times New Roman"/>
          <w:i/>
          <w:iCs/>
          <w:sz w:val="28"/>
          <w:szCs w:val="32"/>
          <w:lang w:eastAsia="ru-RU"/>
        </w:rPr>
        <w:t xml:space="preserve"> </w:t>
      </w:r>
      <w:r w:rsidRPr="00095DCD">
        <w:rPr>
          <w:rFonts w:ascii="Times New Roman" w:hAnsi="Times New Roman" w:cs="Times New Roman"/>
          <w:b/>
          <w:iCs/>
          <w:sz w:val="28"/>
          <w:szCs w:val="32"/>
          <w:lang w:eastAsia="ru-RU"/>
        </w:rPr>
        <w:t>«Даю шанс»</w:t>
      </w:r>
      <w:r w:rsidRPr="00095DCD">
        <w:rPr>
          <w:rFonts w:ascii="Times New Roman" w:hAnsi="Times New Roman" w:cs="Times New Roman"/>
          <w:sz w:val="28"/>
          <w:szCs w:val="32"/>
          <w:lang w:eastAsia="ru-RU"/>
        </w:rPr>
        <w:t xml:space="preserve"> </w:t>
      </w:r>
    </w:p>
    <w:p w:rsidR="00925AF5" w:rsidRPr="00095DCD" w:rsidRDefault="00925AF5" w:rsidP="00095DCD">
      <w:pPr>
        <w:spacing w:after="0"/>
        <w:rPr>
          <w:rFonts w:ascii="Times New Roman" w:hAnsi="Times New Roman" w:cs="Times New Roman"/>
          <w:sz w:val="28"/>
          <w:szCs w:val="32"/>
          <w:lang w:eastAsia="ru-RU"/>
        </w:rPr>
      </w:pPr>
      <w:r w:rsidRPr="00095DCD">
        <w:rPr>
          <w:rFonts w:ascii="Times New Roman" w:hAnsi="Times New Roman" w:cs="Times New Roman"/>
          <w:sz w:val="28"/>
          <w:szCs w:val="32"/>
          <w:lang w:eastAsia="ru-RU"/>
        </w:rPr>
        <w:t>О каком шансе идёт речь, что имеется в виду? Ни о чём другом, как о заранее подготовленной педагогами ситуации, при которой ребёнок получает возможность неожиданно, может быть, впервые, раскрыть для себя собственные возможности, какую-то сторону, если не таланта, но скрытой до сих пор способности.</w:t>
      </w:r>
    </w:p>
    <w:p w:rsidR="00925AF5" w:rsidRPr="00095DCD" w:rsidRDefault="00553956" w:rsidP="005008D2">
      <w:pPr>
        <w:spacing w:after="0"/>
        <w:rPr>
          <w:rFonts w:ascii="Times New Roman" w:hAnsi="Times New Roman" w:cs="Times New Roman"/>
          <w:b/>
          <w:sz w:val="28"/>
          <w:szCs w:val="32"/>
          <w:lang w:eastAsia="ru-RU"/>
        </w:rPr>
      </w:pPr>
      <w:r w:rsidRPr="00095DCD">
        <w:rPr>
          <w:rFonts w:ascii="Times New Roman" w:hAnsi="Times New Roman" w:cs="Times New Roman"/>
          <w:b/>
          <w:sz w:val="28"/>
          <w:szCs w:val="32"/>
          <w:lang w:eastAsia="ru-RU"/>
        </w:rPr>
        <w:lastRenderedPageBreak/>
        <w:t>6</w:t>
      </w:r>
      <w:r w:rsidR="00925AF5" w:rsidRPr="00095DCD">
        <w:rPr>
          <w:rFonts w:ascii="Times New Roman" w:hAnsi="Times New Roman" w:cs="Times New Roman"/>
          <w:b/>
          <w:sz w:val="28"/>
          <w:szCs w:val="32"/>
          <w:lang w:eastAsia="ru-RU"/>
        </w:rPr>
        <w:t>. </w:t>
      </w:r>
      <w:r w:rsidR="00925AF5" w:rsidRPr="00095DCD">
        <w:rPr>
          <w:rFonts w:ascii="Times New Roman" w:hAnsi="Times New Roman" w:cs="Times New Roman"/>
          <w:b/>
          <w:iCs/>
          <w:sz w:val="28"/>
          <w:szCs w:val="32"/>
          <w:lang w:eastAsia="ru-RU"/>
        </w:rPr>
        <w:t>«Умышленная ошибка»</w:t>
      </w:r>
      <w:r w:rsidR="00925AF5" w:rsidRPr="00095DCD">
        <w:rPr>
          <w:rFonts w:ascii="Times New Roman" w:hAnsi="Times New Roman" w:cs="Times New Roman"/>
          <w:b/>
          <w:sz w:val="28"/>
          <w:szCs w:val="32"/>
          <w:lang w:eastAsia="ru-RU"/>
        </w:rPr>
        <w:t>.</w:t>
      </w:r>
      <w:r w:rsidR="0008420E">
        <w:rPr>
          <w:rFonts w:ascii="Times New Roman" w:hAnsi="Times New Roman" w:cs="Times New Roman"/>
          <w:b/>
          <w:sz w:val="28"/>
          <w:szCs w:val="32"/>
          <w:lang w:eastAsia="ru-RU"/>
        </w:rPr>
        <w:t xml:space="preserve"> </w:t>
      </w:r>
      <w:r w:rsidR="00925AF5" w:rsidRPr="00095DCD">
        <w:rPr>
          <w:rFonts w:ascii="Times New Roman" w:hAnsi="Times New Roman" w:cs="Times New Roman"/>
          <w:sz w:val="28"/>
          <w:szCs w:val="32"/>
          <w:lang w:eastAsia="ru-RU"/>
        </w:rPr>
        <w:t>Этот приём в последнее время стал широко использоваться учителями. Его можно применять с учётом возраста только на известном учащимся материале. Чем он хорош?</w:t>
      </w:r>
    </w:p>
    <w:p w:rsidR="00925AF5" w:rsidRPr="00095DCD" w:rsidRDefault="00925AF5" w:rsidP="005008D2">
      <w:pPr>
        <w:spacing w:after="0"/>
        <w:rPr>
          <w:rFonts w:ascii="Times New Roman" w:hAnsi="Times New Roman" w:cs="Times New Roman"/>
          <w:sz w:val="28"/>
          <w:szCs w:val="32"/>
          <w:lang w:eastAsia="ru-RU"/>
        </w:rPr>
      </w:pPr>
      <w:r w:rsidRPr="00095DCD">
        <w:rPr>
          <w:rFonts w:ascii="Times New Roman" w:hAnsi="Times New Roman" w:cs="Times New Roman"/>
          <w:sz w:val="28"/>
          <w:szCs w:val="32"/>
          <w:lang w:eastAsia="ru-RU"/>
        </w:rPr>
        <w:t>Во-первых, разрушается миф о непогрешимости и всезнайстве учителя; во-вторых, весь класс стимулируется к работе.</w:t>
      </w:r>
    </w:p>
    <w:p w:rsidR="00925AF5" w:rsidRPr="00095DCD" w:rsidRDefault="005008D2" w:rsidP="005008D2">
      <w:pPr>
        <w:shd w:val="clear" w:color="auto" w:fill="FFFFFF"/>
        <w:spacing w:after="0"/>
        <w:jc w:val="both"/>
        <w:rPr>
          <w:rFonts w:ascii="Times New Roman" w:eastAsia="Calibri" w:hAnsi="Times New Roman" w:cs="Times New Roman"/>
          <w:sz w:val="28"/>
          <w:szCs w:val="32"/>
        </w:rPr>
      </w:pPr>
      <w:r w:rsidRPr="00095DCD">
        <w:rPr>
          <w:rFonts w:ascii="Times New Roman" w:eastAsia="Calibri" w:hAnsi="Times New Roman" w:cs="Times New Roman"/>
          <w:b/>
          <w:sz w:val="28"/>
          <w:szCs w:val="32"/>
        </w:rPr>
        <w:t>7.</w:t>
      </w:r>
      <w:r w:rsidR="00925AF5" w:rsidRPr="00095DCD">
        <w:rPr>
          <w:rFonts w:ascii="Times New Roman" w:eastAsia="Calibri" w:hAnsi="Times New Roman" w:cs="Times New Roman"/>
          <w:b/>
          <w:sz w:val="28"/>
          <w:szCs w:val="32"/>
        </w:rPr>
        <w:t>Персональная исключительность</w:t>
      </w:r>
      <w:r w:rsidRPr="00095DCD">
        <w:rPr>
          <w:rFonts w:ascii="Times New Roman" w:eastAsia="Calibri" w:hAnsi="Times New Roman" w:cs="Times New Roman"/>
          <w:b/>
          <w:sz w:val="28"/>
          <w:szCs w:val="32"/>
        </w:rPr>
        <w:t>.</w:t>
      </w:r>
      <w:r w:rsidRPr="00095DCD">
        <w:rPr>
          <w:rFonts w:ascii="Times New Roman" w:eastAsia="Calibri" w:hAnsi="Times New Roman" w:cs="Times New Roman"/>
          <w:sz w:val="28"/>
          <w:szCs w:val="32"/>
        </w:rPr>
        <w:t xml:space="preserve"> О</w:t>
      </w:r>
      <w:r w:rsidR="00925AF5" w:rsidRPr="00095DCD">
        <w:rPr>
          <w:rFonts w:ascii="Times New Roman" w:eastAsia="Calibri" w:hAnsi="Times New Roman" w:cs="Times New Roman"/>
          <w:sz w:val="28"/>
          <w:szCs w:val="32"/>
        </w:rPr>
        <w:t xml:space="preserve">бозначает важность усилий ребенка в предстоящей или совершаемой деятельности. </w:t>
      </w:r>
    </w:p>
    <w:p w:rsidR="00925AF5" w:rsidRPr="00095DCD" w:rsidRDefault="00925AF5" w:rsidP="005008D2">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 xml:space="preserve">“Только ты и мог бы….”. </w:t>
      </w:r>
    </w:p>
    <w:p w:rsidR="00925AF5" w:rsidRPr="00095DCD" w:rsidRDefault="00925AF5" w:rsidP="005008D2">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 xml:space="preserve">“Только тебе я и могу доверить…”. </w:t>
      </w:r>
    </w:p>
    <w:p w:rsidR="00925AF5" w:rsidRPr="00095DCD" w:rsidRDefault="00925AF5" w:rsidP="005008D2">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“Ни к кому, кроме тебя, я не могу обратиться с этой просьбой…”</w:t>
      </w:r>
    </w:p>
    <w:p w:rsidR="00925AF5" w:rsidRPr="00095DCD" w:rsidRDefault="00095DCD" w:rsidP="00095DCD">
      <w:pPr>
        <w:shd w:val="clear" w:color="auto" w:fill="FFFFFF"/>
        <w:spacing w:after="0"/>
        <w:jc w:val="both"/>
        <w:rPr>
          <w:rFonts w:ascii="Times New Roman" w:eastAsia="Calibri" w:hAnsi="Times New Roman" w:cs="Times New Roman"/>
          <w:sz w:val="28"/>
          <w:szCs w:val="32"/>
        </w:rPr>
      </w:pPr>
      <w:r w:rsidRPr="00095DCD">
        <w:rPr>
          <w:rFonts w:ascii="Times New Roman" w:eastAsia="Calibri" w:hAnsi="Times New Roman" w:cs="Times New Roman"/>
          <w:b/>
          <w:sz w:val="28"/>
          <w:szCs w:val="32"/>
        </w:rPr>
        <w:t>8.</w:t>
      </w:r>
      <w:r w:rsidR="00925AF5" w:rsidRPr="00095DCD">
        <w:rPr>
          <w:rFonts w:ascii="Times New Roman" w:eastAsia="Calibri" w:hAnsi="Times New Roman" w:cs="Times New Roman"/>
          <w:b/>
          <w:sz w:val="28"/>
          <w:szCs w:val="32"/>
        </w:rPr>
        <w:t>Мобилизация активности или педагогическое внушение</w:t>
      </w:r>
      <w:r w:rsidR="005008D2" w:rsidRPr="00095DCD">
        <w:rPr>
          <w:rFonts w:ascii="Times New Roman" w:eastAsia="Calibri" w:hAnsi="Times New Roman" w:cs="Times New Roman"/>
          <w:b/>
          <w:sz w:val="28"/>
          <w:szCs w:val="32"/>
        </w:rPr>
        <w:t>.</w:t>
      </w:r>
      <w:r w:rsidR="005008D2" w:rsidRPr="00095DCD">
        <w:rPr>
          <w:rFonts w:ascii="Times New Roman" w:eastAsia="Calibri" w:hAnsi="Times New Roman" w:cs="Times New Roman"/>
          <w:sz w:val="28"/>
          <w:szCs w:val="32"/>
        </w:rPr>
        <w:t xml:space="preserve"> П</w:t>
      </w:r>
      <w:r w:rsidR="00925AF5" w:rsidRPr="00095DCD">
        <w:rPr>
          <w:rFonts w:ascii="Times New Roman" w:eastAsia="Calibri" w:hAnsi="Times New Roman" w:cs="Times New Roman"/>
          <w:sz w:val="28"/>
          <w:szCs w:val="32"/>
        </w:rPr>
        <w:t xml:space="preserve">обуждает к выполнению конкретных действий. </w:t>
      </w:r>
    </w:p>
    <w:p w:rsidR="00925AF5" w:rsidRPr="00095DCD" w:rsidRDefault="00925AF5"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 xml:space="preserve">“Нам уже не терпится начать работу…”. </w:t>
      </w:r>
    </w:p>
    <w:p w:rsidR="00925AF5" w:rsidRPr="00095DCD" w:rsidRDefault="00925AF5"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“Так хочется поскорее увидеть…”</w:t>
      </w:r>
    </w:p>
    <w:p w:rsidR="00925AF5" w:rsidRPr="00095DCD" w:rsidRDefault="00095DCD" w:rsidP="00095DCD">
      <w:pPr>
        <w:shd w:val="clear" w:color="auto" w:fill="FFFFFF"/>
        <w:spacing w:after="0"/>
        <w:jc w:val="both"/>
        <w:rPr>
          <w:rFonts w:ascii="Times New Roman" w:eastAsia="Calibri" w:hAnsi="Times New Roman" w:cs="Times New Roman"/>
          <w:sz w:val="28"/>
          <w:szCs w:val="32"/>
        </w:rPr>
      </w:pPr>
      <w:r w:rsidRPr="00095DCD">
        <w:rPr>
          <w:rFonts w:ascii="Times New Roman" w:eastAsia="Calibri" w:hAnsi="Times New Roman" w:cs="Times New Roman"/>
          <w:b/>
          <w:sz w:val="28"/>
          <w:szCs w:val="32"/>
        </w:rPr>
        <w:t>9.</w:t>
      </w:r>
      <w:r w:rsidR="00925AF5" w:rsidRPr="00095DCD">
        <w:rPr>
          <w:rFonts w:ascii="Times New Roman" w:eastAsia="Calibri" w:hAnsi="Times New Roman" w:cs="Times New Roman"/>
          <w:b/>
          <w:sz w:val="28"/>
          <w:szCs w:val="32"/>
        </w:rPr>
        <w:t>Высокая оценка детали</w:t>
      </w:r>
      <w:r w:rsidRPr="00095DCD">
        <w:rPr>
          <w:rFonts w:ascii="Times New Roman" w:eastAsia="Calibri" w:hAnsi="Times New Roman" w:cs="Times New Roman"/>
          <w:sz w:val="28"/>
          <w:szCs w:val="32"/>
        </w:rPr>
        <w:t>. П</w:t>
      </w:r>
      <w:r w:rsidR="00925AF5" w:rsidRPr="00095DCD">
        <w:rPr>
          <w:rFonts w:ascii="Times New Roman" w:eastAsia="Calibri" w:hAnsi="Times New Roman" w:cs="Times New Roman"/>
          <w:sz w:val="28"/>
          <w:szCs w:val="32"/>
        </w:rPr>
        <w:t xml:space="preserve">омогает эмоционально пережить успех не результата в целом, а какой-то его отдельной детали. </w:t>
      </w:r>
    </w:p>
    <w:p w:rsidR="00925AF5" w:rsidRPr="00095DCD" w:rsidRDefault="00925AF5"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 xml:space="preserve">“Тебе особенно удалось то объяснение”. </w:t>
      </w:r>
    </w:p>
    <w:p w:rsidR="00925AF5" w:rsidRPr="00095DCD" w:rsidRDefault="00925AF5"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i/>
          <w:sz w:val="28"/>
          <w:szCs w:val="32"/>
        </w:rPr>
        <w:t>“Больше всего мне в твоей работе понравилось…”.</w:t>
      </w:r>
    </w:p>
    <w:p w:rsidR="00925AF5" w:rsidRPr="00095DCD" w:rsidRDefault="00925AF5" w:rsidP="00095DCD">
      <w:pPr>
        <w:shd w:val="clear" w:color="auto" w:fill="FFFFFF"/>
        <w:spacing w:after="0"/>
        <w:jc w:val="both"/>
        <w:rPr>
          <w:rFonts w:ascii="Times New Roman" w:eastAsia="Calibri" w:hAnsi="Times New Roman" w:cs="Times New Roman"/>
          <w:i/>
          <w:sz w:val="28"/>
          <w:szCs w:val="32"/>
        </w:rPr>
      </w:pPr>
      <w:r w:rsidRPr="00095DCD">
        <w:rPr>
          <w:rFonts w:ascii="Times New Roman" w:eastAsia="Calibri" w:hAnsi="Times New Roman" w:cs="Times New Roman"/>
          <w:bCs/>
          <w:i/>
          <w:sz w:val="28"/>
          <w:szCs w:val="32"/>
        </w:rPr>
        <w:t>“</w:t>
      </w:r>
      <w:r w:rsidRPr="00095DCD">
        <w:rPr>
          <w:rFonts w:ascii="Times New Roman" w:eastAsia="Calibri" w:hAnsi="Times New Roman" w:cs="Times New Roman"/>
          <w:i/>
          <w:sz w:val="28"/>
          <w:szCs w:val="32"/>
        </w:rPr>
        <w:t>Наивысшей похвалы заслуживает эта часть твоей работы”.</w:t>
      </w:r>
    </w:p>
    <w:p w:rsidR="00AC749F" w:rsidRPr="00095DCD" w:rsidRDefault="0008420E" w:rsidP="0008420E">
      <w:pPr>
        <w:spacing w:after="0"/>
        <w:rPr>
          <w:rFonts w:ascii="Times New Roman" w:hAnsi="Times New Roman" w:cs="Times New Roman"/>
          <w:sz w:val="28"/>
          <w:szCs w:val="32"/>
        </w:rPr>
      </w:pPr>
      <w:r>
        <w:rPr>
          <w:rFonts w:ascii="Times New Roman" w:eastAsia="Calibri" w:hAnsi="Times New Roman" w:cs="Times New Roman"/>
          <w:i/>
          <w:sz w:val="28"/>
          <w:szCs w:val="32"/>
        </w:rPr>
        <w:t xml:space="preserve">         </w:t>
      </w:r>
      <w:r w:rsidR="00925AF5" w:rsidRPr="00095DCD">
        <w:rPr>
          <w:rFonts w:ascii="Times New Roman" w:hAnsi="Times New Roman" w:cs="Times New Roman"/>
          <w:sz w:val="28"/>
          <w:szCs w:val="32"/>
          <w:lang w:eastAsia="ru-RU"/>
        </w:rPr>
        <w:t xml:space="preserve">Я рассказала лишь о малой части всех приёмов и способов достижения и установления ситуации успеха. Ситуация успеха – явление не одномоментное по своей сути, это длительный и кропотливый процесс. Но, как говорится, «игра стоит свеч», </w:t>
      </w:r>
      <w:r w:rsidR="00AC749F" w:rsidRPr="00095DCD">
        <w:rPr>
          <w:rFonts w:ascii="Times New Roman" w:hAnsi="Times New Roman" w:cs="Times New Roman"/>
          <w:sz w:val="28"/>
          <w:szCs w:val="32"/>
          <w:lang w:eastAsia="ru-RU"/>
        </w:rPr>
        <w:t xml:space="preserve">а </w:t>
      </w:r>
      <w:r w:rsidR="00925AF5" w:rsidRPr="00095DCD">
        <w:rPr>
          <w:rFonts w:ascii="Times New Roman" w:hAnsi="Times New Roman" w:cs="Times New Roman"/>
          <w:sz w:val="28"/>
          <w:szCs w:val="32"/>
          <w:lang w:eastAsia="ru-RU"/>
        </w:rPr>
        <w:t>наградой учителям может стать</w:t>
      </w:r>
      <w:r w:rsidR="00AC749F" w:rsidRPr="00095DCD">
        <w:rPr>
          <w:rFonts w:ascii="Times New Roman" w:hAnsi="Times New Roman" w:cs="Times New Roman"/>
          <w:sz w:val="28"/>
          <w:szCs w:val="32"/>
          <w:lang w:eastAsia="ru-RU"/>
        </w:rPr>
        <w:t xml:space="preserve"> и </w:t>
      </w:r>
      <w:r w:rsidR="00925AF5" w:rsidRPr="00095DCD">
        <w:rPr>
          <w:rFonts w:ascii="Times New Roman" w:hAnsi="Times New Roman" w:cs="Times New Roman"/>
          <w:sz w:val="28"/>
          <w:szCs w:val="32"/>
          <w:lang w:eastAsia="ru-RU"/>
        </w:rPr>
        <w:t xml:space="preserve"> высокая успеваемость</w:t>
      </w:r>
      <w:r w:rsidR="00AC749F" w:rsidRPr="00095DCD">
        <w:rPr>
          <w:rFonts w:ascii="Times New Roman" w:hAnsi="Times New Roman" w:cs="Times New Roman"/>
          <w:sz w:val="28"/>
          <w:szCs w:val="32"/>
          <w:lang w:eastAsia="ru-RU"/>
        </w:rPr>
        <w:t>,</w:t>
      </w:r>
      <w:r w:rsidR="00925AF5" w:rsidRPr="00095DCD">
        <w:rPr>
          <w:rFonts w:ascii="Times New Roman" w:hAnsi="Times New Roman" w:cs="Times New Roman"/>
          <w:sz w:val="28"/>
          <w:szCs w:val="32"/>
          <w:lang w:eastAsia="ru-RU"/>
        </w:rPr>
        <w:t xml:space="preserve"> и спокойная, доброжелательная атмосфера в классе</w:t>
      </w:r>
      <w:r w:rsidR="00AC749F" w:rsidRPr="00095DCD">
        <w:rPr>
          <w:rFonts w:ascii="Times New Roman" w:hAnsi="Times New Roman" w:cs="Times New Roman"/>
          <w:sz w:val="28"/>
          <w:szCs w:val="32"/>
          <w:lang w:eastAsia="ru-RU"/>
        </w:rPr>
        <w:t>.</w:t>
      </w:r>
    </w:p>
    <w:p w:rsidR="004B58C7" w:rsidRDefault="008759E2" w:rsidP="00925AF5">
      <w:pPr>
        <w:spacing w:after="0"/>
      </w:pPr>
      <w:r>
        <w:t xml:space="preserve">        </w:t>
      </w:r>
    </w:p>
    <w:p w:rsidR="008D3262" w:rsidRDefault="008D3262" w:rsidP="00925AF5">
      <w:pPr>
        <w:spacing w:after="0"/>
      </w:pPr>
    </w:p>
    <w:sectPr w:rsidR="008D3262" w:rsidSect="00770E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3219"/>
    <w:multiLevelType w:val="hybridMultilevel"/>
    <w:tmpl w:val="123A9C58"/>
    <w:lvl w:ilvl="0" w:tplc="225EBFB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5721B"/>
    <w:multiLevelType w:val="hybridMultilevel"/>
    <w:tmpl w:val="6F940D84"/>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nsid w:val="39053F6F"/>
    <w:multiLevelType w:val="hybridMultilevel"/>
    <w:tmpl w:val="93361366"/>
    <w:lvl w:ilvl="0" w:tplc="502C31D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192C84"/>
    <w:multiLevelType w:val="multilevel"/>
    <w:tmpl w:val="FFC4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D13B6"/>
    <w:multiLevelType w:val="hybridMultilevel"/>
    <w:tmpl w:val="5808B20C"/>
    <w:lvl w:ilvl="0" w:tplc="801E7B2A">
      <w:start w:val="3"/>
      <w:numFmt w:val="decimal"/>
      <w:lvlText w:val="%1."/>
      <w:lvlJc w:val="left"/>
      <w:pPr>
        <w:ind w:left="720" w:hanging="360"/>
      </w:pPr>
      <w:rPr>
        <w:rFonts w:asciiTheme="minorHAnsi" w:eastAsia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076A1"/>
    <w:multiLevelType w:val="hybridMultilevel"/>
    <w:tmpl w:val="8736964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00610"/>
    <w:multiLevelType w:val="hybridMultilevel"/>
    <w:tmpl w:val="E48C50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A59D3"/>
    <w:multiLevelType w:val="hybridMultilevel"/>
    <w:tmpl w:val="2F622622"/>
    <w:lvl w:ilvl="0" w:tplc="E44A909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F0375CB"/>
    <w:multiLevelType w:val="multilevel"/>
    <w:tmpl w:val="FFC4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8"/>
  </w:num>
  <w:num w:numId="4">
    <w:abstractNumId w:val="4"/>
  </w:num>
  <w:num w:numId="5">
    <w:abstractNumId w:val="6"/>
  </w:num>
  <w:num w:numId="6">
    <w:abstractNumId w:val="7"/>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770E7E"/>
    <w:rsid w:val="0008418C"/>
    <w:rsid w:val="0008420E"/>
    <w:rsid w:val="00095DCD"/>
    <w:rsid w:val="001D28FD"/>
    <w:rsid w:val="002A33D4"/>
    <w:rsid w:val="00327124"/>
    <w:rsid w:val="00376E53"/>
    <w:rsid w:val="004B58C7"/>
    <w:rsid w:val="005008D2"/>
    <w:rsid w:val="00553956"/>
    <w:rsid w:val="00561579"/>
    <w:rsid w:val="007371A2"/>
    <w:rsid w:val="00770E7E"/>
    <w:rsid w:val="00825463"/>
    <w:rsid w:val="008759E2"/>
    <w:rsid w:val="008A2B71"/>
    <w:rsid w:val="008C19E7"/>
    <w:rsid w:val="008D3262"/>
    <w:rsid w:val="008D55CF"/>
    <w:rsid w:val="00925AF5"/>
    <w:rsid w:val="0098157D"/>
    <w:rsid w:val="00A66C62"/>
    <w:rsid w:val="00A83485"/>
    <w:rsid w:val="00AC749F"/>
    <w:rsid w:val="00AF0045"/>
    <w:rsid w:val="00B20256"/>
    <w:rsid w:val="00CC0CDF"/>
    <w:rsid w:val="00CF1C62"/>
    <w:rsid w:val="00D10A8B"/>
    <w:rsid w:val="00ED41DA"/>
    <w:rsid w:val="00EF4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C7"/>
  </w:style>
  <w:style w:type="paragraph" w:styleId="1">
    <w:name w:val="heading 1"/>
    <w:basedOn w:val="a"/>
    <w:link w:val="10"/>
    <w:uiPriority w:val="9"/>
    <w:qFormat/>
    <w:rsid w:val="00770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E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0E7E"/>
  </w:style>
  <w:style w:type="character" w:styleId="a4">
    <w:name w:val="Emphasis"/>
    <w:basedOn w:val="a0"/>
    <w:uiPriority w:val="20"/>
    <w:qFormat/>
    <w:rsid w:val="00770E7E"/>
    <w:rPr>
      <w:i/>
      <w:iCs/>
    </w:rPr>
  </w:style>
  <w:style w:type="paragraph" w:styleId="a5">
    <w:name w:val="No Spacing"/>
    <w:uiPriority w:val="1"/>
    <w:qFormat/>
    <w:rsid w:val="002A33D4"/>
    <w:pPr>
      <w:spacing w:after="0" w:line="240" w:lineRule="auto"/>
    </w:pPr>
  </w:style>
  <w:style w:type="paragraph" w:styleId="a6">
    <w:name w:val="List Paragraph"/>
    <w:basedOn w:val="a"/>
    <w:uiPriority w:val="34"/>
    <w:qFormat/>
    <w:rsid w:val="00925AF5"/>
    <w:pPr>
      <w:ind w:left="720"/>
      <w:contextualSpacing/>
    </w:pPr>
  </w:style>
  <w:style w:type="character" w:styleId="a7">
    <w:name w:val="Hyperlink"/>
    <w:basedOn w:val="a0"/>
    <w:uiPriority w:val="99"/>
    <w:unhideWhenUsed/>
    <w:rsid w:val="008759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93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3C929-FE52-4554-B7E8-F3451C0B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20</cp:revision>
  <cp:lastPrinted>2022-01-13T18:50:00Z</cp:lastPrinted>
  <dcterms:created xsi:type="dcterms:W3CDTF">2015-02-04T16:15:00Z</dcterms:created>
  <dcterms:modified xsi:type="dcterms:W3CDTF">2022-01-19T16:58:00Z</dcterms:modified>
</cp:coreProperties>
</file>